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F7D0510" w14:textId="28268057" w:rsidR="005A7413" w:rsidRPr="00D02E60" w:rsidRDefault="005A7413" w:rsidP="00A3654F">
      <w:pPr>
        <w:rPr>
          <w:rFonts w:asciiTheme="minorHAnsi" w:hAnsiTheme="minorHAnsi" w:cstheme="minorHAnsi"/>
          <w:b/>
          <w:sz w:val="20"/>
          <w:szCs w:val="24"/>
        </w:rPr>
      </w:pPr>
    </w:p>
    <w:p w14:paraId="5733DD0A" w14:textId="59E83773" w:rsidR="004C0DF4" w:rsidRPr="00D02E60" w:rsidRDefault="00BA01B8" w:rsidP="00F158CF">
      <w:pPr>
        <w:widowControl w:val="0"/>
        <w:autoSpaceDE w:val="0"/>
        <w:autoSpaceDN w:val="0"/>
        <w:adjustRightInd w:val="0"/>
        <w:spacing w:after="0" w:line="360" w:lineRule="auto"/>
        <w:jc w:val="center"/>
        <w:rPr>
          <w:rFonts w:ascii="Arial" w:hAnsi="Arial" w:cs="Arial"/>
          <w:b/>
          <w:bCs/>
          <w:color w:val="1F497D" w:themeColor="text2"/>
          <w:szCs w:val="24"/>
          <w:u w:val="single"/>
        </w:rPr>
      </w:pPr>
      <w:bookmarkStart w:id="0" w:name="_Toc427226370"/>
      <w:bookmarkStart w:id="1" w:name="_Toc427228726"/>
      <w:bookmarkStart w:id="2" w:name="_Toc16084066"/>
      <w:bookmarkStart w:id="3" w:name="_Toc16243815"/>
      <w:r w:rsidRPr="00D02E60">
        <w:rPr>
          <w:rFonts w:ascii="Arial" w:hAnsi="Arial" w:cs="Arial"/>
          <w:b/>
          <w:bCs/>
          <w:color w:val="1F497D" w:themeColor="text2"/>
          <w:szCs w:val="24"/>
          <w:u w:val="single"/>
        </w:rPr>
        <w:t>TERMO DE REFERÊNCIA</w:t>
      </w:r>
    </w:p>
    <w:p w14:paraId="1E37951C" w14:textId="77777777" w:rsidR="00A3654F" w:rsidRPr="00D02E60" w:rsidRDefault="00A3654F" w:rsidP="00F158CF">
      <w:pPr>
        <w:widowControl w:val="0"/>
        <w:autoSpaceDE w:val="0"/>
        <w:autoSpaceDN w:val="0"/>
        <w:adjustRightInd w:val="0"/>
        <w:spacing w:after="0" w:line="360" w:lineRule="auto"/>
        <w:jc w:val="center"/>
        <w:rPr>
          <w:rFonts w:ascii="Arial" w:hAnsi="Arial" w:cs="Arial"/>
          <w:b/>
          <w:bCs/>
          <w:color w:val="1F497D" w:themeColor="text2"/>
          <w:szCs w:val="24"/>
          <w:u w:val="single"/>
        </w:rPr>
      </w:pPr>
    </w:p>
    <w:p w14:paraId="5733DD0B" w14:textId="77777777" w:rsidR="005A080F" w:rsidRPr="00D02E60" w:rsidRDefault="00712351" w:rsidP="007408A5">
      <w:pPr>
        <w:pStyle w:val="PargrafodaLista"/>
        <w:widowControl w:val="0"/>
        <w:overflowPunct w:val="0"/>
        <w:autoSpaceDE w:val="0"/>
        <w:autoSpaceDN w:val="0"/>
        <w:adjustRightInd w:val="0"/>
        <w:spacing w:after="0" w:line="360" w:lineRule="auto"/>
        <w:ind w:left="0"/>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CE" wp14:editId="5733DDCF">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7" w14:textId="2ABD3B06" w:rsidR="007A717D" w:rsidRPr="007408A5" w:rsidRDefault="007A717D" w:rsidP="00D02398">
                            <w:pPr>
                              <w:pStyle w:val="Ttulo1"/>
                              <w:numPr>
                                <w:ilvl w:val="0"/>
                                <w:numId w:val="29"/>
                              </w:numPr>
                              <w:tabs>
                                <w:tab w:val="left" w:pos="426"/>
                              </w:tabs>
                              <w:spacing w:before="0" w:line="240" w:lineRule="auto"/>
                              <w:rPr>
                                <w:rFonts w:ascii="Arial Narrow" w:hAnsi="Arial Narrow"/>
                                <w:color w:val="FFFFFF" w:themeColor="background1"/>
                                <w:sz w:val="24"/>
                                <w:szCs w:val="24"/>
                              </w:rPr>
                            </w:pPr>
                            <w:bookmarkStart w:id="4" w:name="_Toc16084023"/>
                            <w:bookmarkStart w:id="5" w:name="_Toc29820431"/>
                            <w:bookmarkStart w:id="6" w:name="_Toc29820543"/>
                            <w:r w:rsidRPr="007408A5">
                              <w:rPr>
                                <w:rFonts w:ascii="Arial Narrow" w:hAnsi="Arial Narrow"/>
                                <w:color w:val="FFFFFF" w:themeColor="background1"/>
                                <w:sz w:val="24"/>
                                <w:szCs w:val="24"/>
                              </w:rPr>
                              <w:t>RESUMO DO OBJETO</w:t>
                            </w:r>
                            <w:bookmarkEnd w:id="4"/>
                            <w:bookmarkEnd w:id="5"/>
                            <w:bookmarkEnd w:id="6"/>
                          </w:p>
                        </w:txbxContent>
                      </wps:txbx>
                      <wps:bodyPr rot="0" vert="horz" wrap="square" lIns="91440" tIns="45720" rIns="91440" bIns="45720" anchor="t" anchorCtr="0">
                        <a:noAutofit/>
                      </wps:bodyPr>
                    </wps:wsp>
                  </a:graphicData>
                </a:graphic>
              </wp:inline>
            </w:drawing>
          </mc:Choice>
          <mc:Fallback>
            <w:pict>
              <v:shapetype w14:anchorId="5733DDCE"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14:paraId="5733DE17" w14:textId="2ABD3B06" w:rsidR="007A717D" w:rsidRPr="007408A5" w:rsidRDefault="007A717D" w:rsidP="00D02398">
                      <w:pPr>
                        <w:pStyle w:val="Ttulo1"/>
                        <w:numPr>
                          <w:ilvl w:val="0"/>
                          <w:numId w:val="29"/>
                        </w:numPr>
                        <w:tabs>
                          <w:tab w:val="left" w:pos="426"/>
                        </w:tabs>
                        <w:spacing w:before="0" w:line="240" w:lineRule="auto"/>
                        <w:rPr>
                          <w:rFonts w:ascii="Arial Narrow" w:hAnsi="Arial Narrow"/>
                          <w:color w:val="FFFFFF" w:themeColor="background1"/>
                          <w:sz w:val="24"/>
                          <w:szCs w:val="24"/>
                        </w:rPr>
                      </w:pPr>
                      <w:bookmarkStart w:id="7" w:name="_Toc16084023"/>
                      <w:bookmarkStart w:id="8" w:name="_Toc29820431"/>
                      <w:bookmarkStart w:id="9" w:name="_Toc29820543"/>
                      <w:r w:rsidRPr="007408A5">
                        <w:rPr>
                          <w:rFonts w:ascii="Arial Narrow" w:hAnsi="Arial Narrow"/>
                          <w:color w:val="FFFFFF" w:themeColor="background1"/>
                          <w:sz w:val="24"/>
                          <w:szCs w:val="24"/>
                        </w:rPr>
                        <w:t>RESUMO DO OBJETO</w:t>
                      </w:r>
                      <w:bookmarkEnd w:id="7"/>
                      <w:bookmarkEnd w:id="8"/>
                      <w:bookmarkEnd w:id="9"/>
                    </w:p>
                  </w:txbxContent>
                </v:textbox>
                <w10:anchorlock/>
              </v:shape>
            </w:pict>
          </mc:Fallback>
        </mc:AlternateContent>
      </w:r>
    </w:p>
    <w:p w14:paraId="622C3CF2" w14:textId="77777777" w:rsidR="004E23F7" w:rsidRPr="00D02E60" w:rsidRDefault="003A2AA6" w:rsidP="00317A1E">
      <w:pPr>
        <w:spacing w:after="0" w:line="360" w:lineRule="auto"/>
        <w:ind w:firstLine="709"/>
        <w:jc w:val="both"/>
        <w:rPr>
          <w:rFonts w:ascii="Arial" w:hAnsi="Arial" w:cs="Arial"/>
          <w:szCs w:val="24"/>
        </w:rPr>
      </w:pPr>
      <w:r w:rsidRPr="00D02E60">
        <w:rPr>
          <w:rFonts w:ascii="Arial" w:hAnsi="Arial" w:cs="Arial"/>
          <w:szCs w:val="24"/>
        </w:rPr>
        <w:tab/>
      </w:r>
    </w:p>
    <w:p w14:paraId="61F09222" w14:textId="7EB09E8C" w:rsidR="00DC30F2" w:rsidRPr="00D02E60" w:rsidRDefault="003A2AA6" w:rsidP="00317A1E">
      <w:pPr>
        <w:spacing w:after="0" w:line="360" w:lineRule="auto"/>
        <w:ind w:firstLine="709"/>
        <w:jc w:val="both"/>
        <w:rPr>
          <w:rFonts w:ascii="Arial" w:hAnsi="Arial" w:cs="Arial"/>
          <w:szCs w:val="24"/>
        </w:rPr>
      </w:pPr>
      <w:r w:rsidRPr="00D02E60">
        <w:rPr>
          <w:rFonts w:ascii="Arial" w:hAnsi="Arial" w:cs="Arial"/>
          <w:szCs w:val="24"/>
        </w:rPr>
        <w:t xml:space="preserve">O objeto consiste na </w:t>
      </w:r>
      <w:r w:rsidR="008E7C37" w:rsidRPr="00D02E60">
        <w:rPr>
          <w:rFonts w:ascii="Arial" w:hAnsi="Arial" w:cs="Arial"/>
          <w:szCs w:val="24"/>
        </w:rPr>
        <w:t xml:space="preserve">contratação de empresa especializada para execução de Sondagem e Levantamento de Sísmica no Mar, Estudo de Viabilidade Técnica, </w:t>
      </w:r>
      <w:r w:rsidR="00965440" w:rsidRPr="00D02E60">
        <w:rPr>
          <w:rFonts w:ascii="Arial" w:hAnsi="Arial" w:cs="Arial"/>
          <w:szCs w:val="24"/>
        </w:rPr>
        <w:t>Econômica</w:t>
      </w:r>
      <w:r w:rsidR="008E7C37" w:rsidRPr="00D02E60">
        <w:rPr>
          <w:rFonts w:ascii="Arial" w:hAnsi="Arial" w:cs="Arial"/>
          <w:szCs w:val="24"/>
        </w:rPr>
        <w:t xml:space="preserve"> e Ambiental (EVTEA) e Desenvolvimento de Projeto Conceitual e Executivo e Desenvolvimento de Estudo de Impacto Ambiental e </w:t>
      </w:r>
      <w:r w:rsidR="008907E3" w:rsidRPr="00D02E60">
        <w:rPr>
          <w:rFonts w:ascii="Arial" w:hAnsi="Arial" w:cs="Arial"/>
          <w:szCs w:val="24"/>
        </w:rPr>
        <w:t xml:space="preserve">respectivo </w:t>
      </w:r>
      <w:r w:rsidR="008E7C37" w:rsidRPr="00D02E60">
        <w:rPr>
          <w:rFonts w:ascii="Arial" w:hAnsi="Arial" w:cs="Arial"/>
          <w:szCs w:val="24"/>
        </w:rPr>
        <w:t xml:space="preserve">Relatório de Impacto Ambiental – EIA/RIMA para Aprofundamento do Fundo Marítimo em Áreas ao Norte e ao Sul da Ilha de Guarapirá, no Porto do Itaqui, São Luis/MA, </w:t>
      </w:r>
      <w:r w:rsidR="00717221" w:rsidRPr="00D02E60">
        <w:rPr>
          <w:rFonts w:ascii="Arial" w:hAnsi="Arial" w:cs="Arial"/>
          <w:szCs w:val="24"/>
        </w:rPr>
        <w:t xml:space="preserve">com equipe técnica disponível na sede da EMAP em São </w:t>
      </w:r>
      <w:proofErr w:type="spellStart"/>
      <w:r w:rsidR="00717221" w:rsidRPr="00D02E60">
        <w:rPr>
          <w:rFonts w:ascii="Arial" w:hAnsi="Arial" w:cs="Arial"/>
          <w:szCs w:val="24"/>
        </w:rPr>
        <w:t>Luis-MA</w:t>
      </w:r>
      <w:proofErr w:type="spellEnd"/>
      <w:r w:rsidR="00717221" w:rsidRPr="00D02E60">
        <w:rPr>
          <w:rFonts w:ascii="Arial" w:hAnsi="Arial" w:cs="Arial"/>
          <w:szCs w:val="24"/>
        </w:rPr>
        <w:t xml:space="preserve"> até a finalização das atividades.</w:t>
      </w:r>
      <w:r w:rsidR="00717221" w:rsidRPr="00D02E60">
        <w:rPr>
          <w:rFonts w:ascii="Arial" w:hAnsi="Arial" w:cs="Arial"/>
          <w:color w:val="4F81BD" w:themeColor="accent1"/>
          <w:szCs w:val="24"/>
        </w:rPr>
        <w:t xml:space="preserve"> </w:t>
      </w:r>
    </w:p>
    <w:p w14:paraId="4C6A3E15" w14:textId="77777777" w:rsidR="004456EB" w:rsidRPr="00D02E60" w:rsidRDefault="004456EB" w:rsidP="00D70C51">
      <w:pPr>
        <w:spacing w:after="0" w:line="360" w:lineRule="auto"/>
        <w:ind w:firstLine="1134"/>
        <w:jc w:val="both"/>
        <w:rPr>
          <w:rFonts w:ascii="Arial" w:hAnsi="Arial" w:cs="Arial"/>
          <w:szCs w:val="24"/>
        </w:rPr>
      </w:pPr>
    </w:p>
    <w:p w14:paraId="34BE1FA7" w14:textId="143517C0" w:rsidR="0004702B" w:rsidRPr="00D02E60" w:rsidRDefault="00712351" w:rsidP="00317A1E">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D0" wp14:editId="5733DDD1">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8" w14:textId="246613E7" w:rsidR="007A717D" w:rsidRPr="009A12C5" w:rsidRDefault="007A717D" w:rsidP="00D02398">
                            <w:pPr>
                              <w:pStyle w:val="Ttulo1"/>
                              <w:numPr>
                                <w:ilvl w:val="0"/>
                                <w:numId w:val="28"/>
                              </w:numPr>
                              <w:tabs>
                                <w:tab w:val="left" w:pos="426"/>
                              </w:tabs>
                              <w:spacing w:before="0" w:line="240" w:lineRule="auto"/>
                            </w:pPr>
                            <w:bookmarkStart w:id="10" w:name="_Toc427228727"/>
                            <w:bookmarkStart w:id="11" w:name="_Toc16084024"/>
                            <w:bookmarkStart w:id="12" w:name="_Toc16084067"/>
                            <w:bookmarkStart w:id="13" w:name="_Toc16243816"/>
                            <w:bookmarkStart w:id="14" w:name="_Toc29820432"/>
                            <w:bookmarkStart w:id="15" w:name="_Toc29820544"/>
                            <w:r>
                              <w:rPr>
                                <w:rFonts w:ascii="Arial Narrow" w:hAnsi="Arial Narrow"/>
                                <w:color w:val="FFFFFF" w:themeColor="background1"/>
                                <w:sz w:val="24"/>
                                <w:szCs w:val="24"/>
                              </w:rPr>
                              <w:t>DETALHAMENTO DO OBJETO</w:t>
                            </w:r>
                            <w:bookmarkEnd w:id="10"/>
                            <w:bookmarkEnd w:id="11"/>
                            <w:bookmarkEnd w:id="12"/>
                            <w:bookmarkEnd w:id="13"/>
                            <w:bookmarkEnd w:id="14"/>
                            <w:bookmarkEnd w:id="15"/>
                          </w:p>
                        </w:txbxContent>
                      </wps:txbx>
                      <wps:bodyPr rot="0" vert="horz" wrap="square" lIns="91440" tIns="45720" rIns="91440" bIns="45720" anchor="t" anchorCtr="0">
                        <a:noAutofit/>
                      </wps:bodyPr>
                    </wps:wsp>
                  </a:graphicData>
                </a:graphic>
              </wp:inline>
            </w:drawing>
          </mc:Choice>
          <mc:Fallback>
            <w:pict>
              <v:shape w14:anchorId="5733DDD0" 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0H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acLPrixC3KZ/IQsU+M6f2hSYvuO2cD&#10;3WVK/e0JnOLMvLfkw/NiuYyXPy2Wq9MFLdzhzvZwB6wgqKgLm6abkB6MyMLiFfm11slK0dhTJXPJ&#10;dEeTLHOb4iNwuE6nfr566x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m10HpAIAAD0FAAAOAAAAAAAAAAAAAAAAAC4CAABk&#10;cnMvZTJvRG9jLnhtbFBLAQItABQABgAIAAAAIQCRRn0z2gAAAAQBAAAPAAAAAAAAAAAAAAAAAP4E&#10;AABkcnMvZG93bnJldi54bWxQSwUGAAAAAAQABADzAAAABQYAAAAA&#10;" fillcolor="#1f497d [3215]" stroked="f" strokeweight="1.5pt">
                <v:textbox>
                  <w:txbxContent>
                    <w:p w14:paraId="5733DE18" w14:textId="246613E7" w:rsidR="007A717D" w:rsidRPr="009A12C5" w:rsidRDefault="007A717D" w:rsidP="00D02398">
                      <w:pPr>
                        <w:pStyle w:val="Ttulo1"/>
                        <w:numPr>
                          <w:ilvl w:val="0"/>
                          <w:numId w:val="28"/>
                        </w:numPr>
                        <w:tabs>
                          <w:tab w:val="left" w:pos="426"/>
                        </w:tabs>
                        <w:spacing w:before="0" w:line="240" w:lineRule="auto"/>
                      </w:pPr>
                      <w:bookmarkStart w:id="16" w:name="_Toc427228727"/>
                      <w:bookmarkStart w:id="17" w:name="_Toc16084024"/>
                      <w:bookmarkStart w:id="18" w:name="_Toc16084067"/>
                      <w:bookmarkStart w:id="19" w:name="_Toc16243816"/>
                      <w:bookmarkStart w:id="20" w:name="_Toc29820432"/>
                      <w:bookmarkStart w:id="21" w:name="_Toc29820544"/>
                      <w:r>
                        <w:rPr>
                          <w:rFonts w:ascii="Arial Narrow" w:hAnsi="Arial Narrow"/>
                          <w:color w:val="FFFFFF" w:themeColor="background1"/>
                          <w:sz w:val="24"/>
                          <w:szCs w:val="24"/>
                        </w:rPr>
                        <w:t>DETALHAMENTO DO OBJETO</w:t>
                      </w:r>
                      <w:bookmarkEnd w:id="16"/>
                      <w:bookmarkEnd w:id="17"/>
                      <w:bookmarkEnd w:id="18"/>
                      <w:bookmarkEnd w:id="19"/>
                      <w:bookmarkEnd w:id="20"/>
                      <w:bookmarkEnd w:id="21"/>
                    </w:p>
                  </w:txbxContent>
                </v:textbox>
                <w10:anchorlock/>
              </v:shape>
            </w:pict>
          </mc:Fallback>
        </mc:AlternateContent>
      </w:r>
      <w:r w:rsidR="00317A1E" w:rsidRPr="00D02E60">
        <w:rPr>
          <w:rFonts w:ascii="Arial" w:hAnsi="Arial" w:cs="Arial"/>
          <w:szCs w:val="24"/>
        </w:rPr>
        <w:tab/>
      </w:r>
    </w:p>
    <w:p w14:paraId="43183A2B" w14:textId="6B2AA00B" w:rsidR="009A42EA" w:rsidRPr="00D02E60" w:rsidRDefault="0004702B" w:rsidP="002A6FC3">
      <w:pPr>
        <w:widowControl w:val="0"/>
        <w:overflowPunct w:val="0"/>
        <w:autoSpaceDE w:val="0"/>
        <w:autoSpaceDN w:val="0"/>
        <w:adjustRightInd w:val="0"/>
        <w:spacing w:after="0" w:line="360" w:lineRule="auto"/>
        <w:contextualSpacing/>
        <w:jc w:val="both"/>
        <w:rPr>
          <w:color w:val="404040"/>
          <w:sz w:val="20"/>
        </w:rPr>
      </w:pPr>
      <w:r w:rsidRPr="00D02E60">
        <w:rPr>
          <w:color w:val="404040"/>
          <w:sz w:val="20"/>
        </w:rPr>
        <w:tab/>
      </w:r>
      <w:r w:rsidR="009A42EA" w:rsidRPr="00D02E60">
        <w:rPr>
          <w:rFonts w:ascii="Arial" w:hAnsi="Arial" w:cs="Arial"/>
          <w:szCs w:val="24"/>
        </w:rPr>
        <w:t xml:space="preserve">As imagens </w:t>
      </w:r>
      <w:r w:rsidR="00FA1981" w:rsidRPr="00D02E60">
        <w:rPr>
          <w:rFonts w:ascii="Arial" w:hAnsi="Arial" w:cs="Arial"/>
          <w:szCs w:val="24"/>
        </w:rPr>
        <w:t xml:space="preserve">com informações </w:t>
      </w:r>
      <w:r w:rsidR="009A42EA" w:rsidRPr="00D02E60">
        <w:rPr>
          <w:rFonts w:ascii="Arial" w:hAnsi="Arial" w:cs="Arial"/>
          <w:szCs w:val="24"/>
        </w:rPr>
        <w:t>referentes ás área</w:t>
      </w:r>
      <w:r w:rsidR="008E0024" w:rsidRPr="00D02E60">
        <w:rPr>
          <w:rFonts w:ascii="Arial" w:hAnsi="Arial" w:cs="Arial"/>
          <w:szCs w:val="24"/>
        </w:rPr>
        <w:t>s ao norte e ao sul da ilha de G</w:t>
      </w:r>
      <w:r w:rsidR="009A42EA" w:rsidRPr="00D02E60">
        <w:rPr>
          <w:rFonts w:ascii="Arial" w:hAnsi="Arial" w:cs="Arial"/>
          <w:szCs w:val="24"/>
        </w:rPr>
        <w:t>uarapirá que deverão ser drag</w:t>
      </w:r>
      <w:r w:rsidR="00FA1981" w:rsidRPr="00D02E60">
        <w:rPr>
          <w:rFonts w:ascii="Arial" w:hAnsi="Arial" w:cs="Arial"/>
          <w:szCs w:val="24"/>
        </w:rPr>
        <w:t xml:space="preserve">adas/derrocadas encontram-se no Relatório Cadastral nos </w:t>
      </w:r>
      <w:r w:rsidR="009A42EA" w:rsidRPr="00D02E60">
        <w:rPr>
          <w:rFonts w:ascii="Arial" w:hAnsi="Arial" w:cs="Arial"/>
          <w:szCs w:val="24"/>
        </w:rPr>
        <w:t>ANEXO</w:t>
      </w:r>
      <w:r w:rsidR="00FA1981" w:rsidRPr="00D02E60">
        <w:rPr>
          <w:rFonts w:ascii="Arial" w:hAnsi="Arial" w:cs="Arial"/>
          <w:szCs w:val="24"/>
        </w:rPr>
        <w:t>S</w:t>
      </w:r>
      <w:r w:rsidR="009A42EA" w:rsidRPr="00D02E60">
        <w:rPr>
          <w:rFonts w:ascii="Arial" w:hAnsi="Arial" w:cs="Arial"/>
          <w:szCs w:val="24"/>
        </w:rPr>
        <w:t>.</w:t>
      </w:r>
      <w:r w:rsidR="009A42EA" w:rsidRPr="00D02E60">
        <w:rPr>
          <w:color w:val="404040"/>
          <w:sz w:val="20"/>
        </w:rPr>
        <w:t xml:space="preserve"> </w:t>
      </w:r>
    </w:p>
    <w:p w14:paraId="57D7FA0C" w14:textId="288FBD4F" w:rsidR="00E30486" w:rsidRPr="00D02E60" w:rsidRDefault="009A42EA" w:rsidP="002A6FC3">
      <w:pPr>
        <w:widowControl w:val="0"/>
        <w:overflowPunct w:val="0"/>
        <w:autoSpaceDE w:val="0"/>
        <w:autoSpaceDN w:val="0"/>
        <w:adjustRightInd w:val="0"/>
        <w:spacing w:after="0" w:line="360" w:lineRule="auto"/>
        <w:contextualSpacing/>
        <w:jc w:val="both"/>
        <w:rPr>
          <w:rFonts w:ascii="Arial" w:hAnsi="Arial" w:cs="Arial"/>
          <w:szCs w:val="24"/>
        </w:rPr>
      </w:pPr>
      <w:r w:rsidRPr="00D02E60">
        <w:rPr>
          <w:color w:val="404040"/>
          <w:sz w:val="20"/>
        </w:rPr>
        <w:tab/>
      </w:r>
      <w:r w:rsidR="002A6FC3" w:rsidRPr="00D02E60">
        <w:rPr>
          <w:rFonts w:ascii="Arial" w:hAnsi="Arial" w:cs="Arial"/>
          <w:szCs w:val="24"/>
        </w:rPr>
        <w:t>O Detalhamento deste Termo de Referência consiste da Contratação de Empresa Especializada, compreendendo os serviços descritos abaixo:</w:t>
      </w:r>
    </w:p>
    <w:p w14:paraId="50A89EC4" w14:textId="77777777" w:rsidR="00DE419A" w:rsidRPr="00D02E60" w:rsidRDefault="00DE419A" w:rsidP="00DE419A">
      <w:pPr>
        <w:pStyle w:val="PargrafodaLista"/>
        <w:tabs>
          <w:tab w:val="left" w:pos="5220"/>
        </w:tabs>
        <w:spacing w:line="360" w:lineRule="auto"/>
        <w:ind w:left="1134"/>
        <w:jc w:val="both"/>
        <w:rPr>
          <w:rFonts w:ascii="Arial" w:hAnsi="Arial" w:cs="Arial"/>
          <w:b/>
          <w:szCs w:val="24"/>
        </w:rPr>
      </w:pPr>
    </w:p>
    <w:p w14:paraId="4B7E6F79" w14:textId="2D5E3713" w:rsidR="00392821" w:rsidRPr="00D02E60" w:rsidRDefault="00A45A0A" w:rsidP="00DE419A">
      <w:pPr>
        <w:pStyle w:val="PargrafodaLista"/>
        <w:tabs>
          <w:tab w:val="left" w:pos="5220"/>
        </w:tabs>
        <w:spacing w:line="360" w:lineRule="auto"/>
        <w:ind w:left="709"/>
        <w:jc w:val="both"/>
        <w:rPr>
          <w:rFonts w:ascii="Arial" w:hAnsi="Arial" w:cs="Arial"/>
          <w:b/>
          <w:szCs w:val="24"/>
        </w:rPr>
      </w:pPr>
      <w:r w:rsidRPr="00D02E60">
        <w:rPr>
          <w:rFonts w:ascii="Arial" w:hAnsi="Arial" w:cs="Arial"/>
          <w:b/>
          <w:szCs w:val="24"/>
        </w:rPr>
        <w:t xml:space="preserve">2.1 </w:t>
      </w:r>
      <w:r w:rsidR="00DE419A" w:rsidRPr="00D02E60">
        <w:rPr>
          <w:rFonts w:ascii="Arial" w:hAnsi="Arial" w:cs="Arial"/>
          <w:b/>
          <w:szCs w:val="24"/>
        </w:rPr>
        <w:t>EXECUÇÃO DE SONDAGEM E LEVANTAMENTO DE SÍSMICA NO MAR PARA APROFUNDAMENTO DO FUNDO MARÍTIMO EM ÁREAS AO NORTE E AO SUL DA ILHA DE GUARAPIRÁ, NO PORTO DO ITAQUI, SÃO LUIS/MA.</w:t>
      </w:r>
    </w:p>
    <w:p w14:paraId="3A113B37" w14:textId="66BF22AB" w:rsidR="00DE419A" w:rsidRPr="00D02E60" w:rsidRDefault="00DE419A" w:rsidP="00DE419A">
      <w:pPr>
        <w:spacing w:line="360" w:lineRule="auto"/>
        <w:ind w:firstLine="709"/>
        <w:jc w:val="both"/>
        <w:rPr>
          <w:rFonts w:ascii="Arial" w:hAnsi="Arial" w:cs="Arial"/>
          <w:szCs w:val="24"/>
        </w:rPr>
      </w:pPr>
      <w:r w:rsidRPr="00D02E60">
        <w:rPr>
          <w:rFonts w:ascii="Arial" w:hAnsi="Arial" w:cs="Arial"/>
          <w:szCs w:val="24"/>
        </w:rPr>
        <w:t xml:space="preserve">Os serviços de sondagem consistem em Sondagem mista, sendo Sondagem a percussão com medição de SPT, com ensaio de SPT e Sondagem </w:t>
      </w:r>
      <w:r w:rsidR="00251400" w:rsidRPr="00D02E60">
        <w:rPr>
          <w:rFonts w:ascii="Arial" w:hAnsi="Arial" w:cs="Arial"/>
          <w:szCs w:val="24"/>
        </w:rPr>
        <w:t xml:space="preserve">rotativa </w:t>
      </w:r>
      <w:r w:rsidRPr="00D02E60">
        <w:rPr>
          <w:rFonts w:ascii="Arial" w:hAnsi="Arial" w:cs="Arial"/>
          <w:szCs w:val="24"/>
        </w:rPr>
        <w:t xml:space="preserve">em alteração de rocha e rocha sã após o impenetrável. Serão ainda necessários </w:t>
      </w:r>
      <w:r w:rsidRPr="003C02EC">
        <w:rPr>
          <w:rFonts w:ascii="Arial" w:hAnsi="Arial" w:cs="Arial"/>
          <w:szCs w:val="24"/>
        </w:rPr>
        <w:t xml:space="preserve">Ensaios de compressão </w:t>
      </w:r>
      <w:proofErr w:type="spellStart"/>
      <w:r w:rsidR="003C02EC" w:rsidRPr="003C02EC">
        <w:rPr>
          <w:rFonts w:ascii="Arial" w:hAnsi="Arial" w:cs="Arial"/>
          <w:szCs w:val="24"/>
        </w:rPr>
        <w:t>triaxial</w:t>
      </w:r>
      <w:proofErr w:type="spellEnd"/>
      <w:r w:rsidRPr="003C02EC">
        <w:rPr>
          <w:rFonts w:ascii="Arial" w:hAnsi="Arial" w:cs="Arial"/>
          <w:szCs w:val="24"/>
        </w:rPr>
        <w:t xml:space="preserve"> (</w:t>
      </w:r>
      <w:r w:rsidR="003C02EC" w:rsidRPr="003C02EC">
        <w:rPr>
          <w:rFonts w:ascii="Arial" w:hAnsi="Arial" w:cs="Arial"/>
          <w:szCs w:val="24"/>
        </w:rPr>
        <w:t>três corpos de prova</w:t>
      </w:r>
      <w:r w:rsidRPr="003C02EC">
        <w:rPr>
          <w:rFonts w:ascii="Arial" w:hAnsi="Arial" w:cs="Arial"/>
          <w:szCs w:val="24"/>
        </w:rPr>
        <w:t xml:space="preserve"> por furo)</w:t>
      </w:r>
      <w:r w:rsidR="003B2DC3">
        <w:rPr>
          <w:rFonts w:ascii="Arial" w:hAnsi="Arial" w:cs="Arial"/>
          <w:szCs w:val="24"/>
        </w:rPr>
        <w:t xml:space="preserve">, ensaio de granulometria </w:t>
      </w:r>
      <w:r w:rsidR="00772F0B">
        <w:rPr>
          <w:rFonts w:ascii="Arial" w:hAnsi="Arial" w:cs="Arial"/>
          <w:szCs w:val="24"/>
        </w:rPr>
        <w:t xml:space="preserve">e </w:t>
      </w:r>
      <w:r w:rsidRPr="003C02EC">
        <w:rPr>
          <w:rFonts w:ascii="Arial" w:hAnsi="Arial" w:cs="Arial"/>
          <w:szCs w:val="24"/>
        </w:rPr>
        <w:t xml:space="preserve">a entrega do </w:t>
      </w:r>
      <w:r w:rsidR="00D152BB" w:rsidRPr="003C02EC">
        <w:rPr>
          <w:rFonts w:ascii="Arial" w:hAnsi="Arial" w:cs="Arial"/>
          <w:szCs w:val="24"/>
        </w:rPr>
        <w:t>Relatório</w:t>
      </w:r>
      <w:r w:rsidRPr="003C02EC">
        <w:rPr>
          <w:rFonts w:ascii="Arial" w:hAnsi="Arial" w:cs="Arial"/>
          <w:szCs w:val="24"/>
        </w:rPr>
        <w:t xml:space="preserve"> Final de Sondagem.</w:t>
      </w:r>
    </w:p>
    <w:p w14:paraId="029FFF22" w14:textId="58C9F192" w:rsidR="00251400" w:rsidRDefault="00251400" w:rsidP="00DE419A">
      <w:pPr>
        <w:spacing w:line="360" w:lineRule="auto"/>
        <w:ind w:firstLine="709"/>
        <w:jc w:val="both"/>
        <w:rPr>
          <w:rFonts w:ascii="Arial" w:hAnsi="Arial" w:cs="Arial"/>
          <w:szCs w:val="24"/>
        </w:rPr>
      </w:pPr>
      <w:r w:rsidRPr="00D02E60">
        <w:rPr>
          <w:rFonts w:ascii="Arial" w:hAnsi="Arial" w:cs="Arial"/>
          <w:szCs w:val="24"/>
        </w:rPr>
        <w:lastRenderedPageBreak/>
        <w:t xml:space="preserve">Os serviços de sísmica </w:t>
      </w:r>
      <w:r w:rsidR="007D21E3" w:rsidRPr="00D02E60">
        <w:rPr>
          <w:rFonts w:ascii="Arial" w:hAnsi="Arial" w:cs="Arial"/>
          <w:szCs w:val="24"/>
        </w:rPr>
        <w:t xml:space="preserve">consistem no emprego de fontes acústicas, cujos sinais emitidos possuem frequência inferior a 10Khz. Estas fontes objetivam a investigação de áreas rasas submersas, com o intuito de obter informações sobre a disposição das camadas sedimentares em profundidade, sobretudo a profundidade do embasamento rochoso. </w:t>
      </w:r>
    </w:p>
    <w:p w14:paraId="2B993222" w14:textId="36F60441" w:rsidR="00D152BB" w:rsidRPr="00D02E60" w:rsidRDefault="00D152BB" w:rsidP="00DE419A">
      <w:pPr>
        <w:spacing w:line="360" w:lineRule="auto"/>
        <w:ind w:firstLine="709"/>
        <w:jc w:val="both"/>
        <w:rPr>
          <w:rFonts w:ascii="Arial" w:hAnsi="Arial" w:cs="Arial"/>
          <w:szCs w:val="24"/>
        </w:rPr>
      </w:pPr>
      <w:r w:rsidRPr="00772F0B">
        <w:rPr>
          <w:rFonts w:ascii="Arial" w:hAnsi="Arial" w:cs="Arial"/>
          <w:szCs w:val="24"/>
        </w:rPr>
        <w:t>Para salvaguarda da segurança da navegação, a Contratada deverá providenciar a comunicação de “Aviso aos Navegantes” junto a Autoridade Marítima, quando aplicável, informando o período previsto para o desenvolvimento dos serviços e as características dos serviços e das embarcações empregadas, encaminhando à Fiscalização cópia do pedido de comunicado.</w:t>
      </w:r>
    </w:p>
    <w:p w14:paraId="4219743D" w14:textId="147FE56D" w:rsidR="00DE419A" w:rsidRPr="00D02E60" w:rsidRDefault="00DE419A" w:rsidP="00DE419A">
      <w:pPr>
        <w:spacing w:line="360" w:lineRule="auto"/>
        <w:ind w:firstLine="1134"/>
        <w:jc w:val="both"/>
        <w:rPr>
          <w:rFonts w:ascii="Arial" w:hAnsi="Arial" w:cs="Arial"/>
          <w:b/>
          <w:szCs w:val="24"/>
        </w:rPr>
      </w:pPr>
      <w:r w:rsidRPr="00D02E60">
        <w:rPr>
          <w:rFonts w:ascii="Arial" w:hAnsi="Arial" w:cs="Arial"/>
          <w:b/>
          <w:szCs w:val="24"/>
        </w:rPr>
        <w:t>2.</w:t>
      </w:r>
      <w:r w:rsidR="00A271AA" w:rsidRPr="00D02E60">
        <w:rPr>
          <w:rFonts w:ascii="Arial" w:hAnsi="Arial" w:cs="Arial"/>
          <w:b/>
          <w:szCs w:val="24"/>
        </w:rPr>
        <w:t>1</w:t>
      </w:r>
      <w:r w:rsidRPr="00D02E60">
        <w:rPr>
          <w:rFonts w:ascii="Arial" w:hAnsi="Arial" w:cs="Arial"/>
          <w:b/>
          <w:szCs w:val="24"/>
        </w:rPr>
        <w:t>.1 Detalhamento da Sondagem Marít</w:t>
      </w:r>
      <w:r w:rsidR="00973AA0" w:rsidRPr="00D02E60">
        <w:rPr>
          <w:rFonts w:ascii="Arial" w:hAnsi="Arial" w:cs="Arial"/>
          <w:b/>
          <w:szCs w:val="24"/>
        </w:rPr>
        <w:t>i</w:t>
      </w:r>
      <w:r w:rsidRPr="00D02E60">
        <w:rPr>
          <w:rFonts w:ascii="Arial" w:hAnsi="Arial" w:cs="Arial"/>
          <w:b/>
          <w:szCs w:val="24"/>
        </w:rPr>
        <w:t>ma</w:t>
      </w:r>
    </w:p>
    <w:p w14:paraId="4A8FDC00" w14:textId="628EF9BE" w:rsidR="009C7155"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Este item fixa as condicionantes para a execução dos serviços de Sondagem Embarcada</w:t>
      </w:r>
      <w:r w:rsidR="009C7155" w:rsidRPr="00D02E60">
        <w:rPr>
          <w:rFonts w:ascii="Arial" w:hAnsi="Arial" w:cs="Arial"/>
          <w:szCs w:val="24"/>
        </w:rPr>
        <w:t>, até a profundidade de 20 metros em relação ao 0 DHN</w:t>
      </w:r>
      <w:r w:rsidRPr="00D02E60">
        <w:rPr>
          <w:rFonts w:ascii="Arial" w:hAnsi="Arial" w:cs="Arial"/>
          <w:szCs w:val="24"/>
        </w:rPr>
        <w:t xml:space="preserve">, que </w:t>
      </w:r>
      <w:r w:rsidR="00737672" w:rsidRPr="00D02E60">
        <w:rPr>
          <w:rFonts w:ascii="Arial" w:hAnsi="Arial" w:cs="Arial"/>
          <w:szCs w:val="24"/>
        </w:rPr>
        <w:t>serão</w:t>
      </w:r>
      <w:r w:rsidRPr="00D02E60">
        <w:rPr>
          <w:rFonts w:ascii="Arial" w:hAnsi="Arial" w:cs="Arial"/>
          <w:szCs w:val="24"/>
        </w:rPr>
        <w:t xml:space="preserve"> realizadas nas áreas </w:t>
      </w:r>
      <w:r w:rsidR="009C7155" w:rsidRPr="00D02E60">
        <w:rPr>
          <w:rFonts w:ascii="Arial" w:hAnsi="Arial" w:cs="Arial"/>
          <w:szCs w:val="24"/>
        </w:rPr>
        <w:t>ao Norte e Sul da Ilha de Guarapirá</w:t>
      </w:r>
      <w:r w:rsidR="006962C2" w:rsidRPr="00D02E60">
        <w:rPr>
          <w:rFonts w:ascii="Arial" w:hAnsi="Arial" w:cs="Arial"/>
          <w:szCs w:val="24"/>
        </w:rPr>
        <w:t xml:space="preserve"> como subsídio para elaboração do Projeto de Dragagem/</w:t>
      </w:r>
      <w:proofErr w:type="spellStart"/>
      <w:r w:rsidR="006962C2" w:rsidRPr="00D02E60">
        <w:rPr>
          <w:rFonts w:ascii="Arial" w:hAnsi="Arial" w:cs="Arial"/>
          <w:szCs w:val="24"/>
        </w:rPr>
        <w:t>Derrocagem</w:t>
      </w:r>
      <w:proofErr w:type="spellEnd"/>
      <w:r w:rsidR="009C7155" w:rsidRPr="00D02E60">
        <w:rPr>
          <w:rFonts w:ascii="Arial" w:hAnsi="Arial" w:cs="Arial"/>
          <w:szCs w:val="24"/>
        </w:rPr>
        <w:t>, conforme planta de locação</w:t>
      </w:r>
      <w:r w:rsidR="006962C2" w:rsidRPr="00D02E60">
        <w:rPr>
          <w:rFonts w:ascii="Arial" w:hAnsi="Arial" w:cs="Arial"/>
          <w:szCs w:val="24"/>
        </w:rPr>
        <w:t xml:space="preserve"> em ANEXO</w:t>
      </w:r>
      <w:r w:rsidRPr="00D02E60">
        <w:rPr>
          <w:rFonts w:ascii="Arial" w:hAnsi="Arial" w:cs="Arial"/>
          <w:szCs w:val="24"/>
        </w:rPr>
        <w:t xml:space="preserve">. </w:t>
      </w:r>
      <w:r w:rsidR="006962C2" w:rsidRPr="00D02E60">
        <w:rPr>
          <w:rFonts w:ascii="Arial" w:hAnsi="Arial" w:cs="Arial"/>
          <w:szCs w:val="24"/>
        </w:rPr>
        <w:t xml:space="preserve">Para investigação a quantidade estimada de furos será igual a 13 (treze). A CONTRATADA poderá indicar o deslocamento da localização de execução dos furos por meio de solicitação oficial a FISCALIZAÇÃO, com justificativa, que avaliará a pertinência da solicitação para o desenvolvimento dos Projetos. </w:t>
      </w:r>
    </w:p>
    <w:p w14:paraId="658D1808" w14:textId="49D5B681" w:rsidR="00DE419A" w:rsidRDefault="00DE419A" w:rsidP="00DE419A">
      <w:pPr>
        <w:spacing w:after="0" w:line="360" w:lineRule="auto"/>
        <w:ind w:firstLine="1134"/>
        <w:jc w:val="both"/>
        <w:rPr>
          <w:rFonts w:ascii="Arial" w:hAnsi="Arial" w:cs="Arial"/>
          <w:szCs w:val="24"/>
        </w:rPr>
      </w:pPr>
      <w:r w:rsidRPr="00D02E60">
        <w:rPr>
          <w:rFonts w:ascii="Arial" w:hAnsi="Arial" w:cs="Arial"/>
          <w:szCs w:val="24"/>
        </w:rPr>
        <w:t xml:space="preserve">A execução dos serviços será </w:t>
      </w:r>
      <w:r w:rsidR="0012333F">
        <w:rPr>
          <w:rFonts w:ascii="Arial" w:hAnsi="Arial" w:cs="Arial"/>
          <w:szCs w:val="24"/>
        </w:rPr>
        <w:t xml:space="preserve">desenvolvida </w:t>
      </w:r>
      <w:r w:rsidRPr="00D02E60">
        <w:rPr>
          <w:rFonts w:ascii="Arial" w:hAnsi="Arial" w:cs="Arial"/>
          <w:szCs w:val="24"/>
        </w:rPr>
        <w:t>em duas fases: serviços de campo e serviços de laboratório. E deverão estar de acordo com a Portaria 3.214 de 08/06/1978 do Ministério do Trabalho e Emprego.</w:t>
      </w:r>
    </w:p>
    <w:p w14:paraId="26C73C98" w14:textId="4B2CF0B7" w:rsidR="0012333F" w:rsidRPr="00D02E60" w:rsidRDefault="0012333F" w:rsidP="00DE419A">
      <w:pPr>
        <w:spacing w:after="0" w:line="360" w:lineRule="auto"/>
        <w:ind w:firstLine="1134"/>
        <w:jc w:val="both"/>
        <w:rPr>
          <w:rFonts w:ascii="Arial" w:hAnsi="Arial" w:cs="Arial"/>
          <w:szCs w:val="24"/>
        </w:rPr>
      </w:pPr>
      <w:r w:rsidRPr="00772F0B">
        <w:rPr>
          <w:rFonts w:ascii="Arial" w:hAnsi="Arial" w:cs="Arial"/>
          <w:szCs w:val="24"/>
        </w:rPr>
        <w:t>A plataforma / flutuante e demais embarcações utilizadas nas atividades de sondagem deve atender a todas as Normas da Autoridades Marítima (</w:t>
      </w:r>
      <w:proofErr w:type="spellStart"/>
      <w:r w:rsidRPr="00772F0B">
        <w:rPr>
          <w:rFonts w:ascii="Arial" w:hAnsi="Arial" w:cs="Arial"/>
          <w:szCs w:val="24"/>
        </w:rPr>
        <w:t>NORMAMs</w:t>
      </w:r>
      <w:proofErr w:type="spellEnd"/>
      <w:r w:rsidRPr="00772F0B">
        <w:rPr>
          <w:rFonts w:ascii="Arial" w:hAnsi="Arial" w:cs="Arial"/>
          <w:szCs w:val="24"/>
        </w:rPr>
        <w:t>) aplicáveis.</w:t>
      </w:r>
    </w:p>
    <w:p w14:paraId="70DFDCDF"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O fornecimento completo, incluindo materiais, condições de serviço, desempenho e segurança pessoal e operacional, deve estar de acordo com os Órgãos Normativos e/ou Normas e Regulamentações indicadas a seguir:</w:t>
      </w:r>
    </w:p>
    <w:p w14:paraId="57293B6A" w14:textId="77777777" w:rsidR="00DE419A" w:rsidRPr="00D02E60" w:rsidRDefault="00DE419A" w:rsidP="00DE419A">
      <w:pPr>
        <w:spacing w:after="0" w:line="360" w:lineRule="auto"/>
        <w:ind w:firstLine="1134"/>
        <w:jc w:val="both"/>
        <w:rPr>
          <w:rFonts w:ascii="Arial" w:hAnsi="Arial" w:cs="Arial"/>
          <w:szCs w:val="24"/>
        </w:rPr>
      </w:pPr>
    </w:p>
    <w:p w14:paraId="63D93AA1" w14:textId="77777777" w:rsidR="00DE419A" w:rsidRPr="00D02E60" w:rsidRDefault="00DE419A" w:rsidP="00DE419A">
      <w:pPr>
        <w:pStyle w:val="Corpodetexto"/>
        <w:tabs>
          <w:tab w:val="left" w:pos="567"/>
        </w:tabs>
        <w:spacing w:after="0" w:line="360" w:lineRule="auto"/>
        <w:ind w:right="284"/>
        <w:jc w:val="both"/>
        <w:rPr>
          <w:rFonts w:ascii="Arial" w:hAnsi="Arial" w:cs="Arial"/>
          <w:b/>
          <w:sz w:val="22"/>
        </w:rPr>
      </w:pPr>
      <w:r w:rsidRPr="00D02E60">
        <w:rPr>
          <w:rFonts w:ascii="Arial" w:hAnsi="Arial" w:cs="Arial"/>
          <w:b/>
          <w:sz w:val="22"/>
        </w:rPr>
        <w:t>ABNT - Associação Brasileira de Normas Técnicas</w:t>
      </w:r>
    </w:p>
    <w:p w14:paraId="1FAB2CA0"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NBR 6484: 2001- Sondagens de Simples Reconhecimento com SPT.</w:t>
      </w:r>
    </w:p>
    <w:p w14:paraId="04DBAC74"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lastRenderedPageBreak/>
        <w:t>NBR 6490: 1985 - Reconhecimento e Amostragem para fins de Caracterização de ocorrência de Rocha.</w:t>
      </w:r>
    </w:p>
    <w:p w14:paraId="7A7385B3"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NBR 6502: 1995 - Rochas e Solos.</w:t>
      </w:r>
    </w:p>
    <w:p w14:paraId="0A39C364"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NBR 9820: 1997 - Coleta de Amostra Indeformada de Solos de Baixa Consistência em Furos de Sondagem.</w:t>
      </w:r>
    </w:p>
    <w:p w14:paraId="65099351" w14:textId="77777777" w:rsidR="00DE419A" w:rsidRPr="00D02E60" w:rsidRDefault="00DE419A" w:rsidP="00DE419A">
      <w:pPr>
        <w:pStyle w:val="PargrafodaLista"/>
        <w:spacing w:after="0" w:line="360" w:lineRule="auto"/>
        <w:ind w:left="1854"/>
        <w:jc w:val="both"/>
        <w:rPr>
          <w:rFonts w:ascii="Arial" w:hAnsi="Arial" w:cs="Arial"/>
          <w:szCs w:val="24"/>
        </w:rPr>
      </w:pPr>
    </w:p>
    <w:p w14:paraId="3B6568E9" w14:textId="77777777" w:rsidR="00DE419A" w:rsidRPr="00D02E60" w:rsidRDefault="00DE419A" w:rsidP="00DE419A">
      <w:pPr>
        <w:pStyle w:val="Corpodetexto"/>
        <w:tabs>
          <w:tab w:val="left" w:pos="426"/>
        </w:tabs>
        <w:spacing w:after="0" w:line="360" w:lineRule="auto"/>
        <w:ind w:right="284"/>
        <w:jc w:val="both"/>
        <w:rPr>
          <w:rFonts w:ascii="Arial" w:hAnsi="Arial" w:cs="Arial"/>
          <w:b/>
          <w:sz w:val="22"/>
        </w:rPr>
      </w:pPr>
      <w:r w:rsidRPr="00D02E60">
        <w:rPr>
          <w:rFonts w:ascii="Arial" w:hAnsi="Arial" w:cs="Arial"/>
          <w:b/>
          <w:sz w:val="22"/>
        </w:rPr>
        <w:t>MTE - Ministério do Trabalho Emprego</w:t>
      </w:r>
    </w:p>
    <w:p w14:paraId="3C768E5B"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NR 6 Equipamentos de Proteção Individual</w:t>
      </w:r>
    </w:p>
    <w:p w14:paraId="2B401F7D"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NR 12 Máquinas e Equipamentos</w:t>
      </w:r>
    </w:p>
    <w:p w14:paraId="5604BD80"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NR 15 Atividades e operações insalubres</w:t>
      </w:r>
    </w:p>
    <w:p w14:paraId="0EE6AF18"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NR 16 Atividades e operações perigosas</w:t>
      </w:r>
    </w:p>
    <w:p w14:paraId="42D7EC28"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NR 21 Trabalho a Céu Aberto</w:t>
      </w:r>
    </w:p>
    <w:p w14:paraId="708B9C76"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NR 22 Segurança e Saúde Ocupacional na Mineração</w:t>
      </w:r>
    </w:p>
    <w:p w14:paraId="36FE4438" w14:textId="77777777" w:rsidR="00DE419A" w:rsidRPr="00D02E60" w:rsidRDefault="00DE419A" w:rsidP="00DE419A">
      <w:pPr>
        <w:spacing w:after="0" w:line="360" w:lineRule="auto"/>
        <w:ind w:left="1494"/>
        <w:jc w:val="both"/>
        <w:rPr>
          <w:rFonts w:ascii="Arial" w:hAnsi="Arial" w:cs="Arial"/>
          <w:szCs w:val="24"/>
        </w:rPr>
      </w:pPr>
    </w:p>
    <w:p w14:paraId="538BDACE" w14:textId="77777777" w:rsidR="00DE419A" w:rsidRPr="00D02E60" w:rsidRDefault="00DE419A" w:rsidP="00DE419A">
      <w:pPr>
        <w:spacing w:after="0" w:line="360" w:lineRule="auto"/>
        <w:jc w:val="both"/>
        <w:rPr>
          <w:rFonts w:ascii="Arial" w:hAnsi="Arial" w:cs="Arial"/>
          <w:b/>
          <w:szCs w:val="24"/>
        </w:rPr>
      </w:pPr>
      <w:r w:rsidRPr="00D02E60">
        <w:rPr>
          <w:rFonts w:ascii="Arial" w:hAnsi="Arial" w:cs="Arial"/>
          <w:b/>
          <w:szCs w:val="24"/>
        </w:rPr>
        <w:t xml:space="preserve">DNIT - Departamento Nacional de </w:t>
      </w:r>
      <w:proofErr w:type="spellStart"/>
      <w:r w:rsidRPr="00D02E60">
        <w:rPr>
          <w:rFonts w:ascii="Arial" w:hAnsi="Arial" w:cs="Arial"/>
          <w:b/>
          <w:szCs w:val="24"/>
        </w:rPr>
        <w:t>Infra-Estrutura</w:t>
      </w:r>
      <w:proofErr w:type="spellEnd"/>
      <w:r w:rsidRPr="00D02E60">
        <w:rPr>
          <w:rFonts w:ascii="Arial" w:hAnsi="Arial" w:cs="Arial"/>
          <w:b/>
          <w:szCs w:val="24"/>
        </w:rPr>
        <w:t xml:space="preserve"> de Transportes</w:t>
      </w:r>
    </w:p>
    <w:p w14:paraId="3755EF19"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PRO 102 Sondagem de Reconhecimento pelo Método Rotativo 5.</w:t>
      </w:r>
    </w:p>
    <w:p w14:paraId="76C258E3" w14:textId="77777777" w:rsidR="00DE419A" w:rsidRPr="00D02E60" w:rsidRDefault="00DE419A" w:rsidP="00DE419A">
      <w:pPr>
        <w:spacing w:after="0" w:line="360" w:lineRule="auto"/>
        <w:jc w:val="both"/>
        <w:rPr>
          <w:rFonts w:ascii="Arial" w:hAnsi="Arial" w:cs="Arial"/>
          <w:szCs w:val="24"/>
        </w:rPr>
      </w:pPr>
    </w:p>
    <w:p w14:paraId="18D8EF42" w14:textId="77777777" w:rsidR="00DE419A" w:rsidRPr="00D02E60" w:rsidRDefault="00DE419A" w:rsidP="00DE419A">
      <w:pPr>
        <w:spacing w:after="0" w:line="360" w:lineRule="auto"/>
        <w:jc w:val="both"/>
        <w:rPr>
          <w:rFonts w:ascii="Arial" w:hAnsi="Arial" w:cs="Arial"/>
          <w:b/>
          <w:szCs w:val="24"/>
        </w:rPr>
      </w:pPr>
      <w:r w:rsidRPr="00D02E60">
        <w:rPr>
          <w:rFonts w:ascii="Arial" w:hAnsi="Arial" w:cs="Arial"/>
          <w:b/>
          <w:szCs w:val="24"/>
        </w:rPr>
        <w:t>ABGE – Associação Brasileira de Geologia de engenharia e Ambiental</w:t>
      </w:r>
    </w:p>
    <w:p w14:paraId="555F74F1" w14:textId="77777777" w:rsidR="00DE419A"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ABGE - Manual de Sondagens - Boletim nº 3, 1999.</w:t>
      </w:r>
    </w:p>
    <w:p w14:paraId="79585FDA" w14:textId="77777777" w:rsidR="00A4032A" w:rsidRPr="00D02E60" w:rsidRDefault="00A4032A" w:rsidP="00A4032A">
      <w:pPr>
        <w:pStyle w:val="PargrafodaLista"/>
        <w:spacing w:after="0" w:line="360" w:lineRule="auto"/>
        <w:ind w:left="1854"/>
        <w:jc w:val="both"/>
        <w:rPr>
          <w:rFonts w:ascii="Arial" w:hAnsi="Arial" w:cs="Arial"/>
          <w:szCs w:val="24"/>
        </w:rPr>
      </w:pPr>
    </w:p>
    <w:p w14:paraId="078CCC42" w14:textId="77777777"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Todo equipamento e procedimento utilizado na execução dos trabalhos deverão satisfazer aos requisitos impostos pelas normas vigentes da ABNT – NBR, correspondente a este serviço.</w:t>
      </w:r>
    </w:p>
    <w:p w14:paraId="24E204B7" w14:textId="77777777" w:rsidR="00737672"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 xml:space="preserve">Para a sondagem embarcada é necessário a avalição das marés, por conta da grande variação e velocidade em que a maré da Baia de São Marcos oscila. A variação de maré obrigatoriamente deverá ser medida a cada 10 minutos; para que sejam corretamente corrigidas as leituras das profundidades dos materiais sondados. </w:t>
      </w:r>
    </w:p>
    <w:p w14:paraId="60E7AED4" w14:textId="77777777" w:rsidR="00904BEF" w:rsidRPr="00D02E60" w:rsidRDefault="00904BEF" w:rsidP="00DE419A">
      <w:pPr>
        <w:spacing w:after="0" w:line="360" w:lineRule="auto"/>
        <w:ind w:firstLine="709"/>
        <w:jc w:val="both"/>
        <w:rPr>
          <w:rFonts w:ascii="Arial" w:hAnsi="Arial" w:cs="Arial"/>
          <w:szCs w:val="24"/>
        </w:rPr>
      </w:pPr>
    </w:p>
    <w:p w14:paraId="7A582189" w14:textId="77777777" w:rsidR="00DE419A" w:rsidRPr="00D02E60" w:rsidRDefault="00DE419A" w:rsidP="00D02398">
      <w:pPr>
        <w:pStyle w:val="Corpodetexto"/>
        <w:numPr>
          <w:ilvl w:val="0"/>
          <w:numId w:val="34"/>
        </w:numPr>
        <w:tabs>
          <w:tab w:val="left" w:pos="567"/>
        </w:tabs>
        <w:spacing w:after="0" w:line="360" w:lineRule="auto"/>
        <w:ind w:right="284"/>
        <w:jc w:val="both"/>
        <w:rPr>
          <w:rFonts w:ascii="Arial" w:hAnsi="Arial" w:cs="Arial"/>
          <w:b/>
          <w:sz w:val="22"/>
        </w:rPr>
      </w:pPr>
      <w:r w:rsidRPr="00D02E60">
        <w:rPr>
          <w:rFonts w:ascii="Arial" w:hAnsi="Arial" w:cs="Arial"/>
          <w:b/>
          <w:bCs/>
          <w:sz w:val="22"/>
        </w:rPr>
        <w:t xml:space="preserve"> </w:t>
      </w:r>
      <w:r w:rsidRPr="00D02E60">
        <w:rPr>
          <w:rFonts w:ascii="Arial" w:hAnsi="Arial" w:cs="Arial"/>
          <w:b/>
          <w:sz w:val="22"/>
        </w:rPr>
        <w:t xml:space="preserve">Amostragem </w:t>
      </w:r>
    </w:p>
    <w:p w14:paraId="220B6F52" w14:textId="77777777" w:rsidR="00DE419A" w:rsidRPr="00D02E60" w:rsidRDefault="00DE419A" w:rsidP="00DE419A">
      <w:pPr>
        <w:pStyle w:val="Corpodetexto"/>
        <w:tabs>
          <w:tab w:val="left" w:pos="567"/>
        </w:tabs>
        <w:spacing w:after="0" w:line="360" w:lineRule="auto"/>
        <w:ind w:left="720" w:right="284"/>
        <w:jc w:val="both"/>
        <w:rPr>
          <w:rFonts w:ascii="Arial" w:hAnsi="Arial" w:cs="Arial"/>
          <w:sz w:val="22"/>
        </w:rPr>
      </w:pPr>
    </w:p>
    <w:p w14:paraId="2BBA5BA8" w14:textId="3F9CBC7B" w:rsidR="00DE419A" w:rsidRPr="00D02E60" w:rsidRDefault="00904BEF" w:rsidP="00904BEF">
      <w:pPr>
        <w:pStyle w:val="PargrafodaLista"/>
        <w:spacing w:line="360" w:lineRule="auto"/>
        <w:ind w:left="780"/>
        <w:jc w:val="both"/>
        <w:rPr>
          <w:rFonts w:ascii="Arial" w:hAnsi="Arial" w:cs="Arial"/>
          <w:szCs w:val="24"/>
        </w:rPr>
      </w:pPr>
      <w:r w:rsidRPr="00D02E60">
        <w:rPr>
          <w:rFonts w:ascii="Arial" w:hAnsi="Arial" w:cs="Arial"/>
          <w:szCs w:val="24"/>
        </w:rPr>
        <w:t xml:space="preserve">a.1) </w:t>
      </w:r>
      <w:r w:rsidR="00DE419A" w:rsidRPr="00D02E60">
        <w:rPr>
          <w:rFonts w:ascii="Arial" w:hAnsi="Arial" w:cs="Arial"/>
          <w:szCs w:val="24"/>
        </w:rPr>
        <w:t>Amostragem de Sondagem a Penetração (SPT):</w:t>
      </w:r>
    </w:p>
    <w:p w14:paraId="275AFEB8" w14:textId="77777777"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lastRenderedPageBreak/>
        <w:t>As amostras dos solos atravessados devem ser representativas e livres de contaminações. A amostra deve ser identificada pela identificação da sondagem a que corresponde, acrescida do número indicativo da sua ordem.</w:t>
      </w:r>
    </w:p>
    <w:p w14:paraId="0CE18BC1" w14:textId="52115E15" w:rsidR="00DE419A" w:rsidRPr="00D02E60" w:rsidRDefault="00DE419A" w:rsidP="00DE419A">
      <w:pPr>
        <w:spacing w:after="0" w:line="360" w:lineRule="auto"/>
        <w:ind w:firstLine="708"/>
        <w:jc w:val="both"/>
        <w:rPr>
          <w:rFonts w:ascii="Arial" w:hAnsi="Arial" w:cs="Arial"/>
          <w:szCs w:val="24"/>
        </w:rPr>
      </w:pPr>
      <w:r w:rsidRPr="00D02E60">
        <w:rPr>
          <w:rFonts w:ascii="Arial" w:hAnsi="Arial" w:cs="Arial"/>
          <w:szCs w:val="24"/>
        </w:rPr>
        <w:t>As amostras obtidas nas sondagens à percussão são dos seguintes tipos:</w:t>
      </w:r>
    </w:p>
    <w:p w14:paraId="43BB124D"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 xml:space="preserve">a) </w:t>
      </w:r>
      <w:r w:rsidRPr="00D02E60">
        <w:rPr>
          <w:rFonts w:ascii="Arial" w:hAnsi="Arial" w:cs="Arial"/>
          <w:szCs w:val="24"/>
          <w:u w:val="single"/>
        </w:rPr>
        <w:t>Amostras do amostrador padrão</w:t>
      </w:r>
      <w:r w:rsidRPr="00D02E60">
        <w:rPr>
          <w:rFonts w:ascii="Arial" w:hAnsi="Arial" w:cs="Arial"/>
          <w:szCs w:val="24"/>
        </w:rPr>
        <w:t>, com cerca de 200g constituídas pela parte inferior do material obtido no amostrador e conservando ao máximo sua estrutura original;</w:t>
      </w:r>
    </w:p>
    <w:p w14:paraId="7AB9EDBC" w14:textId="06F86B22"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 xml:space="preserve">b) </w:t>
      </w:r>
      <w:r w:rsidRPr="00D02E60">
        <w:rPr>
          <w:rFonts w:ascii="Arial" w:hAnsi="Arial" w:cs="Arial"/>
          <w:szCs w:val="24"/>
          <w:u w:val="single"/>
        </w:rPr>
        <w:t>Amostras de lavagem</w:t>
      </w:r>
      <w:r w:rsidRPr="00D02E60">
        <w:rPr>
          <w:rFonts w:ascii="Arial" w:hAnsi="Arial" w:cs="Arial"/>
          <w:szCs w:val="24"/>
        </w:rPr>
        <w:t>, com cerca de 500g, obtidas pela decantação da água de circulação, em recipient</w:t>
      </w:r>
      <w:r w:rsidR="00904BEF" w:rsidRPr="00D02E60">
        <w:rPr>
          <w:rFonts w:ascii="Arial" w:hAnsi="Arial" w:cs="Arial"/>
          <w:szCs w:val="24"/>
        </w:rPr>
        <w:t>es com capacidade mínima de 100L</w:t>
      </w:r>
      <w:r w:rsidRPr="00D02E60">
        <w:rPr>
          <w:rFonts w:ascii="Arial" w:hAnsi="Arial" w:cs="Arial"/>
          <w:szCs w:val="24"/>
        </w:rPr>
        <w:t xml:space="preserve">. </w:t>
      </w:r>
    </w:p>
    <w:p w14:paraId="49E2365D" w14:textId="77777777" w:rsidR="00DE419A" w:rsidRPr="00D02E60" w:rsidRDefault="00DE419A" w:rsidP="00DE419A">
      <w:pPr>
        <w:spacing w:after="0" w:line="360" w:lineRule="auto"/>
        <w:ind w:firstLine="1134"/>
        <w:jc w:val="both"/>
        <w:rPr>
          <w:rFonts w:ascii="Arial" w:hAnsi="Arial" w:cs="Arial"/>
          <w:szCs w:val="24"/>
        </w:rPr>
      </w:pPr>
    </w:p>
    <w:p w14:paraId="064C6B60" w14:textId="77777777"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A coleta de amostras, exceto as do amostrador, deve ser de no mínimo duas amostras para cada metro.</w:t>
      </w:r>
    </w:p>
    <w:p w14:paraId="3CBFF055" w14:textId="77777777" w:rsidR="00DE419A" w:rsidRPr="00D02E60" w:rsidRDefault="00DE419A" w:rsidP="00DE419A">
      <w:pPr>
        <w:spacing w:after="0" w:line="360" w:lineRule="auto"/>
        <w:ind w:firstLine="709"/>
        <w:jc w:val="both"/>
        <w:rPr>
          <w:rFonts w:ascii="Arial" w:hAnsi="Arial" w:cs="Arial"/>
          <w:szCs w:val="24"/>
        </w:rPr>
      </w:pPr>
    </w:p>
    <w:p w14:paraId="2A73B809" w14:textId="7D1C0814" w:rsidR="00DE419A" w:rsidRPr="00D02E60" w:rsidRDefault="00141E3B" w:rsidP="00141E3B">
      <w:pPr>
        <w:pStyle w:val="PargrafodaLista"/>
        <w:spacing w:after="0" w:line="360" w:lineRule="auto"/>
        <w:ind w:left="780"/>
        <w:jc w:val="both"/>
        <w:rPr>
          <w:rFonts w:ascii="Arial" w:hAnsi="Arial" w:cs="Arial"/>
          <w:szCs w:val="24"/>
        </w:rPr>
      </w:pPr>
      <w:bookmarkStart w:id="22" w:name="_Toc455646615"/>
      <w:r w:rsidRPr="00D02E60">
        <w:rPr>
          <w:rFonts w:ascii="Arial" w:hAnsi="Arial" w:cs="Arial"/>
          <w:szCs w:val="24"/>
        </w:rPr>
        <w:t xml:space="preserve">a.2) </w:t>
      </w:r>
      <w:r w:rsidR="00DE419A" w:rsidRPr="00D02E60">
        <w:rPr>
          <w:rFonts w:ascii="Arial" w:hAnsi="Arial" w:cs="Arial"/>
          <w:szCs w:val="24"/>
        </w:rPr>
        <w:t>Amostragem de Sondagem ROTATIVA:</w:t>
      </w:r>
      <w:bookmarkEnd w:id="22"/>
    </w:p>
    <w:p w14:paraId="3467EBDD" w14:textId="77777777" w:rsidR="00DE419A" w:rsidRPr="00D02E60" w:rsidRDefault="00DE419A" w:rsidP="00DE419A">
      <w:pPr>
        <w:pStyle w:val="PargrafodaLista"/>
        <w:spacing w:after="0" w:line="360" w:lineRule="auto"/>
        <w:ind w:left="780"/>
        <w:jc w:val="both"/>
        <w:rPr>
          <w:rFonts w:ascii="Arial" w:hAnsi="Arial" w:cs="Arial"/>
          <w:szCs w:val="24"/>
        </w:rPr>
      </w:pPr>
    </w:p>
    <w:p w14:paraId="11D058C7" w14:textId="77777777"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 xml:space="preserve">Nas camadas de solo atravessados pela sondagem rotativa, a amostragem deve ser feita de acordo com o descrito na sondagem à percussão. </w:t>
      </w:r>
    </w:p>
    <w:p w14:paraId="00EA7575" w14:textId="77777777"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As operações de retirada de testemunhos do barrilete e seu acondicionamento nas caixas devem ser feitos com cuidado para evitar que sejam danificadas artificialmente e de maneira a serem mantidas as posições relativas dos testemunhos coletados.</w:t>
      </w:r>
    </w:p>
    <w:p w14:paraId="3DA8AE98" w14:textId="77777777"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Os testemunhos devem ser acondicionados em caixa de madeira imunizada contra insetos, fornecidos pela empresa CONTRATADA.</w:t>
      </w:r>
    </w:p>
    <w:p w14:paraId="0B3ED3B1" w14:textId="77777777"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As profundidades de cada manobra devem ser anotadas em tocos de madeira de dimensões coerentes com o diâmetro em uso e que servem para separar as manobras.</w:t>
      </w:r>
    </w:p>
    <w:p w14:paraId="044BDD69" w14:textId="77777777" w:rsidR="00DE419A" w:rsidRPr="00D02E60" w:rsidRDefault="00DE419A" w:rsidP="00DE419A">
      <w:pPr>
        <w:spacing w:after="0" w:line="360" w:lineRule="auto"/>
        <w:ind w:firstLine="709"/>
        <w:jc w:val="both"/>
        <w:rPr>
          <w:rFonts w:ascii="Arial" w:hAnsi="Arial" w:cs="Arial"/>
          <w:szCs w:val="24"/>
        </w:rPr>
      </w:pPr>
    </w:p>
    <w:p w14:paraId="2D4026D0" w14:textId="04626CE0" w:rsidR="008F1670" w:rsidRPr="00D02E60" w:rsidRDefault="008F1670" w:rsidP="00DE419A">
      <w:pPr>
        <w:spacing w:after="0" w:line="360" w:lineRule="auto"/>
        <w:ind w:firstLine="709"/>
        <w:jc w:val="both"/>
        <w:rPr>
          <w:rFonts w:ascii="Arial" w:hAnsi="Arial" w:cs="Arial"/>
          <w:b/>
          <w:szCs w:val="24"/>
        </w:rPr>
      </w:pPr>
      <w:r w:rsidRPr="00D02E60">
        <w:rPr>
          <w:rFonts w:ascii="Arial" w:hAnsi="Arial" w:cs="Arial"/>
          <w:b/>
          <w:szCs w:val="24"/>
        </w:rPr>
        <w:t>Ensaios Laboratoriais</w:t>
      </w:r>
    </w:p>
    <w:p w14:paraId="4BF6A8FA" w14:textId="31C71118" w:rsidR="008F1670" w:rsidRPr="00D02E60" w:rsidRDefault="00FE6165" w:rsidP="00D02398">
      <w:pPr>
        <w:pStyle w:val="NormalWeb"/>
        <w:numPr>
          <w:ilvl w:val="0"/>
          <w:numId w:val="11"/>
        </w:numPr>
        <w:shd w:val="clear" w:color="auto" w:fill="FFFFFF"/>
        <w:spacing w:before="0" w:beforeAutospacing="0" w:after="150" w:afterAutospacing="0" w:line="360" w:lineRule="auto"/>
        <w:jc w:val="both"/>
        <w:rPr>
          <w:rFonts w:ascii="Arial" w:hAnsi="Arial" w:cs="Arial"/>
          <w:sz w:val="22"/>
        </w:rPr>
      </w:pPr>
      <w:r w:rsidRPr="00D02E60">
        <w:rPr>
          <w:rFonts w:ascii="Arial" w:hAnsi="Arial" w:cs="Arial"/>
          <w:sz w:val="22"/>
        </w:rPr>
        <w:t xml:space="preserve">Ensaio </w:t>
      </w:r>
      <w:r w:rsidR="008F1670" w:rsidRPr="00D02E60">
        <w:rPr>
          <w:rFonts w:ascii="Arial" w:hAnsi="Arial" w:cs="Arial"/>
          <w:sz w:val="22"/>
        </w:rPr>
        <w:t xml:space="preserve">de Compressão </w:t>
      </w:r>
      <w:proofErr w:type="spellStart"/>
      <w:r w:rsidR="008F1670" w:rsidRPr="00D02E60">
        <w:rPr>
          <w:rFonts w:ascii="Arial" w:hAnsi="Arial" w:cs="Arial"/>
          <w:sz w:val="22"/>
        </w:rPr>
        <w:t>Triaxial</w:t>
      </w:r>
      <w:proofErr w:type="spellEnd"/>
      <w:r w:rsidR="008F1670" w:rsidRPr="00D02E60">
        <w:rPr>
          <w:rFonts w:ascii="Arial" w:hAnsi="Arial" w:cs="Arial"/>
          <w:sz w:val="22"/>
        </w:rPr>
        <w:t xml:space="preserve"> com 3 Corpos de Prova</w:t>
      </w:r>
    </w:p>
    <w:p w14:paraId="6407DB0D" w14:textId="4C8BB00E" w:rsidR="008F1670" w:rsidRPr="00D02E60" w:rsidRDefault="00285B90" w:rsidP="008F1670">
      <w:pPr>
        <w:pStyle w:val="NormalWeb"/>
        <w:shd w:val="clear" w:color="auto" w:fill="FFFFFF"/>
        <w:spacing w:before="0" w:beforeAutospacing="0" w:after="150" w:afterAutospacing="0" w:line="360" w:lineRule="auto"/>
        <w:jc w:val="both"/>
        <w:rPr>
          <w:rFonts w:ascii="Arial" w:hAnsi="Arial" w:cs="Arial"/>
          <w:sz w:val="22"/>
        </w:rPr>
      </w:pPr>
      <w:r w:rsidRPr="00D02E60">
        <w:rPr>
          <w:rFonts w:ascii="Arial" w:hAnsi="Arial" w:cs="Arial"/>
          <w:sz w:val="22"/>
        </w:rPr>
        <w:tab/>
      </w:r>
      <w:r w:rsidR="008F1670" w:rsidRPr="00D02E60">
        <w:rPr>
          <w:rFonts w:ascii="Arial" w:hAnsi="Arial" w:cs="Arial"/>
          <w:sz w:val="22"/>
        </w:rPr>
        <w:t xml:space="preserve"> É </w:t>
      </w:r>
      <w:r w:rsidR="009A71B8" w:rsidRPr="00D02E60">
        <w:rPr>
          <w:rFonts w:ascii="Arial" w:hAnsi="Arial" w:cs="Arial"/>
          <w:sz w:val="22"/>
        </w:rPr>
        <w:t>um método</w:t>
      </w:r>
      <w:r w:rsidR="008F1670" w:rsidRPr="00D02E60">
        <w:rPr>
          <w:rFonts w:ascii="Arial" w:hAnsi="Arial" w:cs="Arial"/>
          <w:sz w:val="22"/>
        </w:rPr>
        <w:t xml:space="preserve"> para determinação dos parâmetros da resistência ao cisalhamento. Nesse ensaio, o corpo de prova (de cerca de 36 e de 76 mm de </w:t>
      </w:r>
      <w:r w:rsidR="009A71B8" w:rsidRPr="00D02E60">
        <w:rPr>
          <w:rFonts w:ascii="Arial" w:hAnsi="Arial" w:cs="Arial"/>
          <w:sz w:val="22"/>
        </w:rPr>
        <w:t>diâmetro) é</w:t>
      </w:r>
      <w:r w:rsidR="008F1670" w:rsidRPr="00D02E60">
        <w:rPr>
          <w:rFonts w:ascii="Arial" w:hAnsi="Arial" w:cs="Arial"/>
          <w:sz w:val="22"/>
        </w:rPr>
        <w:t xml:space="preserve"> envolvido por uma fina membrana de borracha e colocado em uma câmara cilíndrica, preenchida, normalmente por água ou glicerina. Esse corpo de prova é então submetido a uma pressão de confinamento por compressão do fluido na câmara.  Deve-se aplicar uma tensão axial </w:t>
      </w:r>
      <w:r w:rsidR="008F1670" w:rsidRPr="00D02E60">
        <w:rPr>
          <w:rFonts w:ascii="Arial" w:hAnsi="Arial" w:cs="Arial"/>
          <w:sz w:val="22"/>
        </w:rPr>
        <w:lastRenderedPageBreak/>
        <w:t xml:space="preserve">através de uma haste de carregamento vertical para provocar a ruptura por cisalhamento no corpo de prova. Os ensaios </w:t>
      </w:r>
      <w:proofErr w:type="spellStart"/>
      <w:r w:rsidR="008F1670" w:rsidRPr="00D02E60">
        <w:rPr>
          <w:rFonts w:ascii="Arial" w:hAnsi="Arial" w:cs="Arial"/>
          <w:sz w:val="22"/>
        </w:rPr>
        <w:t>triaxiais</w:t>
      </w:r>
      <w:proofErr w:type="spellEnd"/>
      <w:r w:rsidR="008F1670" w:rsidRPr="00D02E60">
        <w:rPr>
          <w:rFonts w:ascii="Arial" w:hAnsi="Arial" w:cs="Arial"/>
          <w:sz w:val="22"/>
        </w:rPr>
        <w:t xml:space="preserve"> são fundamentais para a obtenção de parâmetros de </w:t>
      </w:r>
      <w:proofErr w:type="spellStart"/>
      <w:r w:rsidR="008F1670" w:rsidRPr="00D02E60">
        <w:rPr>
          <w:rFonts w:ascii="Arial" w:hAnsi="Arial" w:cs="Arial"/>
          <w:sz w:val="22"/>
        </w:rPr>
        <w:t>Poropressão</w:t>
      </w:r>
      <w:proofErr w:type="spellEnd"/>
      <w:r w:rsidR="008F1670" w:rsidRPr="00D02E60">
        <w:rPr>
          <w:rFonts w:ascii="Arial" w:hAnsi="Arial" w:cs="Arial"/>
          <w:sz w:val="22"/>
        </w:rPr>
        <w:t xml:space="preserve">, Resistência e </w:t>
      </w:r>
      <w:proofErr w:type="spellStart"/>
      <w:r w:rsidR="008F1670" w:rsidRPr="00D02E60">
        <w:rPr>
          <w:rFonts w:ascii="Arial" w:hAnsi="Arial" w:cs="Arial"/>
          <w:sz w:val="22"/>
        </w:rPr>
        <w:t>Deformabilidade</w:t>
      </w:r>
      <w:proofErr w:type="spellEnd"/>
      <w:r w:rsidR="008F1670" w:rsidRPr="00D02E60">
        <w:rPr>
          <w:rFonts w:ascii="Arial" w:hAnsi="Arial" w:cs="Arial"/>
          <w:sz w:val="22"/>
        </w:rPr>
        <w:t>.</w:t>
      </w:r>
    </w:p>
    <w:p w14:paraId="69928A48" w14:textId="35CFCD0A" w:rsidR="008F1670" w:rsidRPr="00D02E60" w:rsidRDefault="008F1670" w:rsidP="00D02398">
      <w:pPr>
        <w:pStyle w:val="NormalWeb"/>
        <w:numPr>
          <w:ilvl w:val="0"/>
          <w:numId w:val="11"/>
        </w:numPr>
        <w:shd w:val="clear" w:color="auto" w:fill="FFFFFF"/>
        <w:spacing w:before="0" w:beforeAutospacing="0" w:after="150" w:afterAutospacing="0" w:line="360" w:lineRule="auto"/>
        <w:jc w:val="both"/>
        <w:rPr>
          <w:rFonts w:ascii="Arial" w:hAnsi="Arial" w:cs="Arial"/>
          <w:sz w:val="22"/>
        </w:rPr>
      </w:pPr>
      <w:r w:rsidRPr="00D02E60">
        <w:rPr>
          <w:rFonts w:ascii="Arial" w:hAnsi="Arial" w:cs="Arial"/>
          <w:sz w:val="22"/>
        </w:rPr>
        <w:t xml:space="preserve">Ensaio de Granulometria </w:t>
      </w:r>
    </w:p>
    <w:p w14:paraId="05456818" w14:textId="27F25AB8" w:rsidR="00FE6165" w:rsidRPr="00D02E60" w:rsidRDefault="00285B90" w:rsidP="00FE6165">
      <w:pPr>
        <w:pStyle w:val="NormalWeb"/>
        <w:shd w:val="clear" w:color="auto" w:fill="FFFFFF"/>
        <w:spacing w:before="0" w:beforeAutospacing="0" w:after="150" w:afterAutospacing="0" w:line="360" w:lineRule="auto"/>
        <w:jc w:val="both"/>
        <w:rPr>
          <w:rFonts w:ascii="Arial" w:hAnsi="Arial" w:cs="Arial"/>
          <w:sz w:val="22"/>
        </w:rPr>
      </w:pPr>
      <w:r w:rsidRPr="00D02E60">
        <w:rPr>
          <w:rFonts w:ascii="Arial" w:hAnsi="Arial" w:cs="Arial"/>
          <w:sz w:val="22"/>
        </w:rPr>
        <w:tab/>
      </w:r>
      <w:r w:rsidR="008F1670" w:rsidRPr="00D02E60">
        <w:rPr>
          <w:rFonts w:ascii="Arial" w:hAnsi="Arial" w:cs="Arial"/>
          <w:sz w:val="22"/>
        </w:rPr>
        <w:t xml:space="preserve">O objetivo da análise granulométrica é dividir partículas do solo em grupos de acordo com suas dimensões (frações de solo) e determinar suas proporções relativas ao peso total da amostra. </w:t>
      </w:r>
    </w:p>
    <w:p w14:paraId="66A7704D" w14:textId="77777777" w:rsidR="00C8287D" w:rsidRPr="00D02E60" w:rsidRDefault="00C8287D" w:rsidP="00DE419A">
      <w:pPr>
        <w:spacing w:after="0" w:line="360" w:lineRule="auto"/>
        <w:ind w:firstLine="709"/>
        <w:jc w:val="both"/>
        <w:rPr>
          <w:rFonts w:ascii="Arial" w:hAnsi="Arial" w:cs="Arial"/>
          <w:szCs w:val="24"/>
        </w:rPr>
      </w:pPr>
    </w:p>
    <w:p w14:paraId="6D79A9C8" w14:textId="77777777" w:rsidR="00DE419A" w:rsidRPr="00D02E60" w:rsidRDefault="00DE419A" w:rsidP="00D02398">
      <w:pPr>
        <w:pStyle w:val="Corpodetexto"/>
        <w:numPr>
          <w:ilvl w:val="0"/>
          <w:numId w:val="34"/>
        </w:numPr>
        <w:tabs>
          <w:tab w:val="left" w:pos="426"/>
        </w:tabs>
        <w:spacing w:line="360" w:lineRule="auto"/>
        <w:jc w:val="both"/>
        <w:rPr>
          <w:rFonts w:ascii="Arial" w:hAnsi="Arial" w:cs="Arial"/>
          <w:b/>
          <w:sz w:val="22"/>
        </w:rPr>
      </w:pPr>
      <w:r w:rsidRPr="00D02E60">
        <w:rPr>
          <w:rFonts w:ascii="Arial" w:hAnsi="Arial" w:cs="Arial"/>
          <w:b/>
          <w:sz w:val="22"/>
        </w:rPr>
        <w:t>Apresentação dos Resultados</w:t>
      </w:r>
    </w:p>
    <w:p w14:paraId="6F73570A" w14:textId="77777777" w:rsidR="00DE419A" w:rsidRPr="00D02E60" w:rsidRDefault="00DE419A" w:rsidP="00D02398">
      <w:pPr>
        <w:pStyle w:val="Corpodetexto"/>
        <w:numPr>
          <w:ilvl w:val="0"/>
          <w:numId w:val="35"/>
        </w:numPr>
        <w:tabs>
          <w:tab w:val="left" w:pos="426"/>
        </w:tabs>
        <w:spacing w:line="360" w:lineRule="auto"/>
        <w:jc w:val="both"/>
        <w:rPr>
          <w:rFonts w:ascii="Arial" w:hAnsi="Arial" w:cs="Arial"/>
          <w:sz w:val="22"/>
        </w:rPr>
      </w:pPr>
      <w:bookmarkStart w:id="23" w:name="_Toc455646616"/>
      <w:r w:rsidRPr="00D02E60">
        <w:rPr>
          <w:rFonts w:ascii="Arial" w:hAnsi="Arial" w:cs="Arial"/>
          <w:sz w:val="22"/>
        </w:rPr>
        <w:t>Apresentação dos Resultados (SPT):</w:t>
      </w:r>
      <w:bookmarkEnd w:id="23"/>
    </w:p>
    <w:p w14:paraId="36DEFE5D" w14:textId="38A8E66D"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As informações sobre o andamento da sondagem devem ser fornecidas diariamente através dos boletins de campo. Os perfis de sondagem deverão ser fornecidos em formato digital. O relatório final e o boletim de campo devem ser apresentados contendo, no mínimo, as seguintes informações:</w:t>
      </w:r>
    </w:p>
    <w:p w14:paraId="23D106A3" w14:textId="77777777" w:rsidR="00DE419A" w:rsidRPr="00D02E60" w:rsidRDefault="00DE419A" w:rsidP="00DE419A">
      <w:pPr>
        <w:spacing w:after="0" w:line="360" w:lineRule="auto"/>
        <w:ind w:firstLine="1134"/>
        <w:jc w:val="both"/>
        <w:rPr>
          <w:rFonts w:ascii="Arial" w:hAnsi="Arial" w:cs="Arial"/>
          <w:szCs w:val="24"/>
        </w:rPr>
      </w:pPr>
    </w:p>
    <w:p w14:paraId="24F84E51" w14:textId="77777777" w:rsidR="00DE419A" w:rsidRPr="00D02E60" w:rsidRDefault="00DE419A" w:rsidP="00DE419A">
      <w:pPr>
        <w:spacing w:after="0" w:line="360" w:lineRule="auto"/>
        <w:ind w:firstLine="1134"/>
        <w:jc w:val="both"/>
        <w:rPr>
          <w:rFonts w:ascii="Arial" w:hAnsi="Arial" w:cs="Arial"/>
          <w:szCs w:val="24"/>
        </w:rPr>
      </w:pPr>
      <w:r w:rsidRPr="00D02E60">
        <w:rPr>
          <w:rFonts w:ascii="CIDFont+F1" w:eastAsiaTheme="minorHAnsi" w:hAnsi="CIDFont+F1" w:cs="CIDFont+F1"/>
          <w:szCs w:val="24"/>
          <w:lang w:eastAsia="en-US"/>
        </w:rPr>
        <w:t xml:space="preserve">a) </w:t>
      </w:r>
      <w:r w:rsidRPr="00D02E60">
        <w:rPr>
          <w:rFonts w:ascii="Arial" w:hAnsi="Arial" w:cs="Arial"/>
          <w:szCs w:val="24"/>
        </w:rPr>
        <w:t>Número do Projeto de acordo com procedimento de codificação de documentos da EMAP;</w:t>
      </w:r>
    </w:p>
    <w:p w14:paraId="64E14E9E"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b) Identificação (TAG) do furo de sondagem;</w:t>
      </w:r>
    </w:p>
    <w:p w14:paraId="3291F165"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c) Nome da empresa executora da sondagem;</w:t>
      </w:r>
    </w:p>
    <w:p w14:paraId="23E67C0C" w14:textId="2056B9EF"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 xml:space="preserve">d) Data </w:t>
      </w:r>
      <w:r w:rsidR="002D49CD" w:rsidRPr="00D02E60">
        <w:rPr>
          <w:rFonts w:ascii="Arial" w:hAnsi="Arial" w:cs="Arial"/>
          <w:szCs w:val="24"/>
        </w:rPr>
        <w:t xml:space="preserve">e hora </w:t>
      </w:r>
      <w:r w:rsidRPr="00D02E60">
        <w:rPr>
          <w:rFonts w:ascii="Arial" w:hAnsi="Arial" w:cs="Arial"/>
          <w:szCs w:val="24"/>
        </w:rPr>
        <w:t>da execução;</w:t>
      </w:r>
    </w:p>
    <w:p w14:paraId="5C318F5B"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e) Nome do sondador;</w:t>
      </w:r>
    </w:p>
    <w:p w14:paraId="74557C55" w14:textId="429CB9FD"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f) Localização do furo de sondagem (coordenadas</w:t>
      </w:r>
      <w:r w:rsidR="00141E3B" w:rsidRPr="00D02E60">
        <w:rPr>
          <w:rFonts w:ascii="Arial" w:hAnsi="Arial" w:cs="Arial"/>
          <w:szCs w:val="24"/>
        </w:rPr>
        <w:t xml:space="preserve"> SIRGAS 2000</w:t>
      </w:r>
      <w:r w:rsidRPr="00D02E60">
        <w:rPr>
          <w:rFonts w:ascii="Arial" w:hAnsi="Arial" w:cs="Arial"/>
          <w:szCs w:val="24"/>
        </w:rPr>
        <w:t>, local ou trecho sondado) através de desenho de locação;</w:t>
      </w:r>
    </w:p>
    <w:p w14:paraId="3CC8E04F" w14:textId="3E600A5E"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g</w:t>
      </w:r>
      <w:r w:rsidR="00DE419A" w:rsidRPr="00D02E60">
        <w:rPr>
          <w:rFonts w:ascii="Arial" w:hAnsi="Arial" w:cs="Arial"/>
          <w:szCs w:val="24"/>
        </w:rPr>
        <w:t>) Diâmetro da sondagem;</w:t>
      </w:r>
    </w:p>
    <w:p w14:paraId="4625DAB9" w14:textId="47AF04C4"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h</w:t>
      </w:r>
      <w:r w:rsidR="00DE419A" w:rsidRPr="00D02E60">
        <w:rPr>
          <w:rFonts w:ascii="Arial" w:hAnsi="Arial" w:cs="Arial"/>
          <w:szCs w:val="24"/>
        </w:rPr>
        <w:t>) Método de perfuração;</w:t>
      </w:r>
    </w:p>
    <w:p w14:paraId="3544D768" w14:textId="16F03E95"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i</w:t>
      </w:r>
      <w:r w:rsidR="00DE419A" w:rsidRPr="00D02E60">
        <w:rPr>
          <w:rFonts w:ascii="Arial" w:hAnsi="Arial" w:cs="Arial"/>
          <w:szCs w:val="24"/>
        </w:rPr>
        <w:t xml:space="preserve">) Tabela com leitura do nível </w:t>
      </w:r>
      <w:r w:rsidRPr="00D02E60">
        <w:rPr>
          <w:rFonts w:ascii="Arial" w:hAnsi="Arial" w:cs="Arial"/>
          <w:szCs w:val="24"/>
        </w:rPr>
        <w:t>maré</w:t>
      </w:r>
      <w:r w:rsidR="00DE419A" w:rsidRPr="00D02E60">
        <w:rPr>
          <w:rFonts w:ascii="Arial" w:hAnsi="Arial" w:cs="Arial"/>
          <w:szCs w:val="24"/>
        </w:rPr>
        <w:t xml:space="preserve"> com data, hora, profundidade do furo, profundidade do revestimento. </w:t>
      </w:r>
    </w:p>
    <w:p w14:paraId="2D087AD0" w14:textId="4E64ECED"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j</w:t>
      </w:r>
      <w:r w:rsidR="00DE419A" w:rsidRPr="00D02E60">
        <w:rPr>
          <w:rFonts w:ascii="Arial" w:hAnsi="Arial" w:cs="Arial"/>
          <w:szCs w:val="24"/>
        </w:rPr>
        <w:t>) Posição final do revestimento;</w:t>
      </w:r>
    </w:p>
    <w:p w14:paraId="395C42B9" w14:textId="7CDC7E18"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k</w:t>
      </w:r>
      <w:r w:rsidR="00DE419A" w:rsidRPr="00D02E60">
        <w:rPr>
          <w:rFonts w:ascii="Arial" w:hAnsi="Arial" w:cs="Arial"/>
          <w:szCs w:val="24"/>
        </w:rPr>
        <w:t>) Resultados dos ensaios de penetração, com número de golpes e avanço para cada 0,15 m de penetração do barrilete;</w:t>
      </w:r>
    </w:p>
    <w:p w14:paraId="23787FC9" w14:textId="3C7343E5"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lastRenderedPageBreak/>
        <w:t>l</w:t>
      </w:r>
      <w:r w:rsidR="00DE419A" w:rsidRPr="00D02E60">
        <w:rPr>
          <w:rFonts w:ascii="Arial" w:hAnsi="Arial" w:cs="Arial"/>
          <w:szCs w:val="24"/>
        </w:rPr>
        <w:t>) Resultados dos ensaios de penetração com número de golpes e avanço;</w:t>
      </w:r>
    </w:p>
    <w:p w14:paraId="60CB0DEC" w14:textId="05027BAE"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m</w:t>
      </w:r>
      <w:r w:rsidR="00DE419A" w:rsidRPr="00D02E60">
        <w:rPr>
          <w:rFonts w:ascii="Arial" w:hAnsi="Arial" w:cs="Arial"/>
          <w:szCs w:val="24"/>
        </w:rPr>
        <w:t>) Classificação geológica e geotécnica para os materiais ensaiados;</w:t>
      </w:r>
    </w:p>
    <w:p w14:paraId="68E1F0A5" w14:textId="434B8822"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n</w:t>
      </w:r>
      <w:r w:rsidR="00DE419A" w:rsidRPr="00D02E60">
        <w:rPr>
          <w:rFonts w:ascii="Arial" w:hAnsi="Arial" w:cs="Arial"/>
          <w:szCs w:val="24"/>
        </w:rPr>
        <w:t>) Indicações de anomalias observadas;</w:t>
      </w:r>
    </w:p>
    <w:p w14:paraId="3ED9E8F2" w14:textId="2DE16877"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o</w:t>
      </w:r>
      <w:r w:rsidR="00DE419A" w:rsidRPr="00D02E60">
        <w:rPr>
          <w:rFonts w:ascii="Arial" w:hAnsi="Arial" w:cs="Arial"/>
          <w:szCs w:val="24"/>
        </w:rPr>
        <w:t>) Anexar ao relatório final cópia dos boletins de campo das sondagens realizadas. Os boletins devem ser claros, para que não haja dúvida na sua interpretação.</w:t>
      </w:r>
    </w:p>
    <w:p w14:paraId="48CA612F" w14:textId="77777777" w:rsidR="00DE419A" w:rsidRPr="00D02E60" w:rsidRDefault="00DE419A" w:rsidP="00DE419A">
      <w:pPr>
        <w:spacing w:after="0" w:line="360" w:lineRule="auto"/>
        <w:ind w:firstLine="1134"/>
        <w:jc w:val="both"/>
        <w:rPr>
          <w:rFonts w:ascii="Arial" w:hAnsi="Arial" w:cs="Arial"/>
          <w:szCs w:val="24"/>
        </w:rPr>
      </w:pPr>
    </w:p>
    <w:p w14:paraId="16FF16AD" w14:textId="77777777" w:rsidR="00DE419A" w:rsidRPr="00D02E60" w:rsidRDefault="00DE419A" w:rsidP="00D02398">
      <w:pPr>
        <w:pStyle w:val="PargrafodaLista"/>
        <w:numPr>
          <w:ilvl w:val="0"/>
          <w:numId w:val="35"/>
        </w:numPr>
        <w:spacing w:after="0" w:line="360" w:lineRule="auto"/>
        <w:jc w:val="both"/>
        <w:rPr>
          <w:rFonts w:ascii="Arial" w:hAnsi="Arial" w:cs="Arial"/>
          <w:szCs w:val="24"/>
        </w:rPr>
      </w:pPr>
      <w:bookmarkStart w:id="24" w:name="_Toc455646617"/>
      <w:r w:rsidRPr="00D02E60">
        <w:rPr>
          <w:rFonts w:ascii="CIDFont+F4" w:eastAsiaTheme="minorHAnsi" w:hAnsi="CIDFont+F4" w:cs="CIDFont+F4"/>
          <w:szCs w:val="24"/>
          <w:lang w:eastAsia="en-US"/>
        </w:rPr>
        <w:t xml:space="preserve"> </w:t>
      </w:r>
      <w:r w:rsidRPr="00D02E60">
        <w:rPr>
          <w:rFonts w:ascii="Arial" w:hAnsi="Arial" w:cs="Arial"/>
          <w:szCs w:val="24"/>
        </w:rPr>
        <w:t>Apresentação dos resultados (Sondagem Rotativa):</w:t>
      </w:r>
      <w:bookmarkEnd w:id="24"/>
    </w:p>
    <w:p w14:paraId="5315B314" w14:textId="77777777" w:rsidR="00DE419A" w:rsidRPr="00D02E60" w:rsidRDefault="00DE419A" w:rsidP="00DE419A">
      <w:pPr>
        <w:autoSpaceDE w:val="0"/>
        <w:autoSpaceDN w:val="0"/>
        <w:adjustRightInd w:val="0"/>
        <w:spacing w:after="0" w:line="240" w:lineRule="auto"/>
        <w:rPr>
          <w:rFonts w:ascii="CIDFont+F4" w:eastAsiaTheme="minorHAnsi" w:hAnsi="CIDFont+F4" w:cs="CIDFont+F4"/>
          <w:b/>
          <w:szCs w:val="24"/>
          <w:lang w:eastAsia="en-US"/>
        </w:rPr>
      </w:pPr>
    </w:p>
    <w:p w14:paraId="0283E401"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Todos os resultados e informações obtidos na execução da sondagem devem ser registrados no “Boletim para Sondagem Rotativa” onde deve constar:</w:t>
      </w:r>
    </w:p>
    <w:p w14:paraId="18CEB6C2" w14:textId="77777777" w:rsidR="00DE419A" w:rsidRPr="00D02E60" w:rsidRDefault="00DE419A" w:rsidP="00DE419A">
      <w:pPr>
        <w:spacing w:after="0" w:line="360" w:lineRule="auto"/>
        <w:ind w:firstLine="1134"/>
        <w:jc w:val="both"/>
        <w:rPr>
          <w:rFonts w:ascii="Arial" w:hAnsi="Arial" w:cs="Arial"/>
          <w:szCs w:val="24"/>
        </w:rPr>
      </w:pPr>
    </w:p>
    <w:p w14:paraId="4D45F364"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a) Número do Projeto;</w:t>
      </w:r>
    </w:p>
    <w:p w14:paraId="0F9715AD"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b) Identificação do furo de sondagem;</w:t>
      </w:r>
    </w:p>
    <w:p w14:paraId="3227593A"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c) Nome da empresa executora da sondagem.</w:t>
      </w:r>
    </w:p>
    <w:p w14:paraId="2A96D592" w14:textId="3B715846"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 xml:space="preserve">d) Data </w:t>
      </w:r>
      <w:r w:rsidR="002D49CD" w:rsidRPr="00D02E60">
        <w:rPr>
          <w:rFonts w:ascii="Arial" w:hAnsi="Arial" w:cs="Arial"/>
          <w:szCs w:val="24"/>
        </w:rPr>
        <w:t xml:space="preserve">e hora </w:t>
      </w:r>
      <w:r w:rsidRPr="00D02E60">
        <w:rPr>
          <w:rFonts w:ascii="Arial" w:hAnsi="Arial" w:cs="Arial"/>
          <w:szCs w:val="24"/>
        </w:rPr>
        <w:t>da execução;</w:t>
      </w:r>
    </w:p>
    <w:p w14:paraId="778C1129"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e) Nome do sondador;</w:t>
      </w:r>
    </w:p>
    <w:p w14:paraId="537B4AE7" w14:textId="0654545E"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f) Localização do furo de sondagem (coordenadas</w:t>
      </w:r>
      <w:r w:rsidR="002D49CD" w:rsidRPr="00D02E60">
        <w:rPr>
          <w:rFonts w:ascii="Arial" w:hAnsi="Arial" w:cs="Arial"/>
          <w:szCs w:val="24"/>
        </w:rPr>
        <w:t xml:space="preserve"> em SIRGAS 2000</w:t>
      </w:r>
      <w:r w:rsidRPr="00D02E60">
        <w:rPr>
          <w:rFonts w:ascii="Arial" w:hAnsi="Arial" w:cs="Arial"/>
          <w:szCs w:val="24"/>
        </w:rPr>
        <w:t>, local ou trecho sondado);</w:t>
      </w:r>
    </w:p>
    <w:p w14:paraId="57FCB483" w14:textId="2EC919C1"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g</w:t>
      </w:r>
      <w:r w:rsidR="00DE419A" w:rsidRPr="00D02E60">
        <w:rPr>
          <w:rFonts w:ascii="Arial" w:hAnsi="Arial" w:cs="Arial"/>
          <w:szCs w:val="24"/>
        </w:rPr>
        <w:t>) Equipamento – utilização;</w:t>
      </w:r>
    </w:p>
    <w:p w14:paraId="14A5F0E4" w14:textId="034C7E7A"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h</w:t>
      </w:r>
      <w:r w:rsidR="00DE419A" w:rsidRPr="00D02E60">
        <w:rPr>
          <w:rFonts w:ascii="Arial" w:hAnsi="Arial" w:cs="Arial"/>
          <w:szCs w:val="24"/>
        </w:rPr>
        <w:t>) Tipo de avanço da sonda;</w:t>
      </w:r>
    </w:p>
    <w:p w14:paraId="3D171280" w14:textId="20CF0045"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i</w:t>
      </w:r>
      <w:r w:rsidR="00DE419A" w:rsidRPr="00D02E60">
        <w:rPr>
          <w:rFonts w:ascii="Arial" w:hAnsi="Arial" w:cs="Arial"/>
          <w:szCs w:val="24"/>
        </w:rPr>
        <w:t>) Tipos de coroas e barrilete;</w:t>
      </w:r>
    </w:p>
    <w:p w14:paraId="392D90C4" w14:textId="746C1DB1"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j</w:t>
      </w:r>
      <w:r w:rsidR="00DE419A" w:rsidRPr="00D02E60">
        <w:rPr>
          <w:rFonts w:ascii="Arial" w:hAnsi="Arial" w:cs="Arial"/>
          <w:szCs w:val="24"/>
        </w:rPr>
        <w:t>) Avanço diário;</w:t>
      </w:r>
    </w:p>
    <w:p w14:paraId="241787FF" w14:textId="2F9268E4"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k</w:t>
      </w:r>
      <w:r w:rsidR="00DE419A" w:rsidRPr="00D02E60">
        <w:rPr>
          <w:rFonts w:ascii="Arial" w:hAnsi="Arial" w:cs="Arial"/>
          <w:szCs w:val="24"/>
        </w:rPr>
        <w:t>) Diâmetro de perfuração;</w:t>
      </w:r>
    </w:p>
    <w:p w14:paraId="35C8FE7B" w14:textId="7C0AAAC2"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l</w:t>
      </w:r>
      <w:r w:rsidR="00DE419A" w:rsidRPr="00D02E60">
        <w:rPr>
          <w:rFonts w:ascii="Arial" w:hAnsi="Arial" w:cs="Arial"/>
          <w:szCs w:val="24"/>
        </w:rPr>
        <w:t>) Profundidades das manobras;</w:t>
      </w:r>
    </w:p>
    <w:p w14:paraId="7AD77B0A" w14:textId="5247A598"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m</w:t>
      </w:r>
      <w:r w:rsidR="00DE419A" w:rsidRPr="00D02E60">
        <w:rPr>
          <w:rFonts w:ascii="Arial" w:hAnsi="Arial" w:cs="Arial"/>
          <w:szCs w:val="24"/>
        </w:rPr>
        <w:t>) Profundidades dos revestimentos;</w:t>
      </w:r>
    </w:p>
    <w:p w14:paraId="37981DFA" w14:textId="5D22E229"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n</w:t>
      </w:r>
      <w:r w:rsidR="00DE419A" w:rsidRPr="00D02E60">
        <w:rPr>
          <w:rFonts w:ascii="Arial" w:hAnsi="Arial" w:cs="Arial"/>
          <w:szCs w:val="24"/>
        </w:rPr>
        <w:t>) Descrição sumária do material atravessado;</w:t>
      </w:r>
    </w:p>
    <w:p w14:paraId="61C2D6A9" w14:textId="43794507"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o</w:t>
      </w:r>
      <w:r w:rsidR="00DE419A" w:rsidRPr="00D02E60">
        <w:rPr>
          <w:rFonts w:ascii="Arial" w:hAnsi="Arial" w:cs="Arial"/>
          <w:szCs w:val="24"/>
        </w:rPr>
        <w:t>) Percentagem de recuperação dos testemunhos;</w:t>
      </w:r>
    </w:p>
    <w:p w14:paraId="0AB1FF3E" w14:textId="7BF8A1D5"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p</w:t>
      </w:r>
      <w:r w:rsidR="00DE419A" w:rsidRPr="00D02E60">
        <w:rPr>
          <w:rFonts w:ascii="Arial" w:hAnsi="Arial" w:cs="Arial"/>
          <w:szCs w:val="24"/>
        </w:rPr>
        <w:t>) Número de peças de testemunho por manobra;</w:t>
      </w:r>
    </w:p>
    <w:p w14:paraId="6999ABF0" w14:textId="272827F2"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q</w:t>
      </w:r>
      <w:r w:rsidR="00DE419A" w:rsidRPr="00D02E60">
        <w:rPr>
          <w:rFonts w:ascii="Arial" w:hAnsi="Arial" w:cs="Arial"/>
          <w:szCs w:val="24"/>
        </w:rPr>
        <w:t>) Leitura diária do nível d’água e indicação de artesianismo;</w:t>
      </w:r>
    </w:p>
    <w:p w14:paraId="506CF6E8" w14:textId="459DF590" w:rsidR="002D49CD" w:rsidRPr="00D02E60" w:rsidRDefault="002D49CD" w:rsidP="002D49CD">
      <w:pPr>
        <w:spacing w:after="0" w:line="360" w:lineRule="auto"/>
        <w:ind w:firstLine="1134"/>
        <w:jc w:val="both"/>
        <w:rPr>
          <w:rFonts w:ascii="Arial" w:hAnsi="Arial" w:cs="Arial"/>
          <w:szCs w:val="24"/>
        </w:rPr>
      </w:pPr>
      <w:r w:rsidRPr="00D02E60">
        <w:rPr>
          <w:rFonts w:ascii="Arial" w:hAnsi="Arial" w:cs="Arial"/>
          <w:szCs w:val="24"/>
        </w:rPr>
        <w:t xml:space="preserve">r) Tabela com leitura do nível maré com data, hora, profundidade do furo. </w:t>
      </w:r>
    </w:p>
    <w:p w14:paraId="4765FBCA" w14:textId="2610EE5B"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s</w:t>
      </w:r>
      <w:r w:rsidR="00DE419A" w:rsidRPr="00D02E60">
        <w:rPr>
          <w:rFonts w:ascii="Arial" w:hAnsi="Arial" w:cs="Arial"/>
          <w:szCs w:val="24"/>
        </w:rPr>
        <w:t>) Fendas e avanços livres da manobra;</w:t>
      </w:r>
    </w:p>
    <w:p w14:paraId="2E7959E9" w14:textId="56F7F612"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t</w:t>
      </w:r>
      <w:r w:rsidR="00DE419A" w:rsidRPr="00D02E60">
        <w:rPr>
          <w:rFonts w:ascii="Arial" w:hAnsi="Arial" w:cs="Arial"/>
          <w:szCs w:val="24"/>
        </w:rPr>
        <w:t>) Perdas d’água da circulação;</w:t>
      </w:r>
    </w:p>
    <w:p w14:paraId="007B1E35" w14:textId="23DCC5A2"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lastRenderedPageBreak/>
        <w:t>u</w:t>
      </w:r>
      <w:r w:rsidR="00DE419A" w:rsidRPr="00D02E60">
        <w:rPr>
          <w:rFonts w:ascii="Arial" w:hAnsi="Arial" w:cs="Arial"/>
          <w:szCs w:val="24"/>
        </w:rPr>
        <w:t>) Motivo do término da sondagem;</w:t>
      </w:r>
    </w:p>
    <w:p w14:paraId="0E429393" w14:textId="192C077F"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v</w:t>
      </w:r>
      <w:r w:rsidR="00DE419A" w:rsidRPr="00D02E60">
        <w:rPr>
          <w:rFonts w:ascii="Arial" w:hAnsi="Arial" w:cs="Arial"/>
          <w:szCs w:val="24"/>
        </w:rPr>
        <w:t>) Observações relevantes ocorridas no decurso da sondagem e   anomalias observadas;</w:t>
      </w:r>
    </w:p>
    <w:p w14:paraId="2B242A59" w14:textId="2BFB463F"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w</w:t>
      </w:r>
      <w:r w:rsidR="00DE419A" w:rsidRPr="00D02E60">
        <w:rPr>
          <w:rFonts w:ascii="Arial" w:hAnsi="Arial" w:cs="Arial"/>
          <w:szCs w:val="24"/>
        </w:rPr>
        <w:t>) Classificação geológica e geotécnica das camadas atravessadas.</w:t>
      </w:r>
    </w:p>
    <w:p w14:paraId="2579634D" w14:textId="77777777" w:rsidR="00DE419A" w:rsidRPr="00D02E60" w:rsidRDefault="00DE419A" w:rsidP="00DE419A">
      <w:pPr>
        <w:spacing w:after="0" w:line="360" w:lineRule="auto"/>
        <w:ind w:firstLine="1134"/>
        <w:jc w:val="both"/>
        <w:rPr>
          <w:rFonts w:ascii="Arial" w:hAnsi="Arial" w:cs="Arial"/>
          <w:szCs w:val="24"/>
        </w:rPr>
      </w:pPr>
    </w:p>
    <w:p w14:paraId="3CE33D54"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ab/>
        <w:t>Devem acompanhar os perfis individuais:</w:t>
      </w:r>
    </w:p>
    <w:p w14:paraId="74B4921F"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a) Texto explicativo com critério de descrição das amostras;</w:t>
      </w:r>
    </w:p>
    <w:p w14:paraId="4E56A63F"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b) Planta de locação dos furos de sondagem com suas amarrações.</w:t>
      </w:r>
    </w:p>
    <w:p w14:paraId="6D34A9CF" w14:textId="77777777" w:rsidR="00DE419A" w:rsidRPr="00D02E60" w:rsidRDefault="00DE419A" w:rsidP="00DE419A">
      <w:pPr>
        <w:spacing w:after="0" w:line="360" w:lineRule="auto"/>
        <w:ind w:firstLine="1134"/>
        <w:jc w:val="both"/>
        <w:rPr>
          <w:rFonts w:ascii="Arial" w:hAnsi="Arial" w:cs="Arial"/>
          <w:szCs w:val="24"/>
        </w:rPr>
      </w:pPr>
    </w:p>
    <w:p w14:paraId="18634BC2" w14:textId="03B12A76"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 xml:space="preserve">As cópias dos boletins de campo das sondagens para cada furo realizado devem ser enviadas juntamente com o relatório. Para apresentação dos perfis individuais de sondagem, a escala usual é 1:100. No caso de grandes profundidades, outra escala pode ser autorizada pela FISCALIZAÇÃO. A CONTRATADA deverá guardar sob sua responsabilidade todas as caixas de amostras por um período mínimo de 6 meses para análise dos técnicos da </w:t>
      </w:r>
      <w:r w:rsidR="0080009F" w:rsidRPr="00D02E60">
        <w:rPr>
          <w:rFonts w:ascii="Arial" w:hAnsi="Arial" w:cs="Arial"/>
          <w:szCs w:val="24"/>
        </w:rPr>
        <w:t>EMAP</w:t>
      </w:r>
      <w:r w:rsidRPr="00D02E60">
        <w:rPr>
          <w:rFonts w:ascii="Arial" w:hAnsi="Arial" w:cs="Arial"/>
          <w:szCs w:val="24"/>
        </w:rPr>
        <w:t>.</w:t>
      </w:r>
    </w:p>
    <w:p w14:paraId="681C4362" w14:textId="1C82B04A" w:rsidR="007F21ED" w:rsidRPr="00D02E60" w:rsidRDefault="007F21ED" w:rsidP="00A77C5D">
      <w:pPr>
        <w:autoSpaceDE w:val="0"/>
        <w:autoSpaceDN w:val="0"/>
        <w:adjustRightInd w:val="0"/>
        <w:spacing w:after="0" w:line="360" w:lineRule="auto"/>
        <w:jc w:val="both"/>
        <w:rPr>
          <w:rFonts w:ascii="Arial" w:hAnsi="Arial" w:cs="Arial"/>
          <w:szCs w:val="24"/>
        </w:rPr>
      </w:pPr>
      <w:r w:rsidRPr="00D02E60">
        <w:rPr>
          <w:rFonts w:ascii="Arial" w:hAnsi="Arial" w:cs="Arial"/>
          <w:szCs w:val="24"/>
        </w:rPr>
        <w:tab/>
      </w:r>
    </w:p>
    <w:p w14:paraId="7D8A516E" w14:textId="23893D06" w:rsidR="007B6F1C" w:rsidRPr="00D02E60" w:rsidRDefault="007B6F1C" w:rsidP="007B6F1C">
      <w:pPr>
        <w:spacing w:line="360" w:lineRule="auto"/>
        <w:ind w:firstLine="1134"/>
        <w:jc w:val="both"/>
        <w:rPr>
          <w:rFonts w:ascii="Arial" w:hAnsi="Arial" w:cs="Arial"/>
          <w:b/>
          <w:szCs w:val="24"/>
        </w:rPr>
      </w:pPr>
      <w:r w:rsidRPr="00D02E60">
        <w:rPr>
          <w:rFonts w:ascii="Arial" w:hAnsi="Arial" w:cs="Arial"/>
          <w:b/>
          <w:szCs w:val="24"/>
        </w:rPr>
        <w:t>2.1.2 Detalhamento do Levantamento de Sísmica</w:t>
      </w:r>
    </w:p>
    <w:p w14:paraId="7BFB2ADD" w14:textId="31D133A7" w:rsidR="008907E3" w:rsidRPr="00D02E60" w:rsidRDefault="008907E3" w:rsidP="008907E3">
      <w:pPr>
        <w:spacing w:after="0" w:line="360" w:lineRule="auto"/>
        <w:ind w:firstLine="1134"/>
        <w:jc w:val="both"/>
        <w:rPr>
          <w:rFonts w:ascii="Arial" w:hAnsi="Arial" w:cs="Arial"/>
          <w:szCs w:val="24"/>
        </w:rPr>
      </w:pPr>
      <w:bookmarkStart w:id="25" w:name="_GoBack"/>
      <w:r w:rsidRPr="00D02E60">
        <w:rPr>
          <w:rFonts w:ascii="Arial" w:hAnsi="Arial" w:cs="Arial"/>
          <w:szCs w:val="24"/>
        </w:rPr>
        <w:t xml:space="preserve">Este item fixa as condicionantes para a execução dos serviços de Levantamento de Sísmica, que </w:t>
      </w:r>
      <w:r w:rsidR="005F243C" w:rsidRPr="00D02E60">
        <w:rPr>
          <w:rFonts w:ascii="Arial" w:hAnsi="Arial" w:cs="Arial"/>
          <w:szCs w:val="24"/>
        </w:rPr>
        <w:t>se</w:t>
      </w:r>
      <w:r w:rsidRPr="00D02E60">
        <w:rPr>
          <w:rFonts w:ascii="Arial" w:hAnsi="Arial" w:cs="Arial"/>
          <w:szCs w:val="24"/>
        </w:rPr>
        <w:t xml:space="preserve">rão realizadas nas áreas necessárias para elaboração do Projeto. A </w:t>
      </w:r>
      <w:r w:rsidR="009A71B8">
        <w:rPr>
          <w:rFonts w:ascii="Arial" w:hAnsi="Arial" w:cs="Arial"/>
          <w:szCs w:val="24"/>
        </w:rPr>
        <w:t>execução dos serviços será feita</w:t>
      </w:r>
      <w:r w:rsidRPr="00D02E60">
        <w:rPr>
          <w:rFonts w:ascii="Arial" w:hAnsi="Arial" w:cs="Arial"/>
          <w:szCs w:val="24"/>
        </w:rPr>
        <w:t xml:space="preserve"> em duas fases: serviços de campo e serviços de </w:t>
      </w:r>
      <w:r w:rsidR="005F243C" w:rsidRPr="00D02E60">
        <w:rPr>
          <w:rFonts w:ascii="Arial" w:hAnsi="Arial" w:cs="Arial"/>
          <w:szCs w:val="24"/>
        </w:rPr>
        <w:t>processamento</w:t>
      </w:r>
      <w:r w:rsidRPr="00D02E60">
        <w:rPr>
          <w:rFonts w:ascii="Arial" w:hAnsi="Arial" w:cs="Arial"/>
          <w:szCs w:val="24"/>
        </w:rPr>
        <w:t>. E deverão estar de acordo com a Portaria 3.214 de 08/06/1978 do Ministério do Trabalho e Emprego.</w:t>
      </w:r>
    </w:p>
    <w:p w14:paraId="59073D27" w14:textId="7247C403" w:rsidR="008907E3" w:rsidRPr="00D02E60" w:rsidRDefault="008907E3" w:rsidP="008907E3">
      <w:pPr>
        <w:autoSpaceDE w:val="0"/>
        <w:autoSpaceDN w:val="0"/>
        <w:adjustRightInd w:val="0"/>
        <w:spacing w:after="0" w:line="360" w:lineRule="auto"/>
        <w:jc w:val="both"/>
        <w:rPr>
          <w:rFonts w:ascii="Arial" w:hAnsi="Arial" w:cs="Arial"/>
          <w:szCs w:val="24"/>
        </w:rPr>
      </w:pPr>
      <w:r w:rsidRPr="00D02E60">
        <w:rPr>
          <w:rFonts w:ascii="Arial" w:hAnsi="Arial" w:cs="Arial"/>
          <w:szCs w:val="24"/>
        </w:rPr>
        <w:tab/>
        <w:t>O fornecimento completo, incluindo materiais, condições de serviço, desempenho e segurança pessoal e operacional, deve estar de acordo com os Órgãos Normativos e/ou Normas e Regulamentações.</w:t>
      </w:r>
      <w:r w:rsidR="008F1C2A" w:rsidRPr="00D02E60">
        <w:rPr>
          <w:rFonts w:ascii="Arial" w:hAnsi="Arial" w:cs="Arial"/>
          <w:szCs w:val="24"/>
        </w:rPr>
        <w:tab/>
      </w:r>
    </w:p>
    <w:p w14:paraId="3BF9E9C7" w14:textId="2F816C26" w:rsidR="007B6F1C" w:rsidRPr="00D02E60" w:rsidRDefault="008907E3" w:rsidP="00A77C5D">
      <w:pPr>
        <w:autoSpaceDE w:val="0"/>
        <w:autoSpaceDN w:val="0"/>
        <w:adjustRightInd w:val="0"/>
        <w:spacing w:after="0" w:line="360" w:lineRule="auto"/>
        <w:jc w:val="both"/>
        <w:rPr>
          <w:rFonts w:ascii="Arial" w:hAnsi="Arial" w:cs="Arial"/>
          <w:szCs w:val="24"/>
        </w:rPr>
      </w:pPr>
      <w:r w:rsidRPr="00D02E60">
        <w:rPr>
          <w:rFonts w:ascii="Arial" w:hAnsi="Arial" w:cs="Arial"/>
          <w:szCs w:val="24"/>
        </w:rPr>
        <w:tab/>
      </w:r>
      <w:r w:rsidR="008F1C2A" w:rsidRPr="00D02E60">
        <w:rPr>
          <w:rFonts w:ascii="Arial" w:hAnsi="Arial" w:cs="Arial"/>
          <w:szCs w:val="24"/>
        </w:rPr>
        <w:t xml:space="preserve">Para o levantamento de sísmica será usado o método da </w:t>
      </w:r>
      <w:proofErr w:type="spellStart"/>
      <w:r w:rsidR="00FA1981" w:rsidRPr="00D02E60">
        <w:rPr>
          <w:rFonts w:ascii="Arial" w:hAnsi="Arial" w:cs="Arial"/>
          <w:szCs w:val="24"/>
        </w:rPr>
        <w:t>Perfilagem</w:t>
      </w:r>
      <w:proofErr w:type="spellEnd"/>
      <w:r w:rsidR="00FA1981" w:rsidRPr="00D02E60">
        <w:rPr>
          <w:rFonts w:ascii="Arial" w:hAnsi="Arial" w:cs="Arial"/>
          <w:szCs w:val="24"/>
        </w:rPr>
        <w:t xml:space="preserve"> Sísmica C</w:t>
      </w:r>
      <w:r w:rsidR="008F1C2A" w:rsidRPr="00D02E60">
        <w:rPr>
          <w:rFonts w:ascii="Arial" w:hAnsi="Arial" w:cs="Arial"/>
          <w:szCs w:val="24"/>
        </w:rPr>
        <w:t>ont</w:t>
      </w:r>
      <w:r w:rsidR="00FA1981" w:rsidRPr="00D02E60">
        <w:rPr>
          <w:rFonts w:ascii="Arial" w:hAnsi="Arial" w:cs="Arial"/>
          <w:szCs w:val="24"/>
        </w:rPr>
        <w:t>í</w:t>
      </w:r>
      <w:r w:rsidR="008F1C2A" w:rsidRPr="00D02E60">
        <w:rPr>
          <w:rFonts w:ascii="Arial" w:hAnsi="Arial" w:cs="Arial"/>
          <w:szCs w:val="24"/>
        </w:rPr>
        <w:t xml:space="preserve">nua, que se baseia no </w:t>
      </w:r>
      <w:r w:rsidR="009A71B8" w:rsidRPr="00D02E60">
        <w:rPr>
          <w:rFonts w:ascii="Arial" w:hAnsi="Arial" w:cs="Arial"/>
          <w:szCs w:val="24"/>
        </w:rPr>
        <w:t>princípio</w:t>
      </w:r>
      <w:r w:rsidR="008F1C2A" w:rsidRPr="00D02E60">
        <w:rPr>
          <w:rFonts w:ascii="Arial" w:hAnsi="Arial" w:cs="Arial"/>
          <w:szCs w:val="24"/>
        </w:rPr>
        <w:t xml:space="preserve"> n</w:t>
      </w:r>
      <w:r w:rsidR="005F243C" w:rsidRPr="00D02E60">
        <w:rPr>
          <w:rFonts w:ascii="Arial" w:hAnsi="Arial" w:cs="Arial"/>
          <w:szCs w:val="24"/>
        </w:rPr>
        <w:t>o</w:t>
      </w:r>
      <w:r w:rsidR="008F1C2A" w:rsidRPr="00D02E60">
        <w:rPr>
          <w:rFonts w:ascii="Arial" w:hAnsi="Arial" w:cs="Arial"/>
          <w:szCs w:val="24"/>
        </w:rPr>
        <w:t xml:space="preserve"> qual as ondas acústicas viajam com diferentes velocidades em diferentes tipos de sedimentos.</w:t>
      </w:r>
    </w:p>
    <w:p w14:paraId="732C12F5" w14:textId="3C7E9D7F" w:rsidR="008F1C2A" w:rsidRPr="00D02E60" w:rsidRDefault="008F1C2A" w:rsidP="00A77C5D">
      <w:pPr>
        <w:autoSpaceDE w:val="0"/>
        <w:autoSpaceDN w:val="0"/>
        <w:adjustRightInd w:val="0"/>
        <w:spacing w:after="0" w:line="360" w:lineRule="auto"/>
        <w:jc w:val="both"/>
        <w:rPr>
          <w:rFonts w:ascii="Arial" w:hAnsi="Arial" w:cs="Arial"/>
          <w:szCs w:val="24"/>
        </w:rPr>
      </w:pPr>
      <w:r w:rsidRPr="00D02E60">
        <w:rPr>
          <w:rFonts w:ascii="Arial" w:hAnsi="Arial" w:cs="Arial"/>
          <w:szCs w:val="24"/>
        </w:rPr>
        <w:tab/>
      </w:r>
      <w:r w:rsidR="008907E3" w:rsidRPr="00D02E60">
        <w:rPr>
          <w:rFonts w:ascii="Arial" w:hAnsi="Arial" w:cs="Arial"/>
          <w:szCs w:val="24"/>
        </w:rPr>
        <w:t>Nesse sentido, explica-se que u</w:t>
      </w:r>
      <w:r w:rsidRPr="00D02E60">
        <w:rPr>
          <w:rFonts w:ascii="Arial" w:hAnsi="Arial" w:cs="Arial"/>
          <w:szCs w:val="24"/>
        </w:rPr>
        <w:t xml:space="preserve">ma fonte de energia, periodicamente disparada, gera uma série de ondas acústicas que atravessam a coluna d’água e se propagam através da coluna sedimentar. Estas ondas são refletidas quando encontram uma descontinuidade de </w:t>
      </w:r>
      <w:r w:rsidRPr="00D02E60">
        <w:rPr>
          <w:rFonts w:ascii="Arial" w:hAnsi="Arial" w:cs="Arial"/>
          <w:szCs w:val="24"/>
        </w:rPr>
        <w:lastRenderedPageBreak/>
        <w:t>impedância acústica, ou seja, uma superfície que separa dois meios de densidade diferentes. Estas interfaces aparecem nos registros sísmicos como horizontes refletores, que representam, em geral, uma camada geológica.</w:t>
      </w:r>
    </w:p>
    <w:p w14:paraId="423D2A97" w14:textId="7D592FF6" w:rsidR="005D561C" w:rsidRPr="00D02E60" w:rsidRDefault="005D561C" w:rsidP="00A77C5D">
      <w:pPr>
        <w:autoSpaceDE w:val="0"/>
        <w:autoSpaceDN w:val="0"/>
        <w:adjustRightInd w:val="0"/>
        <w:spacing w:after="0" w:line="360" w:lineRule="auto"/>
        <w:jc w:val="both"/>
        <w:rPr>
          <w:rFonts w:ascii="Arial" w:hAnsi="Arial" w:cs="Arial"/>
          <w:szCs w:val="24"/>
        </w:rPr>
      </w:pPr>
      <w:r w:rsidRPr="00D02E60">
        <w:rPr>
          <w:szCs w:val="23"/>
        </w:rPr>
        <w:tab/>
      </w:r>
      <w:r w:rsidRPr="00D02E60">
        <w:rPr>
          <w:rFonts w:ascii="Arial" w:hAnsi="Arial" w:cs="Arial"/>
          <w:szCs w:val="24"/>
        </w:rPr>
        <w:t xml:space="preserve">A onda refletida é captada por sensores </w:t>
      </w:r>
      <w:proofErr w:type="spellStart"/>
      <w:r w:rsidRPr="00D02E60">
        <w:rPr>
          <w:rFonts w:ascii="Arial" w:hAnsi="Arial" w:cs="Arial"/>
          <w:szCs w:val="24"/>
        </w:rPr>
        <w:t>piezoelétricos</w:t>
      </w:r>
      <w:proofErr w:type="spellEnd"/>
      <w:r w:rsidRPr="00D02E60">
        <w:rPr>
          <w:rFonts w:ascii="Arial" w:hAnsi="Arial" w:cs="Arial"/>
          <w:szCs w:val="24"/>
        </w:rPr>
        <w:t xml:space="preserve"> (</w:t>
      </w:r>
      <w:proofErr w:type="spellStart"/>
      <w:r w:rsidRPr="00D02E60">
        <w:rPr>
          <w:rFonts w:ascii="Arial" w:hAnsi="Arial" w:cs="Arial"/>
          <w:szCs w:val="24"/>
        </w:rPr>
        <w:t>hidrofones</w:t>
      </w:r>
      <w:proofErr w:type="spellEnd"/>
      <w:r w:rsidRPr="00D02E60">
        <w:rPr>
          <w:rFonts w:ascii="Arial" w:hAnsi="Arial" w:cs="Arial"/>
          <w:szCs w:val="24"/>
        </w:rPr>
        <w:t>),</w:t>
      </w:r>
      <w:r w:rsidR="008907E3" w:rsidRPr="00D02E60">
        <w:rPr>
          <w:rFonts w:ascii="Arial" w:hAnsi="Arial" w:cs="Arial"/>
          <w:szCs w:val="24"/>
        </w:rPr>
        <w:t xml:space="preserve"> que seguem rebocados na popa de uma</w:t>
      </w:r>
      <w:r w:rsidRPr="00D02E60">
        <w:rPr>
          <w:rFonts w:ascii="Arial" w:hAnsi="Arial" w:cs="Arial"/>
          <w:szCs w:val="24"/>
        </w:rPr>
        <w:t xml:space="preserve"> embarcação ou fixados na </w:t>
      </w:r>
      <w:r w:rsidR="008907E3" w:rsidRPr="00D02E60">
        <w:rPr>
          <w:rFonts w:ascii="Arial" w:hAnsi="Arial" w:cs="Arial"/>
          <w:szCs w:val="24"/>
        </w:rPr>
        <w:t>mesma</w:t>
      </w:r>
      <w:r w:rsidRPr="00D02E60">
        <w:rPr>
          <w:rFonts w:ascii="Arial" w:hAnsi="Arial" w:cs="Arial"/>
          <w:szCs w:val="24"/>
        </w:rPr>
        <w:t xml:space="preserve">. Os </w:t>
      </w:r>
      <w:proofErr w:type="spellStart"/>
      <w:r w:rsidRPr="00D02E60">
        <w:rPr>
          <w:rFonts w:ascii="Arial" w:hAnsi="Arial" w:cs="Arial"/>
          <w:szCs w:val="24"/>
        </w:rPr>
        <w:t>hidrofones</w:t>
      </w:r>
      <w:proofErr w:type="spellEnd"/>
      <w:r w:rsidRPr="00D02E60">
        <w:rPr>
          <w:rFonts w:ascii="Arial" w:hAnsi="Arial" w:cs="Arial"/>
          <w:szCs w:val="24"/>
        </w:rPr>
        <w:t xml:space="preserve"> convertem a onda mecânica em sinal elétrico, cuja amplitude irá variar de acordo com a intensidade do sinal do retorno. Antes de ser gravado, o sinal é filtrado, visando à diminuição da relação sinal/ruído, e amplificado eletronicamente</w:t>
      </w:r>
      <w:r w:rsidR="008A4B38" w:rsidRPr="00D02E60">
        <w:rPr>
          <w:rFonts w:ascii="Arial" w:hAnsi="Arial" w:cs="Arial"/>
          <w:szCs w:val="24"/>
        </w:rPr>
        <w:t>.</w:t>
      </w:r>
    </w:p>
    <w:p w14:paraId="1B179A43" w14:textId="2B92CDBE" w:rsidR="005D561C" w:rsidRPr="00D02E60" w:rsidRDefault="005D561C" w:rsidP="00A77C5D">
      <w:pPr>
        <w:autoSpaceDE w:val="0"/>
        <w:autoSpaceDN w:val="0"/>
        <w:adjustRightInd w:val="0"/>
        <w:spacing w:after="0" w:line="360" w:lineRule="auto"/>
        <w:jc w:val="both"/>
        <w:rPr>
          <w:rFonts w:ascii="Arial" w:hAnsi="Arial" w:cs="Arial"/>
          <w:szCs w:val="24"/>
        </w:rPr>
      </w:pPr>
      <w:r w:rsidRPr="00D02E60">
        <w:rPr>
          <w:rFonts w:ascii="Arial" w:hAnsi="Arial" w:cs="Arial"/>
          <w:szCs w:val="24"/>
        </w:rPr>
        <w:tab/>
        <w:t xml:space="preserve">Na prática, uma velocidade aproximada de 1500m/s é assumida para a propagação de ondas </w:t>
      </w:r>
      <w:r w:rsidR="00C010C3" w:rsidRPr="00D02E60">
        <w:rPr>
          <w:rFonts w:ascii="Arial" w:hAnsi="Arial" w:cs="Arial"/>
          <w:szCs w:val="24"/>
        </w:rPr>
        <w:t xml:space="preserve">acústicas </w:t>
      </w:r>
      <w:r w:rsidRPr="00D02E60">
        <w:rPr>
          <w:rFonts w:ascii="Arial" w:hAnsi="Arial" w:cs="Arial"/>
          <w:szCs w:val="24"/>
        </w:rPr>
        <w:t>na água do mar, variando basicamente de acordo com a salinidade</w:t>
      </w:r>
      <w:r w:rsidR="00C010C3" w:rsidRPr="00D02E60">
        <w:rPr>
          <w:rFonts w:ascii="Arial" w:hAnsi="Arial" w:cs="Arial"/>
          <w:szCs w:val="24"/>
        </w:rPr>
        <w:t>/densidade</w:t>
      </w:r>
      <w:r w:rsidRPr="00D02E60">
        <w:rPr>
          <w:rFonts w:ascii="Arial" w:hAnsi="Arial" w:cs="Arial"/>
          <w:szCs w:val="24"/>
        </w:rPr>
        <w:t xml:space="preserve"> do meio. Já a velocidade de propagação das ondas nos sedimentos depende de uma série de fatores, como porosidade, pressão de confinamento, grau de saturação e temperatura.</w:t>
      </w:r>
    </w:p>
    <w:p w14:paraId="1C77E4B5" w14:textId="77777777" w:rsidR="004F0215" w:rsidRPr="00D02E60" w:rsidRDefault="004F0215" w:rsidP="00A77C5D">
      <w:pPr>
        <w:autoSpaceDE w:val="0"/>
        <w:autoSpaceDN w:val="0"/>
        <w:adjustRightInd w:val="0"/>
        <w:spacing w:after="0" w:line="360" w:lineRule="auto"/>
        <w:jc w:val="both"/>
        <w:rPr>
          <w:rFonts w:ascii="Arial" w:hAnsi="Arial" w:cs="Arial"/>
          <w:szCs w:val="24"/>
        </w:rPr>
      </w:pPr>
    </w:p>
    <w:p w14:paraId="733AA3B4" w14:textId="4A7274BB" w:rsidR="005D561C" w:rsidRPr="00D02E60" w:rsidRDefault="005D561C" w:rsidP="00D02398">
      <w:pPr>
        <w:pStyle w:val="PargrafodaLista"/>
        <w:numPr>
          <w:ilvl w:val="0"/>
          <w:numId w:val="36"/>
        </w:numPr>
        <w:autoSpaceDE w:val="0"/>
        <w:autoSpaceDN w:val="0"/>
        <w:adjustRightInd w:val="0"/>
        <w:spacing w:after="0" w:line="360" w:lineRule="auto"/>
        <w:jc w:val="both"/>
        <w:rPr>
          <w:rFonts w:ascii="Arial" w:hAnsi="Arial" w:cs="Arial"/>
          <w:szCs w:val="24"/>
        </w:rPr>
      </w:pPr>
      <w:r w:rsidRPr="00D02E60">
        <w:rPr>
          <w:rFonts w:ascii="Arial" w:hAnsi="Arial" w:cs="Arial"/>
          <w:szCs w:val="24"/>
        </w:rPr>
        <w:t>Levantamento de campo</w:t>
      </w:r>
    </w:p>
    <w:p w14:paraId="23F4FE01" w14:textId="0F074E4A" w:rsidR="005D561C" w:rsidRDefault="005D561C" w:rsidP="0012333F">
      <w:pPr>
        <w:autoSpaceDE w:val="0"/>
        <w:autoSpaceDN w:val="0"/>
        <w:adjustRightInd w:val="0"/>
        <w:spacing w:after="0" w:line="360" w:lineRule="auto"/>
        <w:ind w:firstLine="705"/>
        <w:jc w:val="both"/>
        <w:rPr>
          <w:rFonts w:ascii="Arial" w:hAnsi="Arial" w:cs="Arial"/>
          <w:szCs w:val="24"/>
        </w:rPr>
      </w:pPr>
      <w:r w:rsidRPr="00D02E60">
        <w:rPr>
          <w:rFonts w:ascii="Arial" w:hAnsi="Arial" w:cs="Arial"/>
          <w:szCs w:val="24"/>
        </w:rPr>
        <w:t xml:space="preserve">Poderá ser utilizado como fontes acústicas o </w:t>
      </w:r>
      <w:proofErr w:type="spellStart"/>
      <w:r w:rsidRPr="00D02E60">
        <w:rPr>
          <w:rFonts w:ascii="Arial" w:hAnsi="Arial" w:cs="Arial"/>
          <w:i/>
          <w:szCs w:val="24"/>
        </w:rPr>
        <w:t>boomer</w:t>
      </w:r>
      <w:proofErr w:type="spellEnd"/>
      <w:r w:rsidRPr="00D02E60">
        <w:rPr>
          <w:rFonts w:ascii="Arial" w:hAnsi="Arial" w:cs="Arial"/>
          <w:i/>
          <w:szCs w:val="24"/>
        </w:rPr>
        <w:t xml:space="preserve"> e o </w:t>
      </w:r>
      <w:proofErr w:type="spellStart"/>
      <w:r w:rsidRPr="00D02E60">
        <w:rPr>
          <w:rFonts w:ascii="Arial" w:hAnsi="Arial" w:cs="Arial"/>
          <w:i/>
          <w:szCs w:val="24"/>
        </w:rPr>
        <w:t>chirp</w:t>
      </w:r>
      <w:proofErr w:type="spellEnd"/>
      <w:r w:rsidRPr="00D02E60">
        <w:rPr>
          <w:rFonts w:ascii="Arial" w:hAnsi="Arial" w:cs="Arial"/>
          <w:szCs w:val="24"/>
        </w:rPr>
        <w:t>, com sinais de frequência inf</w:t>
      </w:r>
      <w:r w:rsidR="00913442" w:rsidRPr="00D02E60">
        <w:rPr>
          <w:rFonts w:ascii="Arial" w:hAnsi="Arial" w:cs="Arial"/>
          <w:szCs w:val="24"/>
        </w:rPr>
        <w:t>eriores a 10</w:t>
      </w:r>
      <w:r w:rsidRPr="00D02E60">
        <w:rPr>
          <w:rFonts w:ascii="Arial" w:hAnsi="Arial" w:cs="Arial"/>
          <w:szCs w:val="24"/>
        </w:rPr>
        <w:t xml:space="preserve">khz. No caso do </w:t>
      </w:r>
      <w:proofErr w:type="spellStart"/>
      <w:r w:rsidRPr="00D02E60">
        <w:rPr>
          <w:rFonts w:ascii="Arial" w:hAnsi="Arial" w:cs="Arial"/>
          <w:i/>
          <w:szCs w:val="24"/>
        </w:rPr>
        <w:t>boomer</w:t>
      </w:r>
      <w:proofErr w:type="spellEnd"/>
      <w:r w:rsidRPr="00D02E60">
        <w:rPr>
          <w:rFonts w:ascii="Arial" w:hAnsi="Arial" w:cs="Arial"/>
          <w:szCs w:val="24"/>
        </w:rPr>
        <w:t xml:space="preserve">, cuja frequência é inferior a 2 KHz, a prioridade da investigação é a penetração na coluna sedimentar, e profundidades significativas podem ser atingidas através de seu emprego. Já no caso do </w:t>
      </w:r>
      <w:proofErr w:type="spellStart"/>
      <w:r w:rsidRPr="00D02E60">
        <w:rPr>
          <w:rFonts w:ascii="Arial" w:hAnsi="Arial" w:cs="Arial"/>
          <w:i/>
          <w:szCs w:val="24"/>
        </w:rPr>
        <w:t>chirp</w:t>
      </w:r>
      <w:proofErr w:type="spellEnd"/>
      <w:r w:rsidRPr="00D02E60">
        <w:rPr>
          <w:rFonts w:ascii="Arial" w:hAnsi="Arial" w:cs="Arial"/>
          <w:szCs w:val="24"/>
        </w:rPr>
        <w:t>, que utiliza frequências que variam entre 2 e 10 KHz, a prioridade torna-se a resolução das camadas mais superficiais. Informa-se que outro tipo de equipamento ou tecnologia poderá ser empregado para o levantamento, desde que a CONTRATADA demo</w:t>
      </w:r>
      <w:r w:rsidR="00C010C3" w:rsidRPr="00D02E60">
        <w:rPr>
          <w:rFonts w:ascii="Arial" w:hAnsi="Arial" w:cs="Arial"/>
          <w:szCs w:val="24"/>
        </w:rPr>
        <w:t>ns</w:t>
      </w:r>
      <w:r w:rsidRPr="00D02E60">
        <w:rPr>
          <w:rFonts w:ascii="Arial" w:hAnsi="Arial" w:cs="Arial"/>
          <w:szCs w:val="24"/>
        </w:rPr>
        <w:t>tre sua eficácia e qualidade</w:t>
      </w:r>
      <w:r w:rsidR="008A4B38" w:rsidRPr="00D02E60">
        <w:rPr>
          <w:rFonts w:ascii="Arial" w:hAnsi="Arial" w:cs="Arial"/>
          <w:szCs w:val="24"/>
        </w:rPr>
        <w:t xml:space="preserve"> superior </w:t>
      </w:r>
      <w:r w:rsidR="00913442" w:rsidRPr="00D02E60">
        <w:rPr>
          <w:rFonts w:ascii="Arial" w:hAnsi="Arial" w:cs="Arial"/>
          <w:szCs w:val="24"/>
        </w:rPr>
        <w:t>com relação aos</w:t>
      </w:r>
      <w:r w:rsidRPr="00D02E60">
        <w:rPr>
          <w:rFonts w:ascii="Arial" w:hAnsi="Arial" w:cs="Arial"/>
          <w:szCs w:val="24"/>
        </w:rPr>
        <w:t xml:space="preserve"> dados levantados e de acordo com a</w:t>
      </w:r>
      <w:r w:rsidR="00A52D07" w:rsidRPr="00D02E60">
        <w:rPr>
          <w:rFonts w:ascii="Arial" w:hAnsi="Arial" w:cs="Arial"/>
          <w:szCs w:val="24"/>
        </w:rPr>
        <w:t xml:space="preserve"> a</w:t>
      </w:r>
      <w:r w:rsidRPr="00D02E60">
        <w:rPr>
          <w:rFonts w:ascii="Arial" w:hAnsi="Arial" w:cs="Arial"/>
          <w:szCs w:val="24"/>
        </w:rPr>
        <w:t>provação da FISCALIZAÇÃO</w:t>
      </w:r>
      <w:r w:rsidR="00C010C3" w:rsidRPr="00D02E60">
        <w:rPr>
          <w:rFonts w:ascii="Arial" w:hAnsi="Arial" w:cs="Arial"/>
          <w:szCs w:val="24"/>
        </w:rPr>
        <w:t xml:space="preserve"> e sem ônus adicional à EMAP</w:t>
      </w:r>
      <w:r w:rsidRPr="00D02E60">
        <w:rPr>
          <w:rFonts w:ascii="Arial" w:hAnsi="Arial" w:cs="Arial"/>
          <w:szCs w:val="24"/>
        </w:rPr>
        <w:t>.</w:t>
      </w:r>
    </w:p>
    <w:p w14:paraId="57061931" w14:textId="631A7C90" w:rsidR="0012333F" w:rsidRPr="00D02E60" w:rsidRDefault="0012333F" w:rsidP="0012333F">
      <w:pPr>
        <w:autoSpaceDE w:val="0"/>
        <w:autoSpaceDN w:val="0"/>
        <w:adjustRightInd w:val="0"/>
        <w:spacing w:after="0" w:line="360" w:lineRule="auto"/>
        <w:ind w:firstLine="705"/>
        <w:jc w:val="both"/>
        <w:rPr>
          <w:rFonts w:ascii="Arial" w:hAnsi="Arial" w:cs="Arial"/>
          <w:szCs w:val="24"/>
        </w:rPr>
      </w:pPr>
      <w:r w:rsidRPr="00772F0B">
        <w:rPr>
          <w:rFonts w:ascii="Arial" w:hAnsi="Arial" w:cs="Arial"/>
          <w:szCs w:val="24"/>
        </w:rPr>
        <w:t>As embarcações e atividades desenvolvidas devem atender às Normas da Autoridades Marítima (</w:t>
      </w:r>
      <w:proofErr w:type="spellStart"/>
      <w:r w:rsidRPr="00772F0B">
        <w:rPr>
          <w:rFonts w:ascii="Arial" w:hAnsi="Arial" w:cs="Arial"/>
          <w:szCs w:val="24"/>
        </w:rPr>
        <w:t>NORMAMs</w:t>
      </w:r>
      <w:proofErr w:type="spellEnd"/>
      <w:r w:rsidRPr="00772F0B">
        <w:rPr>
          <w:rFonts w:ascii="Arial" w:hAnsi="Arial" w:cs="Arial"/>
          <w:szCs w:val="24"/>
        </w:rPr>
        <w:t>) aplicáveis.</w:t>
      </w:r>
    </w:p>
    <w:p w14:paraId="4040FE4B" w14:textId="77777777" w:rsidR="005D561C" w:rsidRPr="00D02E60" w:rsidRDefault="005D561C" w:rsidP="005D561C">
      <w:pPr>
        <w:autoSpaceDE w:val="0"/>
        <w:autoSpaceDN w:val="0"/>
        <w:adjustRightInd w:val="0"/>
        <w:spacing w:after="0" w:line="360" w:lineRule="auto"/>
        <w:jc w:val="both"/>
        <w:rPr>
          <w:szCs w:val="23"/>
        </w:rPr>
      </w:pPr>
    </w:p>
    <w:p w14:paraId="7072CCC1" w14:textId="56A79435" w:rsidR="005D561C" w:rsidRPr="00D02E60" w:rsidRDefault="005D561C" w:rsidP="00D02398">
      <w:pPr>
        <w:pStyle w:val="Default"/>
        <w:numPr>
          <w:ilvl w:val="0"/>
          <w:numId w:val="36"/>
        </w:numPr>
        <w:rPr>
          <w:rFonts w:eastAsia="Times New Roman"/>
          <w:color w:val="auto"/>
          <w:sz w:val="22"/>
          <w:lang w:eastAsia="pt-BR"/>
        </w:rPr>
      </w:pPr>
      <w:r w:rsidRPr="00D02E60">
        <w:rPr>
          <w:rFonts w:eastAsia="Times New Roman"/>
          <w:color w:val="auto"/>
          <w:sz w:val="22"/>
          <w:lang w:eastAsia="pt-BR"/>
        </w:rPr>
        <w:t xml:space="preserve">Processamento dos dados coletados </w:t>
      </w:r>
    </w:p>
    <w:p w14:paraId="35246291" w14:textId="77777777" w:rsidR="005D561C" w:rsidRPr="00D02E60" w:rsidRDefault="005D561C" w:rsidP="005D561C">
      <w:pPr>
        <w:pStyle w:val="Default"/>
        <w:ind w:left="1065"/>
        <w:rPr>
          <w:rFonts w:eastAsia="Times New Roman"/>
          <w:color w:val="auto"/>
          <w:sz w:val="22"/>
          <w:lang w:eastAsia="pt-BR"/>
        </w:rPr>
      </w:pPr>
    </w:p>
    <w:p w14:paraId="54B482F5" w14:textId="265A65DE" w:rsidR="008A2514" w:rsidRPr="00D02E60" w:rsidRDefault="005D561C" w:rsidP="00A77C5D">
      <w:pPr>
        <w:autoSpaceDE w:val="0"/>
        <w:autoSpaceDN w:val="0"/>
        <w:adjustRightInd w:val="0"/>
        <w:spacing w:after="0" w:line="360" w:lineRule="auto"/>
        <w:jc w:val="both"/>
        <w:rPr>
          <w:rFonts w:ascii="Arial" w:hAnsi="Arial" w:cs="Arial"/>
          <w:szCs w:val="24"/>
        </w:rPr>
      </w:pPr>
      <w:r w:rsidRPr="00D02E60">
        <w:rPr>
          <w:rFonts w:ascii="Arial" w:hAnsi="Arial" w:cs="Arial"/>
          <w:szCs w:val="24"/>
        </w:rPr>
        <w:tab/>
        <w:t xml:space="preserve">Após a conclusão dos trabalhos de campo, a interpretação sísmica será realizada, em meio digital, através do software MDPS Marine Data </w:t>
      </w:r>
      <w:proofErr w:type="spellStart"/>
      <w:r w:rsidRPr="00D02E60">
        <w:rPr>
          <w:rFonts w:ascii="Arial" w:hAnsi="Arial" w:cs="Arial"/>
          <w:szCs w:val="24"/>
        </w:rPr>
        <w:t>Pos-Processing</w:t>
      </w:r>
      <w:proofErr w:type="spellEnd"/>
      <w:r w:rsidRPr="00D02E60">
        <w:rPr>
          <w:rFonts w:ascii="Arial" w:hAnsi="Arial" w:cs="Arial"/>
          <w:szCs w:val="24"/>
        </w:rPr>
        <w:t xml:space="preserve"> </w:t>
      </w:r>
      <w:proofErr w:type="spellStart"/>
      <w:r w:rsidRPr="00D02E60">
        <w:rPr>
          <w:rFonts w:ascii="Arial" w:hAnsi="Arial" w:cs="Arial"/>
          <w:szCs w:val="24"/>
        </w:rPr>
        <w:t>Meridata</w:t>
      </w:r>
      <w:proofErr w:type="spellEnd"/>
      <w:r w:rsidRPr="00D02E60">
        <w:rPr>
          <w:rFonts w:ascii="Arial" w:hAnsi="Arial" w:cs="Arial"/>
          <w:szCs w:val="24"/>
        </w:rPr>
        <w:t xml:space="preserve"> 4.3. Informa-se que outro software poderá ser empregado para o processamento dos dados, desde que a </w:t>
      </w:r>
      <w:r w:rsidRPr="00D02E60">
        <w:rPr>
          <w:rFonts w:ascii="Arial" w:hAnsi="Arial" w:cs="Arial"/>
          <w:szCs w:val="24"/>
        </w:rPr>
        <w:lastRenderedPageBreak/>
        <w:t>CONTRATADA demo</w:t>
      </w:r>
      <w:r w:rsidR="008A2514" w:rsidRPr="00D02E60">
        <w:rPr>
          <w:rFonts w:ascii="Arial" w:hAnsi="Arial" w:cs="Arial"/>
          <w:szCs w:val="24"/>
        </w:rPr>
        <w:t>n</w:t>
      </w:r>
      <w:r w:rsidRPr="00D02E60">
        <w:rPr>
          <w:rFonts w:ascii="Arial" w:hAnsi="Arial" w:cs="Arial"/>
          <w:szCs w:val="24"/>
        </w:rPr>
        <w:t>stre sua eficácia e qualidade superior, e de acordo com aprovação da FISCALIZAÇÃO</w:t>
      </w:r>
      <w:r w:rsidR="008A2514" w:rsidRPr="00D02E60">
        <w:rPr>
          <w:rFonts w:ascii="Arial" w:hAnsi="Arial" w:cs="Arial"/>
          <w:szCs w:val="24"/>
        </w:rPr>
        <w:t xml:space="preserve"> e sem ônus adicional à EMAP</w:t>
      </w:r>
      <w:r w:rsidRPr="00D02E60">
        <w:rPr>
          <w:rFonts w:ascii="Arial" w:hAnsi="Arial" w:cs="Arial"/>
          <w:szCs w:val="24"/>
        </w:rPr>
        <w:t>.</w:t>
      </w:r>
    </w:p>
    <w:p w14:paraId="2C10DE8D" w14:textId="77777777" w:rsidR="008A2514" w:rsidRPr="00D02E60" w:rsidRDefault="008A2514" w:rsidP="00A77C5D">
      <w:pPr>
        <w:autoSpaceDE w:val="0"/>
        <w:autoSpaceDN w:val="0"/>
        <w:adjustRightInd w:val="0"/>
        <w:spacing w:after="0" w:line="360" w:lineRule="auto"/>
        <w:jc w:val="both"/>
        <w:rPr>
          <w:rFonts w:ascii="Arial" w:hAnsi="Arial" w:cs="Arial"/>
          <w:szCs w:val="24"/>
        </w:rPr>
      </w:pPr>
    </w:p>
    <w:p w14:paraId="7667AE40" w14:textId="7804442F" w:rsidR="004F0215" w:rsidRPr="00D02E60" w:rsidRDefault="004F0215" w:rsidP="00D02398">
      <w:pPr>
        <w:pStyle w:val="PargrafodaLista"/>
        <w:numPr>
          <w:ilvl w:val="0"/>
          <w:numId w:val="36"/>
        </w:numPr>
        <w:autoSpaceDE w:val="0"/>
        <w:autoSpaceDN w:val="0"/>
        <w:adjustRightInd w:val="0"/>
        <w:spacing w:after="0" w:line="360" w:lineRule="auto"/>
        <w:jc w:val="both"/>
        <w:rPr>
          <w:rFonts w:ascii="Arial" w:hAnsi="Arial" w:cs="Arial"/>
          <w:szCs w:val="24"/>
        </w:rPr>
      </w:pPr>
      <w:r w:rsidRPr="00D02E60">
        <w:rPr>
          <w:rFonts w:ascii="Arial" w:hAnsi="Arial" w:cs="Arial"/>
          <w:szCs w:val="24"/>
        </w:rPr>
        <w:t>Geração das plantas</w:t>
      </w:r>
      <w:r w:rsidR="00772F0B">
        <w:rPr>
          <w:rFonts w:ascii="Arial" w:hAnsi="Arial" w:cs="Arial"/>
          <w:szCs w:val="24"/>
        </w:rPr>
        <w:t xml:space="preserve"> e Relatório Final</w:t>
      </w:r>
    </w:p>
    <w:p w14:paraId="2C1B2703" w14:textId="6EC2D4F9" w:rsidR="004F0215" w:rsidRPr="00D02E60" w:rsidRDefault="004F0215" w:rsidP="004F0215">
      <w:pPr>
        <w:pStyle w:val="Default"/>
        <w:spacing w:line="360" w:lineRule="auto"/>
        <w:jc w:val="both"/>
        <w:rPr>
          <w:rFonts w:eastAsia="Times New Roman"/>
          <w:color w:val="auto"/>
          <w:sz w:val="22"/>
          <w:lang w:eastAsia="pt-BR"/>
        </w:rPr>
      </w:pPr>
      <w:r w:rsidRPr="00D02E60">
        <w:rPr>
          <w:rFonts w:eastAsia="Times New Roman"/>
          <w:color w:val="auto"/>
          <w:sz w:val="22"/>
          <w:lang w:eastAsia="pt-BR"/>
        </w:rPr>
        <w:tab/>
        <w:t>A confecção do desenho deverá ser realizada através de sistema CAD. As plantas relativas aos levantamentos dever</w:t>
      </w:r>
      <w:r w:rsidR="008A4B38" w:rsidRPr="00D02E60">
        <w:rPr>
          <w:rFonts w:eastAsia="Times New Roman"/>
          <w:color w:val="auto"/>
          <w:sz w:val="22"/>
          <w:lang w:eastAsia="pt-BR"/>
        </w:rPr>
        <w:t xml:space="preserve">ão </w:t>
      </w:r>
      <w:r w:rsidR="009A71B8" w:rsidRPr="00D02E60">
        <w:rPr>
          <w:rFonts w:eastAsia="Times New Roman"/>
          <w:color w:val="auto"/>
          <w:sz w:val="22"/>
          <w:lang w:eastAsia="pt-BR"/>
        </w:rPr>
        <w:t>estar</w:t>
      </w:r>
      <w:r w:rsidRPr="00D02E60">
        <w:rPr>
          <w:rFonts w:eastAsia="Times New Roman"/>
          <w:color w:val="auto"/>
          <w:sz w:val="22"/>
          <w:lang w:eastAsia="pt-BR"/>
        </w:rPr>
        <w:t xml:space="preserve"> com reticulado UTM, formato A0 e </w:t>
      </w:r>
      <w:proofErr w:type="spellStart"/>
      <w:r w:rsidRPr="00D02E60">
        <w:rPr>
          <w:rFonts w:eastAsia="Times New Roman"/>
          <w:color w:val="auto"/>
          <w:sz w:val="22"/>
          <w:lang w:eastAsia="pt-BR"/>
        </w:rPr>
        <w:t>Datum</w:t>
      </w:r>
      <w:proofErr w:type="spellEnd"/>
      <w:r w:rsidRPr="00D02E60">
        <w:rPr>
          <w:rFonts w:eastAsia="Times New Roman"/>
          <w:color w:val="auto"/>
          <w:sz w:val="22"/>
          <w:lang w:eastAsia="pt-BR"/>
        </w:rPr>
        <w:t xml:space="preserve"> </w:t>
      </w:r>
      <w:r w:rsidR="00A52D07" w:rsidRPr="00D02E60">
        <w:rPr>
          <w:rFonts w:eastAsia="Times New Roman"/>
          <w:color w:val="auto"/>
          <w:sz w:val="22"/>
          <w:lang w:eastAsia="pt-BR"/>
        </w:rPr>
        <w:t>SIRGAS 2000</w:t>
      </w:r>
      <w:r w:rsidRPr="00D02E60">
        <w:rPr>
          <w:rFonts w:eastAsia="Times New Roman"/>
          <w:color w:val="auto"/>
          <w:sz w:val="22"/>
          <w:lang w:eastAsia="pt-BR"/>
        </w:rPr>
        <w:t>. As Plantas de Interpretação Sísmica deverão ser em escala 1:5000, ou inferior. O desenho deverá ser plotado em papel sulfite, com o respectivo arquivo gravado em CD-ROM, no formato DWG.</w:t>
      </w:r>
      <w:r w:rsidR="008A4B38" w:rsidRPr="00D02E60">
        <w:rPr>
          <w:rFonts w:eastAsia="Times New Roman"/>
          <w:color w:val="auto"/>
          <w:sz w:val="22"/>
          <w:lang w:eastAsia="pt-BR"/>
        </w:rPr>
        <w:t xml:space="preserve"> A CONTRATADA deverá disponibilizar também os registros acústicos </w:t>
      </w:r>
      <w:r w:rsidR="008A2514" w:rsidRPr="00D02E60">
        <w:rPr>
          <w:rFonts w:eastAsia="Times New Roman"/>
          <w:color w:val="auto"/>
          <w:sz w:val="22"/>
          <w:lang w:eastAsia="pt-BR"/>
        </w:rPr>
        <w:t>primários e</w:t>
      </w:r>
      <w:r w:rsidR="00772F0B">
        <w:rPr>
          <w:rFonts w:eastAsia="Times New Roman"/>
          <w:color w:val="auto"/>
          <w:sz w:val="22"/>
          <w:lang w:eastAsia="pt-BR"/>
        </w:rPr>
        <w:t xml:space="preserve"> interpretados bem como Relatório Final de Sísmica. </w:t>
      </w:r>
    </w:p>
    <w:p w14:paraId="64F81E0C" w14:textId="77777777" w:rsidR="00BD10F1" w:rsidRPr="00D02E60" w:rsidRDefault="00BD10F1" w:rsidP="00A77C5D">
      <w:pPr>
        <w:autoSpaceDE w:val="0"/>
        <w:autoSpaceDN w:val="0"/>
        <w:adjustRightInd w:val="0"/>
        <w:spacing w:after="0" w:line="360" w:lineRule="auto"/>
        <w:jc w:val="both"/>
        <w:rPr>
          <w:rFonts w:ascii="Arial" w:hAnsi="Arial" w:cs="Arial"/>
          <w:b/>
          <w:szCs w:val="24"/>
        </w:rPr>
      </w:pPr>
    </w:p>
    <w:bookmarkEnd w:id="25"/>
    <w:p w14:paraId="558568A1" w14:textId="77777777" w:rsidR="00CF11EB" w:rsidRPr="00D02E60" w:rsidRDefault="00CF11EB" w:rsidP="007176E8">
      <w:pPr>
        <w:spacing w:after="0" w:line="360" w:lineRule="auto"/>
        <w:ind w:firstLine="1134"/>
        <w:jc w:val="both"/>
        <w:rPr>
          <w:rFonts w:ascii="Arial" w:hAnsi="Arial" w:cs="Arial"/>
          <w:b/>
          <w:szCs w:val="24"/>
        </w:rPr>
      </w:pPr>
    </w:p>
    <w:p w14:paraId="48DE1034" w14:textId="45C8E3AE" w:rsidR="00F73E93" w:rsidRPr="00D02E60" w:rsidRDefault="00F73E93" w:rsidP="00D02398">
      <w:pPr>
        <w:pStyle w:val="PargrafodaLista"/>
        <w:numPr>
          <w:ilvl w:val="1"/>
          <w:numId w:val="35"/>
        </w:numPr>
        <w:tabs>
          <w:tab w:val="left" w:pos="5220"/>
        </w:tabs>
        <w:spacing w:line="360" w:lineRule="auto"/>
        <w:jc w:val="both"/>
        <w:rPr>
          <w:rFonts w:ascii="Arial" w:hAnsi="Arial" w:cs="Arial"/>
          <w:b/>
          <w:szCs w:val="24"/>
        </w:rPr>
      </w:pPr>
      <w:r w:rsidRPr="00D02E60">
        <w:rPr>
          <w:rFonts w:ascii="Arial" w:hAnsi="Arial" w:cs="Arial"/>
          <w:b/>
          <w:szCs w:val="24"/>
        </w:rPr>
        <w:t>EXECUÇÃO DE ESTUDO DE VIABILIDADE TÉCNICA, ECONOMICA E AMBIENTAL (EVTEA) E DESENVOLVIMENTO DE PROJETO CONCEITUAL E EXECUTIVO</w:t>
      </w:r>
      <w:r w:rsidR="00A52D07" w:rsidRPr="00D02E60">
        <w:rPr>
          <w:rFonts w:ascii="Arial" w:hAnsi="Arial" w:cs="Arial"/>
          <w:b/>
          <w:szCs w:val="24"/>
        </w:rPr>
        <w:t xml:space="preserve"> </w:t>
      </w:r>
      <w:r w:rsidRPr="00D02E60">
        <w:rPr>
          <w:rFonts w:ascii="Arial" w:hAnsi="Arial" w:cs="Arial"/>
          <w:b/>
          <w:szCs w:val="24"/>
        </w:rPr>
        <w:t>PARA APROFUNDAMENTO DO FUNDO MARÍTIMO EM ÁREAS AO NORTE E AO SUL DA ILHA DE GUARAPIRÁ, NO PORTO DO ITAQUI, SÃO LUIS/MA.</w:t>
      </w:r>
    </w:p>
    <w:p w14:paraId="594F0181" w14:textId="77777777" w:rsidR="00F73E93" w:rsidRPr="00D02E60" w:rsidRDefault="00F73E93" w:rsidP="00F73E93">
      <w:pPr>
        <w:pStyle w:val="PargrafodaLista"/>
        <w:tabs>
          <w:tab w:val="left" w:pos="5220"/>
        </w:tabs>
        <w:spacing w:line="360" w:lineRule="auto"/>
        <w:ind w:left="1584"/>
        <w:jc w:val="both"/>
        <w:rPr>
          <w:rFonts w:ascii="Arial" w:hAnsi="Arial" w:cs="Arial"/>
          <w:szCs w:val="24"/>
        </w:rPr>
      </w:pPr>
    </w:p>
    <w:p w14:paraId="48D5FCD8" w14:textId="7535A3F3" w:rsidR="00B70A6C" w:rsidRPr="00D02E60" w:rsidRDefault="00F73E93" w:rsidP="0048619C">
      <w:pPr>
        <w:pStyle w:val="PargrafodaLista"/>
        <w:spacing w:line="360" w:lineRule="auto"/>
        <w:ind w:left="0"/>
        <w:jc w:val="both"/>
        <w:rPr>
          <w:rFonts w:ascii="Arial" w:hAnsi="Arial" w:cs="Arial"/>
          <w:szCs w:val="24"/>
        </w:rPr>
      </w:pPr>
      <w:r w:rsidRPr="00D02E60">
        <w:rPr>
          <w:rFonts w:ascii="Arial" w:hAnsi="Arial" w:cs="Arial"/>
          <w:szCs w:val="24"/>
        </w:rPr>
        <w:tab/>
      </w:r>
      <w:r w:rsidR="00424697" w:rsidRPr="00D02E60">
        <w:rPr>
          <w:rFonts w:ascii="Arial" w:hAnsi="Arial" w:cs="Arial"/>
          <w:szCs w:val="24"/>
        </w:rPr>
        <w:t xml:space="preserve">Após o relatório das condições </w:t>
      </w:r>
      <w:r w:rsidR="005C39EA" w:rsidRPr="00D02E60">
        <w:rPr>
          <w:rFonts w:ascii="Arial" w:hAnsi="Arial" w:cs="Arial"/>
          <w:szCs w:val="24"/>
        </w:rPr>
        <w:t xml:space="preserve">geológicas/geotécnicas </w:t>
      </w:r>
      <w:r w:rsidR="00424697" w:rsidRPr="00D02E60">
        <w:rPr>
          <w:rFonts w:ascii="Arial" w:hAnsi="Arial" w:cs="Arial"/>
          <w:szCs w:val="24"/>
        </w:rPr>
        <w:t>(</w:t>
      </w:r>
      <w:r w:rsidR="005C39EA" w:rsidRPr="00D02E60">
        <w:rPr>
          <w:rFonts w:ascii="Arial" w:hAnsi="Arial" w:cs="Arial"/>
          <w:szCs w:val="24"/>
        </w:rPr>
        <w:t>S</w:t>
      </w:r>
      <w:r w:rsidR="00C94F4B" w:rsidRPr="00D02E60">
        <w:rPr>
          <w:rFonts w:ascii="Arial" w:hAnsi="Arial" w:cs="Arial"/>
          <w:szCs w:val="24"/>
        </w:rPr>
        <w:t>í</w:t>
      </w:r>
      <w:r w:rsidR="005C39EA" w:rsidRPr="00D02E60">
        <w:rPr>
          <w:rFonts w:ascii="Arial" w:hAnsi="Arial" w:cs="Arial"/>
          <w:szCs w:val="24"/>
        </w:rPr>
        <w:t xml:space="preserve">smica </w:t>
      </w:r>
      <w:r w:rsidR="00424697" w:rsidRPr="00D02E60">
        <w:rPr>
          <w:rFonts w:ascii="Arial" w:hAnsi="Arial" w:cs="Arial"/>
          <w:szCs w:val="24"/>
        </w:rPr>
        <w:t xml:space="preserve">e Sondagem) será </w:t>
      </w:r>
      <w:r w:rsidR="005C39EA" w:rsidRPr="00D02E60">
        <w:rPr>
          <w:rFonts w:ascii="Arial" w:hAnsi="Arial" w:cs="Arial"/>
          <w:szCs w:val="24"/>
        </w:rPr>
        <w:t>elaborado</w:t>
      </w:r>
      <w:r w:rsidR="00C94F4B" w:rsidRPr="00D02E60">
        <w:rPr>
          <w:rFonts w:ascii="Arial" w:hAnsi="Arial" w:cs="Arial"/>
          <w:szCs w:val="24"/>
        </w:rPr>
        <w:t xml:space="preserve"> </w:t>
      </w:r>
      <w:r w:rsidR="007E5629" w:rsidRPr="00D02E60">
        <w:rPr>
          <w:rFonts w:ascii="Arial" w:hAnsi="Arial" w:cs="Arial"/>
          <w:szCs w:val="24"/>
        </w:rPr>
        <w:t>o</w:t>
      </w:r>
      <w:r w:rsidR="00C94F4B" w:rsidRPr="00D02E60">
        <w:rPr>
          <w:rFonts w:ascii="Arial" w:hAnsi="Arial" w:cs="Arial"/>
          <w:szCs w:val="24"/>
        </w:rPr>
        <w:t xml:space="preserve"> Projeto Conceitual para o aprofundamento do fundo marinho</w:t>
      </w:r>
      <w:r w:rsidR="00B70A6C" w:rsidRPr="00D02E60">
        <w:rPr>
          <w:rFonts w:ascii="Arial" w:hAnsi="Arial" w:cs="Arial"/>
          <w:szCs w:val="24"/>
        </w:rPr>
        <w:t>.</w:t>
      </w:r>
      <w:r w:rsidR="00C94F4B" w:rsidRPr="00D02E60">
        <w:rPr>
          <w:rFonts w:ascii="Arial" w:hAnsi="Arial" w:cs="Arial"/>
          <w:szCs w:val="24"/>
        </w:rPr>
        <w:t xml:space="preserve">  Utilizando-se o Projeto Conceitual será desenvolvido </w:t>
      </w:r>
      <w:r w:rsidR="005C39EA" w:rsidRPr="00D02E60">
        <w:rPr>
          <w:rFonts w:ascii="Arial" w:hAnsi="Arial" w:cs="Arial"/>
          <w:szCs w:val="24"/>
        </w:rPr>
        <w:t xml:space="preserve">o Estudo de Viabilidade Técnica, </w:t>
      </w:r>
      <w:r w:rsidR="009A71B8" w:rsidRPr="00D02E60">
        <w:rPr>
          <w:rFonts w:ascii="Arial" w:hAnsi="Arial" w:cs="Arial"/>
          <w:szCs w:val="24"/>
        </w:rPr>
        <w:t>Econômica</w:t>
      </w:r>
      <w:r w:rsidR="005C39EA" w:rsidRPr="00D02E60">
        <w:rPr>
          <w:rFonts w:ascii="Arial" w:hAnsi="Arial" w:cs="Arial"/>
          <w:szCs w:val="24"/>
        </w:rPr>
        <w:t xml:space="preserve"> e Ambiental para definição da meto</w:t>
      </w:r>
      <w:r w:rsidR="009A71B8">
        <w:rPr>
          <w:rFonts w:ascii="Arial" w:hAnsi="Arial" w:cs="Arial"/>
          <w:szCs w:val="24"/>
        </w:rPr>
        <w:t>do</w:t>
      </w:r>
      <w:r w:rsidR="005C39EA" w:rsidRPr="00D02E60">
        <w:rPr>
          <w:rFonts w:ascii="Arial" w:hAnsi="Arial" w:cs="Arial"/>
          <w:szCs w:val="24"/>
        </w:rPr>
        <w:t xml:space="preserve">logia de serviço, a saber, dragagem e/ou </w:t>
      </w:r>
      <w:proofErr w:type="spellStart"/>
      <w:r w:rsidR="005C39EA" w:rsidRPr="00D02E60">
        <w:rPr>
          <w:rFonts w:ascii="Arial" w:hAnsi="Arial" w:cs="Arial"/>
          <w:szCs w:val="24"/>
        </w:rPr>
        <w:t>derrocagem</w:t>
      </w:r>
      <w:proofErr w:type="spellEnd"/>
      <w:r w:rsidR="00C94F4B" w:rsidRPr="00D02E60">
        <w:rPr>
          <w:rFonts w:ascii="Arial" w:hAnsi="Arial" w:cs="Arial"/>
          <w:szCs w:val="24"/>
        </w:rPr>
        <w:t xml:space="preserve"> que ser</w:t>
      </w:r>
      <w:r w:rsidR="0048619C" w:rsidRPr="00D02E60">
        <w:rPr>
          <w:rFonts w:ascii="Arial" w:hAnsi="Arial" w:cs="Arial"/>
          <w:szCs w:val="24"/>
        </w:rPr>
        <w:t>ão</w:t>
      </w:r>
      <w:r w:rsidR="00C94F4B" w:rsidRPr="00D02E60">
        <w:rPr>
          <w:rFonts w:ascii="Arial" w:hAnsi="Arial" w:cs="Arial"/>
          <w:szCs w:val="24"/>
        </w:rPr>
        <w:t xml:space="preserve"> desenvolvido</w:t>
      </w:r>
      <w:r w:rsidR="0048619C" w:rsidRPr="00D02E60">
        <w:rPr>
          <w:rFonts w:ascii="Arial" w:hAnsi="Arial" w:cs="Arial"/>
          <w:szCs w:val="24"/>
        </w:rPr>
        <w:t>s</w:t>
      </w:r>
      <w:r w:rsidR="00C94F4B" w:rsidRPr="00D02E60">
        <w:rPr>
          <w:rFonts w:ascii="Arial" w:hAnsi="Arial" w:cs="Arial"/>
          <w:szCs w:val="24"/>
        </w:rPr>
        <w:t xml:space="preserve"> </w:t>
      </w:r>
      <w:r w:rsidR="0048619C" w:rsidRPr="00D02E60">
        <w:rPr>
          <w:rFonts w:ascii="Arial" w:hAnsi="Arial" w:cs="Arial"/>
          <w:szCs w:val="24"/>
        </w:rPr>
        <w:t>n</w:t>
      </w:r>
      <w:r w:rsidR="00C94F4B" w:rsidRPr="00D02E60">
        <w:rPr>
          <w:rFonts w:ascii="Arial" w:hAnsi="Arial" w:cs="Arial"/>
          <w:szCs w:val="24"/>
        </w:rPr>
        <w:t>o Projeto Executivo</w:t>
      </w:r>
      <w:r w:rsidR="005C39EA" w:rsidRPr="00D02E60">
        <w:rPr>
          <w:rFonts w:ascii="Arial" w:hAnsi="Arial" w:cs="Arial"/>
          <w:szCs w:val="24"/>
        </w:rPr>
        <w:t xml:space="preserve">. De acordo com </w:t>
      </w:r>
      <w:r w:rsidR="0048619C" w:rsidRPr="00D02E60">
        <w:rPr>
          <w:rFonts w:ascii="Arial" w:hAnsi="Arial" w:cs="Arial"/>
          <w:szCs w:val="24"/>
        </w:rPr>
        <w:t xml:space="preserve">o </w:t>
      </w:r>
      <w:r w:rsidR="005C39EA" w:rsidRPr="00D02E60">
        <w:rPr>
          <w:rFonts w:ascii="Arial" w:hAnsi="Arial" w:cs="Arial"/>
          <w:szCs w:val="24"/>
        </w:rPr>
        <w:t xml:space="preserve">resultado do EVTEA será </w:t>
      </w:r>
      <w:r w:rsidR="00C94F4B" w:rsidRPr="00D02E60">
        <w:rPr>
          <w:rFonts w:ascii="Arial" w:hAnsi="Arial" w:cs="Arial"/>
          <w:szCs w:val="24"/>
        </w:rPr>
        <w:t xml:space="preserve">apresentado um Projeto Executivo de </w:t>
      </w:r>
      <w:r w:rsidR="005C39EA" w:rsidRPr="00D02E60">
        <w:rPr>
          <w:rFonts w:ascii="Arial" w:hAnsi="Arial" w:cs="Arial"/>
          <w:szCs w:val="24"/>
        </w:rPr>
        <w:t>Engenharia</w:t>
      </w:r>
      <w:r w:rsidR="00424697" w:rsidRPr="00D02E60">
        <w:rPr>
          <w:rFonts w:ascii="Arial" w:hAnsi="Arial" w:cs="Arial"/>
          <w:szCs w:val="24"/>
        </w:rPr>
        <w:t xml:space="preserve">, que consiste na orientação (análise, cálculo e </w:t>
      </w:r>
      <w:r w:rsidR="00B70A6C" w:rsidRPr="00D02E60">
        <w:rPr>
          <w:rFonts w:ascii="Arial" w:hAnsi="Arial" w:cs="Arial"/>
          <w:szCs w:val="24"/>
        </w:rPr>
        <w:t xml:space="preserve">detalhamento dos equipamentos </w:t>
      </w:r>
      <w:r w:rsidR="00424697" w:rsidRPr="00D02E60">
        <w:rPr>
          <w:rFonts w:ascii="Arial" w:hAnsi="Arial" w:cs="Arial"/>
          <w:szCs w:val="24"/>
        </w:rPr>
        <w:t xml:space="preserve">e métodos de execução) do serviço para </w:t>
      </w:r>
      <w:r w:rsidR="005C39EA" w:rsidRPr="00D02E60">
        <w:rPr>
          <w:rFonts w:ascii="Arial" w:hAnsi="Arial" w:cs="Arial"/>
          <w:szCs w:val="24"/>
        </w:rPr>
        <w:t>aprofundamento do fundo marinho na</w:t>
      </w:r>
      <w:r w:rsidR="00C60188" w:rsidRPr="00D02E60">
        <w:rPr>
          <w:rFonts w:ascii="Arial" w:hAnsi="Arial" w:cs="Arial"/>
          <w:szCs w:val="24"/>
        </w:rPr>
        <w:t>s</w:t>
      </w:r>
      <w:r w:rsidR="005C39EA" w:rsidRPr="00D02E60">
        <w:rPr>
          <w:rFonts w:ascii="Arial" w:hAnsi="Arial" w:cs="Arial"/>
          <w:szCs w:val="24"/>
        </w:rPr>
        <w:t xml:space="preserve"> áreas em questão</w:t>
      </w:r>
      <w:r w:rsidR="00424697" w:rsidRPr="00D02E60">
        <w:rPr>
          <w:rFonts w:ascii="Arial" w:hAnsi="Arial" w:cs="Arial"/>
          <w:szCs w:val="24"/>
        </w:rPr>
        <w:t xml:space="preserve">. </w:t>
      </w:r>
      <w:r w:rsidR="00CE528E" w:rsidRPr="00D02E60">
        <w:rPr>
          <w:rFonts w:ascii="Arial" w:hAnsi="Arial" w:cs="Arial"/>
          <w:szCs w:val="24"/>
        </w:rPr>
        <w:t xml:space="preserve"> </w:t>
      </w:r>
    </w:p>
    <w:p w14:paraId="19D2114D" w14:textId="0E376989" w:rsidR="0048619C" w:rsidRPr="00D02E60" w:rsidRDefault="0048619C" w:rsidP="00B70A6C">
      <w:pPr>
        <w:pStyle w:val="PargrafodaLista"/>
        <w:spacing w:line="360" w:lineRule="auto"/>
        <w:ind w:left="0" w:firstLine="708"/>
        <w:jc w:val="both"/>
        <w:rPr>
          <w:rFonts w:ascii="Arial" w:hAnsi="Arial" w:cs="Arial"/>
          <w:szCs w:val="24"/>
        </w:rPr>
      </w:pPr>
      <w:r w:rsidRPr="00D02E60">
        <w:rPr>
          <w:rFonts w:ascii="Arial" w:hAnsi="Arial" w:cs="Arial"/>
          <w:szCs w:val="24"/>
        </w:rPr>
        <w:t xml:space="preserve">As seguintes informação deverão ser consideradas para </w:t>
      </w:r>
      <w:r w:rsidR="009A71B8" w:rsidRPr="00D02E60">
        <w:rPr>
          <w:rFonts w:ascii="Arial" w:hAnsi="Arial" w:cs="Arial"/>
          <w:szCs w:val="24"/>
        </w:rPr>
        <w:t>desenvolvimento</w:t>
      </w:r>
      <w:r w:rsidRPr="00D02E60">
        <w:rPr>
          <w:rFonts w:ascii="Arial" w:hAnsi="Arial" w:cs="Arial"/>
          <w:szCs w:val="24"/>
        </w:rPr>
        <w:t xml:space="preserve"> do</w:t>
      </w:r>
      <w:r w:rsidR="00FA1981" w:rsidRPr="00D02E60">
        <w:rPr>
          <w:rFonts w:ascii="Arial" w:hAnsi="Arial" w:cs="Arial"/>
          <w:szCs w:val="24"/>
        </w:rPr>
        <w:t>s</w:t>
      </w:r>
      <w:r w:rsidRPr="00D02E60">
        <w:rPr>
          <w:rFonts w:ascii="Arial" w:hAnsi="Arial" w:cs="Arial"/>
          <w:szCs w:val="24"/>
        </w:rPr>
        <w:t xml:space="preserve"> serviço</w:t>
      </w:r>
      <w:r w:rsidR="00FA1981" w:rsidRPr="00D02E60">
        <w:rPr>
          <w:rFonts w:ascii="Arial" w:hAnsi="Arial" w:cs="Arial"/>
          <w:szCs w:val="24"/>
        </w:rPr>
        <w:t>s</w:t>
      </w:r>
      <w:r w:rsidRPr="00D02E60">
        <w:rPr>
          <w:rFonts w:ascii="Arial" w:hAnsi="Arial" w:cs="Arial"/>
          <w:szCs w:val="24"/>
        </w:rPr>
        <w:t>:</w:t>
      </w:r>
    </w:p>
    <w:p w14:paraId="3971216F" w14:textId="77777777" w:rsidR="0048619C" w:rsidRPr="00D02E60" w:rsidRDefault="0048619C" w:rsidP="00D02398">
      <w:pPr>
        <w:pStyle w:val="PargrafodaLista"/>
        <w:numPr>
          <w:ilvl w:val="0"/>
          <w:numId w:val="11"/>
        </w:numPr>
        <w:spacing w:line="360" w:lineRule="auto"/>
        <w:ind w:left="1560"/>
        <w:jc w:val="both"/>
        <w:rPr>
          <w:rFonts w:ascii="Arial" w:hAnsi="Arial" w:cs="Arial"/>
          <w:szCs w:val="24"/>
        </w:rPr>
      </w:pPr>
      <w:r w:rsidRPr="00D02E60">
        <w:rPr>
          <w:rFonts w:ascii="Arial" w:hAnsi="Arial" w:cs="Arial"/>
          <w:szCs w:val="24"/>
        </w:rPr>
        <w:t xml:space="preserve">A área, aproximada, da região localizada ao Norte da Ilha de Guarapirá é de 38.000 m2 (a ser confirmada durante projeto); </w:t>
      </w:r>
    </w:p>
    <w:p w14:paraId="5F5C6FB2" w14:textId="280E2162" w:rsidR="00F6353B" w:rsidRPr="00D02E60" w:rsidRDefault="0048619C" w:rsidP="00D02398">
      <w:pPr>
        <w:pStyle w:val="PargrafodaLista"/>
        <w:numPr>
          <w:ilvl w:val="0"/>
          <w:numId w:val="11"/>
        </w:numPr>
        <w:spacing w:line="360" w:lineRule="auto"/>
        <w:ind w:left="1560"/>
        <w:jc w:val="both"/>
        <w:rPr>
          <w:rFonts w:ascii="Arial" w:hAnsi="Arial" w:cs="Arial"/>
          <w:szCs w:val="24"/>
        </w:rPr>
      </w:pPr>
      <w:r w:rsidRPr="00D02E60">
        <w:rPr>
          <w:rFonts w:ascii="Arial" w:hAnsi="Arial" w:cs="Arial"/>
          <w:szCs w:val="24"/>
        </w:rPr>
        <w:t>A área, aproximada, da região localizada ao Sul da Ilha de Guarapirá é de 75.000 m2 (a ser confirmada durante projeto);</w:t>
      </w:r>
    </w:p>
    <w:p w14:paraId="59F0E28C" w14:textId="72419BFE" w:rsidR="0048619C" w:rsidRPr="00D02E60" w:rsidRDefault="0048619C" w:rsidP="00D02398">
      <w:pPr>
        <w:pStyle w:val="PargrafodaLista"/>
        <w:numPr>
          <w:ilvl w:val="0"/>
          <w:numId w:val="11"/>
        </w:numPr>
        <w:spacing w:line="360" w:lineRule="auto"/>
        <w:ind w:left="1560"/>
        <w:jc w:val="both"/>
        <w:rPr>
          <w:rFonts w:ascii="Arial" w:hAnsi="Arial" w:cs="Arial"/>
          <w:szCs w:val="24"/>
        </w:rPr>
      </w:pPr>
      <w:r w:rsidRPr="00D02E60">
        <w:rPr>
          <w:rFonts w:ascii="Arial" w:hAnsi="Arial" w:cs="Arial"/>
          <w:szCs w:val="24"/>
        </w:rPr>
        <w:lastRenderedPageBreak/>
        <w:t xml:space="preserve">As regiões a serem dragadas e/ou derrocadas deverão atingir profundidade </w:t>
      </w:r>
      <w:r w:rsidR="00D02E60" w:rsidRPr="00D02E60">
        <w:rPr>
          <w:rFonts w:ascii="Arial" w:hAnsi="Arial" w:cs="Arial"/>
          <w:szCs w:val="24"/>
        </w:rPr>
        <w:t>entre</w:t>
      </w:r>
      <w:r w:rsidRPr="00D02E60">
        <w:rPr>
          <w:rFonts w:ascii="Arial" w:hAnsi="Arial" w:cs="Arial"/>
          <w:szCs w:val="24"/>
        </w:rPr>
        <w:t xml:space="preserve"> 15 </w:t>
      </w:r>
      <w:r w:rsidR="00D02E60" w:rsidRPr="00D02E60">
        <w:rPr>
          <w:rFonts w:ascii="Arial" w:hAnsi="Arial" w:cs="Arial"/>
          <w:szCs w:val="24"/>
        </w:rPr>
        <w:t>e 18</w:t>
      </w:r>
      <w:r w:rsidRPr="00D02E60">
        <w:rPr>
          <w:rFonts w:ascii="Arial" w:hAnsi="Arial" w:cs="Arial"/>
          <w:szCs w:val="24"/>
        </w:rPr>
        <w:t>m</w:t>
      </w:r>
      <w:r w:rsidR="00B70A6C" w:rsidRPr="00D02E60">
        <w:rPr>
          <w:rFonts w:ascii="Arial" w:hAnsi="Arial" w:cs="Arial"/>
          <w:szCs w:val="24"/>
        </w:rPr>
        <w:t xml:space="preserve"> (</w:t>
      </w:r>
      <w:r w:rsidR="00D02E60" w:rsidRPr="00D02E60">
        <w:rPr>
          <w:rFonts w:ascii="Arial" w:hAnsi="Arial" w:cs="Arial"/>
          <w:szCs w:val="24"/>
        </w:rPr>
        <w:t>C</w:t>
      </w:r>
      <w:r w:rsidR="00B70A6C" w:rsidRPr="00D02E60">
        <w:rPr>
          <w:rFonts w:ascii="Arial" w:hAnsi="Arial" w:cs="Arial"/>
          <w:szCs w:val="24"/>
        </w:rPr>
        <w:t>onsiderar Margem de tolerância)</w:t>
      </w:r>
      <w:r w:rsidRPr="00D02E60">
        <w:rPr>
          <w:rFonts w:ascii="Arial" w:hAnsi="Arial" w:cs="Arial"/>
          <w:szCs w:val="24"/>
        </w:rPr>
        <w:t>;</w:t>
      </w:r>
    </w:p>
    <w:p w14:paraId="41237EE0" w14:textId="68F88967" w:rsidR="00F6353B" w:rsidRPr="00D02E60" w:rsidRDefault="00F6353B" w:rsidP="00B70A6C">
      <w:pPr>
        <w:pStyle w:val="PargrafodaLista"/>
        <w:spacing w:line="360" w:lineRule="auto"/>
        <w:ind w:left="1560"/>
        <w:jc w:val="both"/>
        <w:rPr>
          <w:rFonts w:ascii="Arial" w:hAnsi="Arial" w:cs="Arial"/>
          <w:szCs w:val="24"/>
        </w:rPr>
      </w:pPr>
    </w:p>
    <w:p w14:paraId="3EB6E4B8" w14:textId="622B4D5C" w:rsidR="005C39EA" w:rsidRPr="00D02E60" w:rsidRDefault="005C39EA" w:rsidP="006B5C41">
      <w:pPr>
        <w:pStyle w:val="PargrafodaLista"/>
        <w:spacing w:line="360" w:lineRule="auto"/>
        <w:ind w:left="0" w:firstLine="708"/>
        <w:jc w:val="both"/>
        <w:rPr>
          <w:rFonts w:ascii="Arial" w:hAnsi="Arial" w:cs="Arial"/>
          <w:szCs w:val="24"/>
        </w:rPr>
      </w:pPr>
      <w:r w:rsidRPr="00D02E60">
        <w:rPr>
          <w:rFonts w:ascii="Arial" w:hAnsi="Arial" w:cs="Arial"/>
          <w:szCs w:val="24"/>
        </w:rPr>
        <w:t xml:space="preserve">As seguintes normas deverão ser </w:t>
      </w:r>
      <w:r w:rsidR="00CE528E" w:rsidRPr="00D02E60">
        <w:rPr>
          <w:rFonts w:ascii="Arial" w:hAnsi="Arial" w:cs="Arial"/>
          <w:szCs w:val="24"/>
        </w:rPr>
        <w:t>consultada</w:t>
      </w:r>
      <w:r w:rsidRPr="00D02E60">
        <w:rPr>
          <w:rFonts w:ascii="Arial" w:hAnsi="Arial" w:cs="Arial"/>
          <w:szCs w:val="24"/>
        </w:rPr>
        <w:t xml:space="preserve">s, </w:t>
      </w:r>
      <w:r w:rsidR="00C60188" w:rsidRPr="00D02E60">
        <w:rPr>
          <w:rFonts w:ascii="Arial" w:hAnsi="Arial" w:cs="Arial"/>
          <w:szCs w:val="24"/>
        </w:rPr>
        <w:t xml:space="preserve">em sua versão mais recente, </w:t>
      </w:r>
      <w:r w:rsidRPr="00D02E60">
        <w:rPr>
          <w:rFonts w:ascii="Arial" w:hAnsi="Arial" w:cs="Arial"/>
          <w:szCs w:val="24"/>
        </w:rPr>
        <w:t>não se limitando a estas:</w:t>
      </w:r>
    </w:p>
    <w:p w14:paraId="21593C6F" w14:textId="77777777" w:rsidR="00C60188" w:rsidRPr="00D02E60" w:rsidRDefault="00C60188" w:rsidP="00F73E93">
      <w:pPr>
        <w:pStyle w:val="PargrafodaLista"/>
        <w:spacing w:line="360" w:lineRule="auto"/>
        <w:ind w:left="0"/>
        <w:jc w:val="both"/>
        <w:rPr>
          <w:rFonts w:ascii="Arial" w:hAnsi="Arial" w:cs="Arial"/>
          <w:szCs w:val="24"/>
        </w:rPr>
      </w:pPr>
    </w:p>
    <w:p w14:paraId="4535D31F" w14:textId="3A16EC3D" w:rsidR="00C60188" w:rsidRPr="00D02E60" w:rsidRDefault="00C60188" w:rsidP="00D02398">
      <w:pPr>
        <w:pStyle w:val="PargrafodaLista"/>
        <w:numPr>
          <w:ilvl w:val="0"/>
          <w:numId w:val="11"/>
        </w:numPr>
        <w:spacing w:line="360" w:lineRule="auto"/>
        <w:ind w:left="1560"/>
        <w:jc w:val="both"/>
        <w:rPr>
          <w:rFonts w:ascii="Arial" w:hAnsi="Arial" w:cs="Arial"/>
          <w:i/>
          <w:szCs w:val="24"/>
          <w:lang w:val="en-US"/>
        </w:rPr>
      </w:pPr>
      <w:r w:rsidRPr="00D02E60">
        <w:rPr>
          <w:rFonts w:ascii="Arial" w:hAnsi="Arial" w:cs="Arial"/>
          <w:szCs w:val="24"/>
          <w:lang w:val="en-US"/>
        </w:rPr>
        <w:t xml:space="preserve">PIANC Report 121 </w:t>
      </w:r>
      <w:proofErr w:type="spellStart"/>
      <w:r w:rsidRPr="00D02E60">
        <w:rPr>
          <w:rFonts w:ascii="Arial" w:hAnsi="Arial" w:cs="Arial"/>
          <w:szCs w:val="24"/>
          <w:lang w:val="en-US"/>
        </w:rPr>
        <w:t>jan</w:t>
      </w:r>
      <w:proofErr w:type="spellEnd"/>
      <w:r w:rsidRPr="00D02E60">
        <w:rPr>
          <w:rFonts w:ascii="Arial" w:hAnsi="Arial" w:cs="Arial"/>
          <w:szCs w:val="24"/>
          <w:lang w:val="en-US"/>
        </w:rPr>
        <w:t xml:space="preserve"> 2014 – </w:t>
      </w:r>
      <w:proofErr w:type="spellStart"/>
      <w:r w:rsidRPr="00D02E60">
        <w:rPr>
          <w:rFonts w:ascii="Arial" w:hAnsi="Arial" w:cs="Arial"/>
          <w:i/>
          <w:szCs w:val="24"/>
          <w:lang w:val="en-US"/>
        </w:rPr>
        <w:t>Harbour</w:t>
      </w:r>
      <w:proofErr w:type="spellEnd"/>
      <w:r w:rsidRPr="00D02E60">
        <w:rPr>
          <w:rFonts w:ascii="Arial" w:hAnsi="Arial" w:cs="Arial"/>
          <w:i/>
          <w:szCs w:val="24"/>
          <w:lang w:val="en-US"/>
        </w:rPr>
        <w:t xml:space="preserve"> Approach Channels Design Guidelines;</w:t>
      </w:r>
    </w:p>
    <w:p w14:paraId="06638290" w14:textId="19E79C4C" w:rsidR="005C39EA" w:rsidRPr="00D02E60" w:rsidRDefault="005C39EA" w:rsidP="00D02398">
      <w:pPr>
        <w:pStyle w:val="PargrafodaLista"/>
        <w:numPr>
          <w:ilvl w:val="0"/>
          <w:numId w:val="11"/>
        </w:numPr>
        <w:spacing w:line="360" w:lineRule="auto"/>
        <w:ind w:left="1560"/>
        <w:jc w:val="both"/>
        <w:rPr>
          <w:rFonts w:ascii="Arial" w:hAnsi="Arial" w:cs="Arial"/>
          <w:szCs w:val="24"/>
        </w:rPr>
      </w:pPr>
      <w:r w:rsidRPr="00D02E60">
        <w:rPr>
          <w:rFonts w:ascii="Arial" w:hAnsi="Arial" w:cs="Arial"/>
          <w:szCs w:val="24"/>
        </w:rPr>
        <w:t xml:space="preserve">RESOLUÇÃO CONAMA N° 454, DE 1º </w:t>
      </w:r>
      <w:r w:rsidR="002350CD" w:rsidRPr="00D02E60">
        <w:rPr>
          <w:rFonts w:ascii="Arial" w:hAnsi="Arial" w:cs="Arial"/>
          <w:szCs w:val="24"/>
        </w:rPr>
        <w:t xml:space="preserve">de novembro de </w:t>
      </w:r>
      <w:r w:rsidRPr="00D02E60">
        <w:rPr>
          <w:rFonts w:ascii="Arial" w:hAnsi="Arial" w:cs="Arial"/>
          <w:szCs w:val="24"/>
        </w:rPr>
        <w:t>2012 -</w:t>
      </w:r>
      <w:r w:rsidR="00C60188" w:rsidRPr="00D02E60">
        <w:rPr>
          <w:rFonts w:ascii="Arial" w:hAnsi="Arial" w:cs="Arial"/>
          <w:szCs w:val="24"/>
        </w:rPr>
        <w:t xml:space="preserve"> </w:t>
      </w:r>
      <w:r w:rsidRPr="00D02E60">
        <w:rPr>
          <w:rFonts w:ascii="Arial" w:hAnsi="Arial" w:cs="Arial"/>
          <w:szCs w:val="24"/>
        </w:rPr>
        <w:t>Estabelece as diretrizes gerais e os procedimentos referenciais para o gerenciamento do material a ser dragado e</w:t>
      </w:r>
      <w:r w:rsidR="00C60188" w:rsidRPr="00D02E60">
        <w:rPr>
          <w:rFonts w:ascii="Arial" w:hAnsi="Arial" w:cs="Arial"/>
          <w:szCs w:val="24"/>
        </w:rPr>
        <w:t>m águas sob jurisdição nacional;</w:t>
      </w:r>
    </w:p>
    <w:p w14:paraId="036E758A" w14:textId="28243F9C" w:rsidR="008E07B6" w:rsidRPr="00D02E60" w:rsidRDefault="00C60188" w:rsidP="00D02398">
      <w:pPr>
        <w:pStyle w:val="PargrafodaLista"/>
        <w:numPr>
          <w:ilvl w:val="0"/>
          <w:numId w:val="11"/>
        </w:numPr>
        <w:spacing w:line="360" w:lineRule="auto"/>
        <w:ind w:left="1560"/>
        <w:jc w:val="both"/>
        <w:rPr>
          <w:rFonts w:ascii="Arial" w:hAnsi="Arial" w:cs="Arial"/>
          <w:szCs w:val="24"/>
        </w:rPr>
      </w:pPr>
      <w:r w:rsidRPr="00D02E60">
        <w:rPr>
          <w:rFonts w:ascii="Arial" w:hAnsi="Arial" w:cs="Arial"/>
          <w:szCs w:val="24"/>
        </w:rPr>
        <w:t xml:space="preserve">NORMAN 11/DPC - Normas da autoridade marítima para obras, dragagens, pesquisa e lavra de minerais sob, sobre e às margens das águas jurisdicionais brasileiras. </w:t>
      </w:r>
    </w:p>
    <w:p w14:paraId="24EA1DF8" w14:textId="77777777" w:rsidR="00532A3D" w:rsidRPr="00D02E60" w:rsidRDefault="00532A3D" w:rsidP="00532A3D">
      <w:pPr>
        <w:pStyle w:val="PargrafodaLista"/>
        <w:spacing w:line="360" w:lineRule="auto"/>
        <w:ind w:left="1560"/>
        <w:jc w:val="both"/>
        <w:rPr>
          <w:sz w:val="20"/>
        </w:rPr>
      </w:pPr>
    </w:p>
    <w:p w14:paraId="2D95F4EB" w14:textId="6CE1A7B8" w:rsidR="0048619C" w:rsidRPr="00D02E60" w:rsidRDefault="0048619C" w:rsidP="0048619C">
      <w:pPr>
        <w:pStyle w:val="PargrafodaLista"/>
        <w:widowControl w:val="0"/>
        <w:tabs>
          <w:tab w:val="left" w:pos="1276"/>
        </w:tabs>
        <w:overflowPunct w:val="0"/>
        <w:autoSpaceDE w:val="0"/>
        <w:autoSpaceDN w:val="0"/>
        <w:adjustRightInd w:val="0"/>
        <w:spacing w:line="360" w:lineRule="auto"/>
        <w:ind w:left="1701" w:hanging="425"/>
        <w:jc w:val="both"/>
        <w:rPr>
          <w:rFonts w:ascii="Arial" w:hAnsi="Arial" w:cs="Arial"/>
          <w:b/>
          <w:szCs w:val="24"/>
        </w:rPr>
      </w:pPr>
      <w:r w:rsidRPr="00D02E60">
        <w:rPr>
          <w:rFonts w:ascii="Arial" w:hAnsi="Arial" w:cs="Arial"/>
          <w:b/>
          <w:szCs w:val="24"/>
        </w:rPr>
        <w:t>DA METODOLOGIA DE ELABORAÇÃO DOS SERVIÇOS</w:t>
      </w:r>
    </w:p>
    <w:p w14:paraId="263779C4" w14:textId="51535F3B" w:rsidR="0048619C" w:rsidRPr="00D02E60" w:rsidRDefault="0048619C" w:rsidP="0048619C">
      <w:pPr>
        <w:widowControl w:val="0"/>
        <w:overflowPunct w:val="0"/>
        <w:autoSpaceDE w:val="0"/>
        <w:autoSpaceDN w:val="0"/>
        <w:adjustRightInd w:val="0"/>
        <w:spacing w:line="360" w:lineRule="auto"/>
        <w:ind w:firstLine="708"/>
        <w:jc w:val="both"/>
        <w:rPr>
          <w:rFonts w:ascii="Arial" w:hAnsi="Arial" w:cs="Arial"/>
          <w:szCs w:val="24"/>
        </w:rPr>
      </w:pPr>
      <w:r w:rsidRPr="00D02E60">
        <w:rPr>
          <w:rFonts w:ascii="Arial" w:hAnsi="Arial" w:cs="Arial"/>
          <w:szCs w:val="24"/>
        </w:rPr>
        <w:t>Para garantir a qualidade no desenvolvimento dos serviços descrito acima, a CONTRATADA deverá seguir os passos abaixo:</w:t>
      </w:r>
    </w:p>
    <w:p w14:paraId="789086C1" w14:textId="37F2F3C2" w:rsidR="0048619C" w:rsidRPr="00D02E60" w:rsidRDefault="00A47723"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R</w:t>
      </w:r>
      <w:r w:rsidR="0048619C" w:rsidRPr="00D02E60">
        <w:rPr>
          <w:rFonts w:ascii="Arial" w:hAnsi="Arial" w:cs="Arial"/>
          <w:szCs w:val="24"/>
        </w:rPr>
        <w:t xml:space="preserve">ealizar os levantamentos de campo, com dimensões, inventários ou qualquer outro tipo de levantamentos necessários à elaboração </w:t>
      </w:r>
      <w:r w:rsidR="00B0220A" w:rsidRPr="00D02E60">
        <w:rPr>
          <w:rFonts w:ascii="Arial" w:hAnsi="Arial" w:cs="Arial"/>
          <w:szCs w:val="24"/>
        </w:rPr>
        <w:t>dos estudos/projetos</w:t>
      </w:r>
      <w:r w:rsidR="0048619C" w:rsidRPr="00D02E60">
        <w:rPr>
          <w:rFonts w:ascii="Arial" w:hAnsi="Arial" w:cs="Arial"/>
          <w:szCs w:val="24"/>
        </w:rPr>
        <w:t xml:space="preserve">; </w:t>
      </w:r>
    </w:p>
    <w:p w14:paraId="5B8E93B8" w14:textId="77777777" w:rsidR="0048619C" w:rsidRPr="00D02E60" w:rsidRDefault="0048619C"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Consultar o Arquivo Técnico da EMAP:</w:t>
      </w:r>
    </w:p>
    <w:p w14:paraId="07C5F28F" w14:textId="55BC835C" w:rsidR="0048619C" w:rsidRPr="00D02E60" w:rsidRDefault="0048619C" w:rsidP="00D02398">
      <w:pPr>
        <w:pStyle w:val="PargrafodaLista"/>
        <w:widowControl w:val="0"/>
        <w:numPr>
          <w:ilvl w:val="0"/>
          <w:numId w:val="3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Sobre projetos/estudos que p</w:t>
      </w:r>
      <w:r w:rsidR="00B0220A" w:rsidRPr="00D02E60">
        <w:rPr>
          <w:rFonts w:ascii="Arial" w:hAnsi="Arial" w:cs="Arial"/>
          <w:szCs w:val="24"/>
        </w:rPr>
        <w:t>ossam auxiliar na elaboração dos serviços</w:t>
      </w:r>
      <w:r w:rsidRPr="00D02E60">
        <w:rPr>
          <w:rFonts w:ascii="Arial" w:hAnsi="Arial" w:cs="Arial"/>
          <w:szCs w:val="24"/>
        </w:rPr>
        <w:t>;</w:t>
      </w:r>
    </w:p>
    <w:p w14:paraId="39471F82" w14:textId="2DE726D0" w:rsidR="0048619C" w:rsidRPr="00D02E60" w:rsidRDefault="0048619C" w:rsidP="00D02398">
      <w:pPr>
        <w:pStyle w:val="PargrafodaLista"/>
        <w:widowControl w:val="0"/>
        <w:numPr>
          <w:ilvl w:val="0"/>
          <w:numId w:val="3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Sobre contratações semelhantes já realizadas, com objetivo de se alimentar com relação a possíveis falhas</w:t>
      </w:r>
      <w:r w:rsidR="00B0220A" w:rsidRPr="00D02E60">
        <w:rPr>
          <w:rFonts w:ascii="Arial" w:hAnsi="Arial" w:cs="Arial"/>
          <w:szCs w:val="24"/>
        </w:rPr>
        <w:t xml:space="preserve"> e quando houver quantificá-las.</w:t>
      </w:r>
    </w:p>
    <w:p w14:paraId="1A3DFF85" w14:textId="2E08645F" w:rsidR="00B0220A" w:rsidRPr="00D02E60" w:rsidRDefault="00B0220A"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Coordenar reunião de Entendimento de Escopo</w:t>
      </w:r>
      <w:r w:rsidR="00447930" w:rsidRPr="00D02E60">
        <w:rPr>
          <w:rFonts w:ascii="Arial" w:hAnsi="Arial" w:cs="Arial"/>
          <w:szCs w:val="24"/>
        </w:rPr>
        <w:t>/Intermediária</w:t>
      </w:r>
      <w:r w:rsidRPr="00D02E60">
        <w:rPr>
          <w:rFonts w:ascii="Arial" w:hAnsi="Arial" w:cs="Arial"/>
          <w:szCs w:val="24"/>
        </w:rPr>
        <w:t xml:space="preserve"> de modo a qualificar as premissas de projeto;</w:t>
      </w:r>
    </w:p>
    <w:p w14:paraId="57805C8B" w14:textId="6A7A9D8E" w:rsidR="00B0220A" w:rsidRPr="00D02E60" w:rsidRDefault="00447930"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Elaborar</w:t>
      </w:r>
      <w:r w:rsidR="00B0220A" w:rsidRPr="00D02E60">
        <w:rPr>
          <w:rFonts w:ascii="Arial" w:hAnsi="Arial" w:cs="Arial"/>
          <w:szCs w:val="24"/>
        </w:rPr>
        <w:t xml:space="preserve"> um plano Gerenciamento de Risco do Projeto contendo: Identificação dos Riscos numa visão macro; Análise qualitativa: priorizando </w:t>
      </w:r>
      <w:r w:rsidR="00B0220A" w:rsidRPr="00D02E60">
        <w:rPr>
          <w:rFonts w:ascii="Arial" w:hAnsi="Arial" w:cs="Arial"/>
          <w:szCs w:val="24"/>
        </w:rPr>
        <w:lastRenderedPageBreak/>
        <w:t>os riscos identificados; Análise Quantitativa: analisando numericamente o efeito dos riscos e planejar as respostas aos riscos, melhorar as oportunidades e reduzir as ameaças aos objetivos do projeto;</w:t>
      </w:r>
    </w:p>
    <w:p w14:paraId="726B286B" w14:textId="75BF8B63" w:rsidR="00B0220A" w:rsidRPr="00D02E60" w:rsidRDefault="00B0220A"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 xml:space="preserve">Elaborar Projeto Conceitual </w:t>
      </w:r>
      <w:r w:rsidR="00447930" w:rsidRPr="00D02E60">
        <w:rPr>
          <w:rFonts w:ascii="Arial" w:hAnsi="Arial" w:cs="Arial"/>
          <w:szCs w:val="24"/>
        </w:rPr>
        <w:t>e</w:t>
      </w:r>
      <w:r w:rsidRPr="00D02E60">
        <w:rPr>
          <w:rFonts w:ascii="Arial" w:hAnsi="Arial" w:cs="Arial"/>
          <w:szCs w:val="24"/>
        </w:rPr>
        <w:t xml:space="preserve"> apresenta</w:t>
      </w:r>
      <w:r w:rsidR="00447930" w:rsidRPr="00D02E60">
        <w:rPr>
          <w:rFonts w:ascii="Arial" w:hAnsi="Arial" w:cs="Arial"/>
          <w:szCs w:val="24"/>
        </w:rPr>
        <w:t>r</w:t>
      </w:r>
      <w:r w:rsidRPr="00D02E60">
        <w:rPr>
          <w:rFonts w:ascii="Arial" w:hAnsi="Arial" w:cs="Arial"/>
          <w:szCs w:val="24"/>
        </w:rPr>
        <w:t xml:space="preserve"> propostas </w:t>
      </w:r>
      <w:r w:rsidR="00FA1981" w:rsidRPr="00D02E60">
        <w:rPr>
          <w:rFonts w:ascii="Arial" w:hAnsi="Arial" w:cs="Arial"/>
          <w:szCs w:val="24"/>
        </w:rPr>
        <w:t xml:space="preserve">metodológicas para aprofundamento </w:t>
      </w:r>
      <w:r w:rsidRPr="00D02E60">
        <w:rPr>
          <w:rFonts w:ascii="Arial" w:hAnsi="Arial" w:cs="Arial"/>
          <w:szCs w:val="24"/>
        </w:rPr>
        <w:t>e desenhos técnicos necessários para desenvolvimento de EVTEA;</w:t>
      </w:r>
    </w:p>
    <w:p w14:paraId="723F78A1" w14:textId="09DF40EB" w:rsidR="00B0220A" w:rsidRPr="00D02E60" w:rsidRDefault="00B0220A"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Submeter a aprovação da Fis</w:t>
      </w:r>
      <w:r w:rsidR="00FA1981" w:rsidRPr="00D02E60">
        <w:rPr>
          <w:rFonts w:ascii="Arial" w:hAnsi="Arial" w:cs="Arial"/>
          <w:szCs w:val="24"/>
        </w:rPr>
        <w:t>calização as propostas do Projeto Conceitual</w:t>
      </w:r>
      <w:r w:rsidRPr="00D02E60">
        <w:rPr>
          <w:rFonts w:ascii="Arial" w:hAnsi="Arial" w:cs="Arial"/>
          <w:szCs w:val="24"/>
        </w:rPr>
        <w:t xml:space="preserve"> e realizar melhorias</w:t>
      </w:r>
      <w:r w:rsidR="00FA1981" w:rsidRPr="00D02E60">
        <w:rPr>
          <w:rFonts w:ascii="Arial" w:hAnsi="Arial" w:cs="Arial"/>
          <w:szCs w:val="24"/>
        </w:rPr>
        <w:t xml:space="preserve"> solicitadas pela EMAP</w:t>
      </w:r>
      <w:r w:rsidRPr="00D02E60">
        <w:rPr>
          <w:rFonts w:ascii="Arial" w:hAnsi="Arial" w:cs="Arial"/>
          <w:szCs w:val="24"/>
        </w:rPr>
        <w:t>, quando pertinente;</w:t>
      </w:r>
    </w:p>
    <w:p w14:paraId="0C127D1C" w14:textId="15A21B16" w:rsidR="00F83FB7" w:rsidRPr="00D02E60" w:rsidRDefault="00B0220A"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 xml:space="preserve">Desenvolver o </w:t>
      </w:r>
      <w:r w:rsidR="00847CF6" w:rsidRPr="00D02E60">
        <w:rPr>
          <w:rFonts w:ascii="Arial" w:hAnsi="Arial" w:cs="Arial"/>
          <w:szCs w:val="24"/>
        </w:rPr>
        <w:t>E</w:t>
      </w:r>
      <w:r w:rsidRPr="00D02E60">
        <w:rPr>
          <w:rFonts w:ascii="Arial" w:hAnsi="Arial" w:cs="Arial"/>
          <w:szCs w:val="24"/>
        </w:rPr>
        <w:t xml:space="preserve">studo de </w:t>
      </w:r>
      <w:r w:rsidR="00847CF6" w:rsidRPr="00D02E60">
        <w:rPr>
          <w:rFonts w:ascii="Arial" w:hAnsi="Arial" w:cs="Arial"/>
          <w:szCs w:val="24"/>
        </w:rPr>
        <w:t>V</w:t>
      </w:r>
      <w:r w:rsidRPr="00D02E60">
        <w:rPr>
          <w:rFonts w:ascii="Arial" w:hAnsi="Arial" w:cs="Arial"/>
          <w:szCs w:val="24"/>
        </w:rPr>
        <w:t xml:space="preserve">iabilidade </w:t>
      </w:r>
      <w:r w:rsidR="00447930" w:rsidRPr="00D02E60">
        <w:rPr>
          <w:rFonts w:ascii="Arial" w:hAnsi="Arial" w:cs="Arial"/>
          <w:szCs w:val="24"/>
        </w:rPr>
        <w:t xml:space="preserve">Técnica Econômica e Ambiental </w:t>
      </w:r>
      <w:r w:rsidRPr="00D02E60">
        <w:rPr>
          <w:rFonts w:ascii="Arial" w:hAnsi="Arial" w:cs="Arial"/>
          <w:szCs w:val="24"/>
        </w:rPr>
        <w:t>contendo:</w:t>
      </w:r>
    </w:p>
    <w:p w14:paraId="557AC9E0" w14:textId="2974EBF5" w:rsidR="00F83FB7" w:rsidRPr="00D02E60" w:rsidRDefault="00B0220A" w:rsidP="00D02398">
      <w:pPr>
        <w:pStyle w:val="PargrafodaLista"/>
        <w:numPr>
          <w:ilvl w:val="0"/>
          <w:numId w:val="44"/>
        </w:numPr>
        <w:spacing w:line="360" w:lineRule="auto"/>
        <w:ind w:left="2552"/>
        <w:jc w:val="both"/>
        <w:rPr>
          <w:rFonts w:ascii="Arial" w:hAnsi="Arial" w:cs="Arial"/>
          <w:szCs w:val="24"/>
        </w:rPr>
      </w:pPr>
      <w:r w:rsidRPr="00D02E60">
        <w:rPr>
          <w:rFonts w:ascii="Arial" w:hAnsi="Arial" w:cs="Arial"/>
          <w:szCs w:val="24"/>
        </w:rPr>
        <w:t>Indicação d</w:t>
      </w:r>
      <w:r w:rsidR="00F83FB7" w:rsidRPr="00D02E60">
        <w:rPr>
          <w:rFonts w:ascii="Arial" w:hAnsi="Arial" w:cs="Arial"/>
          <w:szCs w:val="24"/>
        </w:rPr>
        <w:t>a melhor metodologia e processo mais adequado a</w:t>
      </w:r>
      <w:r w:rsidR="00532A3D" w:rsidRPr="00D02E60">
        <w:rPr>
          <w:rFonts w:ascii="Arial" w:hAnsi="Arial" w:cs="Arial"/>
          <w:szCs w:val="24"/>
        </w:rPr>
        <w:t xml:space="preserve"> serem empregados em cada área</w:t>
      </w:r>
      <w:r w:rsidR="00F83FB7" w:rsidRPr="00D02E60">
        <w:rPr>
          <w:rFonts w:ascii="Arial" w:hAnsi="Arial" w:cs="Arial"/>
          <w:szCs w:val="24"/>
        </w:rPr>
        <w:t>;</w:t>
      </w:r>
    </w:p>
    <w:p w14:paraId="58B605D4" w14:textId="0389F144" w:rsidR="00137C11" w:rsidRPr="00D02E60" w:rsidRDefault="00FA1981" w:rsidP="00D02398">
      <w:pPr>
        <w:pStyle w:val="PargrafodaLista"/>
        <w:numPr>
          <w:ilvl w:val="0"/>
          <w:numId w:val="44"/>
        </w:numPr>
        <w:spacing w:line="360" w:lineRule="auto"/>
        <w:ind w:left="2552"/>
        <w:jc w:val="both"/>
        <w:rPr>
          <w:rFonts w:ascii="Arial" w:hAnsi="Arial" w:cs="Arial"/>
          <w:szCs w:val="24"/>
        </w:rPr>
      </w:pPr>
      <w:r w:rsidRPr="00D02E60">
        <w:rPr>
          <w:rFonts w:ascii="Arial" w:hAnsi="Arial" w:cs="Arial"/>
          <w:szCs w:val="24"/>
        </w:rPr>
        <w:t>Desenvolver análise técnica do Projeto Conceitual</w:t>
      </w:r>
      <w:r w:rsidR="00DC73A2" w:rsidRPr="00D02E60">
        <w:rPr>
          <w:rFonts w:ascii="Arial" w:hAnsi="Arial" w:cs="Arial"/>
          <w:szCs w:val="24"/>
        </w:rPr>
        <w:t xml:space="preserve"> e</w:t>
      </w:r>
      <w:r w:rsidR="00847CF6" w:rsidRPr="00D02E60">
        <w:rPr>
          <w:rFonts w:ascii="Arial" w:hAnsi="Arial" w:cs="Arial"/>
          <w:szCs w:val="24"/>
        </w:rPr>
        <w:t xml:space="preserve"> </w:t>
      </w:r>
      <w:r w:rsidR="00447930" w:rsidRPr="00D02E60">
        <w:rPr>
          <w:rFonts w:ascii="Arial" w:hAnsi="Arial" w:cs="Arial"/>
          <w:szCs w:val="24"/>
        </w:rPr>
        <w:t>dos</w:t>
      </w:r>
      <w:r w:rsidR="00847CF6" w:rsidRPr="00D02E60">
        <w:rPr>
          <w:rFonts w:ascii="Arial" w:hAnsi="Arial" w:cs="Arial"/>
          <w:szCs w:val="24"/>
        </w:rPr>
        <w:t xml:space="preserve"> levantamentos</w:t>
      </w:r>
      <w:r w:rsidR="00DC73A2" w:rsidRPr="00D02E60">
        <w:rPr>
          <w:rFonts w:ascii="Arial" w:hAnsi="Arial" w:cs="Arial"/>
          <w:szCs w:val="24"/>
        </w:rPr>
        <w:t xml:space="preserve"> de campo</w:t>
      </w:r>
      <w:r w:rsidRPr="00D02E60">
        <w:rPr>
          <w:rFonts w:ascii="Arial" w:hAnsi="Arial" w:cs="Arial"/>
          <w:szCs w:val="24"/>
        </w:rPr>
        <w:t>,</w:t>
      </w:r>
      <w:r w:rsidR="00137C11" w:rsidRPr="00D02E60">
        <w:rPr>
          <w:rFonts w:ascii="Arial" w:hAnsi="Arial" w:cs="Arial"/>
          <w:szCs w:val="24"/>
        </w:rPr>
        <w:t xml:space="preserve"> </w:t>
      </w:r>
      <w:r w:rsidR="00447930" w:rsidRPr="00D02E60">
        <w:rPr>
          <w:rFonts w:ascii="Arial" w:hAnsi="Arial" w:cs="Arial"/>
          <w:szCs w:val="24"/>
        </w:rPr>
        <w:t>associando</w:t>
      </w:r>
      <w:r w:rsidR="00137C11" w:rsidRPr="00D02E60">
        <w:rPr>
          <w:rFonts w:ascii="Arial" w:hAnsi="Arial" w:cs="Arial"/>
          <w:szCs w:val="24"/>
        </w:rPr>
        <w:t xml:space="preserve"> estimativa</w:t>
      </w:r>
      <w:r w:rsidR="00447930" w:rsidRPr="00D02E60">
        <w:rPr>
          <w:rFonts w:ascii="Arial" w:hAnsi="Arial" w:cs="Arial"/>
          <w:szCs w:val="24"/>
        </w:rPr>
        <w:t>s</w:t>
      </w:r>
      <w:r w:rsidR="00137C11" w:rsidRPr="00D02E60">
        <w:rPr>
          <w:rFonts w:ascii="Arial" w:hAnsi="Arial" w:cs="Arial"/>
          <w:szCs w:val="24"/>
        </w:rPr>
        <w:t xml:space="preserve"> de custo para </w:t>
      </w:r>
      <w:r w:rsidR="00447930" w:rsidRPr="00D02E60">
        <w:rPr>
          <w:rFonts w:ascii="Arial" w:hAnsi="Arial" w:cs="Arial"/>
          <w:szCs w:val="24"/>
        </w:rPr>
        <w:t>definição</w:t>
      </w:r>
      <w:r w:rsidR="00137C11" w:rsidRPr="00D02E60">
        <w:rPr>
          <w:rFonts w:ascii="Arial" w:hAnsi="Arial" w:cs="Arial"/>
          <w:szCs w:val="24"/>
        </w:rPr>
        <w:t xml:space="preserve"> da metodologia</w:t>
      </w:r>
      <w:r w:rsidR="00447930" w:rsidRPr="00D02E60">
        <w:rPr>
          <w:rFonts w:ascii="Arial" w:hAnsi="Arial" w:cs="Arial"/>
          <w:szCs w:val="24"/>
        </w:rPr>
        <w:t xml:space="preserve"> a ser aplicada</w:t>
      </w:r>
      <w:r w:rsidR="00137C11" w:rsidRPr="00D02E60">
        <w:rPr>
          <w:rFonts w:ascii="Arial" w:hAnsi="Arial" w:cs="Arial"/>
          <w:szCs w:val="24"/>
        </w:rPr>
        <w:t xml:space="preserve">; </w:t>
      </w:r>
    </w:p>
    <w:p w14:paraId="36DF91B5" w14:textId="692CAD33" w:rsidR="00847CF6" w:rsidRPr="00D02E60" w:rsidRDefault="00137C11" w:rsidP="00D02398">
      <w:pPr>
        <w:pStyle w:val="PargrafodaLista"/>
        <w:numPr>
          <w:ilvl w:val="0"/>
          <w:numId w:val="44"/>
        </w:numPr>
        <w:spacing w:line="360" w:lineRule="auto"/>
        <w:ind w:left="2552"/>
        <w:jc w:val="both"/>
        <w:rPr>
          <w:rFonts w:ascii="Arial" w:hAnsi="Arial" w:cs="Arial"/>
          <w:szCs w:val="24"/>
        </w:rPr>
      </w:pPr>
      <w:r w:rsidRPr="00D02E60">
        <w:rPr>
          <w:rFonts w:ascii="Arial" w:hAnsi="Arial" w:cs="Arial"/>
          <w:szCs w:val="24"/>
        </w:rPr>
        <w:t xml:space="preserve">Desenvolver análise ambiental estimando os impactos ambientais gerados e definir os custos estimados </w:t>
      </w:r>
      <w:r w:rsidR="00FA1981" w:rsidRPr="00D02E60">
        <w:rPr>
          <w:rFonts w:ascii="Arial" w:hAnsi="Arial" w:cs="Arial"/>
          <w:szCs w:val="24"/>
        </w:rPr>
        <w:t xml:space="preserve">para mitigação dos impactos de acordo </w:t>
      </w:r>
      <w:r w:rsidRPr="00D02E60">
        <w:rPr>
          <w:rFonts w:ascii="Arial" w:hAnsi="Arial" w:cs="Arial"/>
          <w:szCs w:val="24"/>
        </w:rPr>
        <w:t xml:space="preserve">com a execução de cada metodologia; </w:t>
      </w:r>
    </w:p>
    <w:p w14:paraId="627554BC" w14:textId="329A532D" w:rsidR="00F6353B" w:rsidRPr="00D02E60" w:rsidRDefault="00137C11" w:rsidP="00D02398">
      <w:pPr>
        <w:pStyle w:val="PargrafodaLista"/>
        <w:numPr>
          <w:ilvl w:val="0"/>
          <w:numId w:val="44"/>
        </w:numPr>
        <w:spacing w:line="360" w:lineRule="auto"/>
        <w:ind w:left="2552"/>
        <w:jc w:val="both"/>
        <w:rPr>
          <w:rFonts w:ascii="Arial" w:hAnsi="Arial" w:cs="Arial"/>
          <w:szCs w:val="24"/>
        </w:rPr>
      </w:pPr>
      <w:r w:rsidRPr="00D02E60">
        <w:rPr>
          <w:rFonts w:ascii="Arial" w:hAnsi="Arial" w:cs="Arial"/>
          <w:szCs w:val="24"/>
        </w:rPr>
        <w:t xml:space="preserve">Desenvolver </w:t>
      </w:r>
      <w:r w:rsidR="00B371EE" w:rsidRPr="00D02E60">
        <w:rPr>
          <w:rFonts w:ascii="Arial" w:hAnsi="Arial" w:cs="Arial"/>
          <w:szCs w:val="24"/>
        </w:rPr>
        <w:t>aná</w:t>
      </w:r>
      <w:r w:rsidRPr="00D02E60">
        <w:rPr>
          <w:rFonts w:ascii="Arial" w:hAnsi="Arial" w:cs="Arial"/>
          <w:szCs w:val="24"/>
        </w:rPr>
        <w:t xml:space="preserve">lise econômica </w:t>
      </w:r>
      <w:r w:rsidR="00DC73A2" w:rsidRPr="00D02E60">
        <w:rPr>
          <w:rFonts w:ascii="Arial" w:hAnsi="Arial" w:cs="Arial"/>
          <w:szCs w:val="24"/>
        </w:rPr>
        <w:t>apresentando</w:t>
      </w:r>
      <w:r w:rsidRPr="00D02E60">
        <w:rPr>
          <w:rFonts w:ascii="Arial" w:hAnsi="Arial" w:cs="Arial"/>
          <w:szCs w:val="24"/>
        </w:rPr>
        <w:t xml:space="preserve"> o valor geral para realização </w:t>
      </w:r>
      <w:r w:rsidR="00DC73A2" w:rsidRPr="00D02E60">
        <w:rPr>
          <w:rFonts w:ascii="Arial" w:hAnsi="Arial" w:cs="Arial"/>
          <w:szCs w:val="24"/>
        </w:rPr>
        <w:t>de cada</w:t>
      </w:r>
      <w:r w:rsidRPr="00D02E60">
        <w:rPr>
          <w:rFonts w:ascii="Arial" w:hAnsi="Arial" w:cs="Arial"/>
          <w:szCs w:val="24"/>
        </w:rPr>
        <w:t xml:space="preserve"> metodologia </w:t>
      </w:r>
      <w:r w:rsidR="00DC73A2" w:rsidRPr="00D02E60">
        <w:rPr>
          <w:rFonts w:ascii="Arial" w:hAnsi="Arial" w:cs="Arial"/>
          <w:szCs w:val="24"/>
        </w:rPr>
        <w:t>dragagem/</w:t>
      </w:r>
      <w:proofErr w:type="spellStart"/>
      <w:r w:rsidR="00DC73A2" w:rsidRPr="00D02E60">
        <w:rPr>
          <w:rFonts w:ascii="Arial" w:hAnsi="Arial" w:cs="Arial"/>
          <w:szCs w:val="24"/>
        </w:rPr>
        <w:t>derrocagem</w:t>
      </w:r>
      <w:proofErr w:type="spellEnd"/>
      <w:r w:rsidR="00DC73A2" w:rsidRPr="00D02E60">
        <w:rPr>
          <w:rFonts w:ascii="Arial" w:hAnsi="Arial" w:cs="Arial"/>
          <w:szCs w:val="24"/>
        </w:rPr>
        <w:t xml:space="preserve"> </w:t>
      </w:r>
      <w:r w:rsidRPr="00D02E60">
        <w:rPr>
          <w:rFonts w:ascii="Arial" w:hAnsi="Arial" w:cs="Arial"/>
          <w:szCs w:val="24"/>
        </w:rPr>
        <w:t>considera</w:t>
      </w:r>
      <w:r w:rsidR="00DC73A2" w:rsidRPr="00D02E60">
        <w:rPr>
          <w:rFonts w:ascii="Arial" w:hAnsi="Arial" w:cs="Arial"/>
          <w:szCs w:val="24"/>
        </w:rPr>
        <w:t>ndo</w:t>
      </w:r>
      <w:r w:rsidRPr="00D02E60">
        <w:rPr>
          <w:rFonts w:ascii="Arial" w:hAnsi="Arial" w:cs="Arial"/>
          <w:szCs w:val="24"/>
        </w:rPr>
        <w:t xml:space="preserve"> </w:t>
      </w:r>
      <w:r w:rsidR="00DC73A2" w:rsidRPr="00D02E60">
        <w:rPr>
          <w:rFonts w:ascii="Arial" w:hAnsi="Arial" w:cs="Arial"/>
          <w:szCs w:val="24"/>
        </w:rPr>
        <w:t xml:space="preserve">o impacto ambiental em cada uma delas. </w:t>
      </w:r>
      <w:r w:rsidR="00F6353B" w:rsidRPr="00D02E60">
        <w:rPr>
          <w:rFonts w:ascii="Arial" w:hAnsi="Arial" w:cs="Arial"/>
          <w:szCs w:val="24"/>
        </w:rPr>
        <w:t xml:space="preserve">A critério da </w:t>
      </w:r>
      <w:r w:rsidR="00BC2B27" w:rsidRPr="00D02E60">
        <w:rPr>
          <w:rFonts w:ascii="Arial" w:hAnsi="Arial" w:cs="Arial"/>
          <w:szCs w:val="24"/>
        </w:rPr>
        <w:t>CONTRATADA</w:t>
      </w:r>
      <w:r w:rsidR="00F6353B" w:rsidRPr="00D02E60">
        <w:rPr>
          <w:rFonts w:ascii="Arial" w:hAnsi="Arial" w:cs="Arial"/>
          <w:szCs w:val="24"/>
        </w:rPr>
        <w:t xml:space="preserve"> poderá ser apresentada </w:t>
      </w:r>
      <w:r w:rsidR="00A52D07" w:rsidRPr="00D02E60">
        <w:rPr>
          <w:rFonts w:ascii="Arial" w:hAnsi="Arial" w:cs="Arial"/>
          <w:szCs w:val="24"/>
        </w:rPr>
        <w:t>outra</w:t>
      </w:r>
      <w:r w:rsidR="00242172" w:rsidRPr="00D02E60">
        <w:rPr>
          <w:rFonts w:ascii="Arial" w:hAnsi="Arial" w:cs="Arial"/>
          <w:szCs w:val="24"/>
        </w:rPr>
        <w:t>s</w:t>
      </w:r>
      <w:r w:rsidR="00A52D07" w:rsidRPr="00D02E60">
        <w:rPr>
          <w:rFonts w:ascii="Arial" w:hAnsi="Arial" w:cs="Arial"/>
          <w:szCs w:val="24"/>
        </w:rPr>
        <w:t xml:space="preserve"> </w:t>
      </w:r>
      <w:r w:rsidR="00F6353B" w:rsidRPr="00D02E60">
        <w:rPr>
          <w:rFonts w:ascii="Arial" w:hAnsi="Arial" w:cs="Arial"/>
          <w:szCs w:val="24"/>
        </w:rPr>
        <w:t>proposta</w:t>
      </w:r>
      <w:r w:rsidR="00A52D07" w:rsidRPr="00D02E60">
        <w:rPr>
          <w:rFonts w:ascii="Arial" w:hAnsi="Arial" w:cs="Arial"/>
          <w:szCs w:val="24"/>
        </w:rPr>
        <w:t xml:space="preserve">s </w:t>
      </w:r>
      <w:r w:rsidR="00F6353B" w:rsidRPr="00D02E60">
        <w:rPr>
          <w:rFonts w:ascii="Arial" w:hAnsi="Arial" w:cs="Arial"/>
          <w:szCs w:val="24"/>
        </w:rPr>
        <w:t xml:space="preserve">de metodologias inovadoras de aprofundamento do fundo marinho para apreciação da fiscalização; </w:t>
      </w:r>
    </w:p>
    <w:p w14:paraId="1259BA45" w14:textId="7F06AE7F" w:rsidR="00F6353B" w:rsidRPr="00D02E60" w:rsidRDefault="00F6353B" w:rsidP="00D02398">
      <w:pPr>
        <w:pStyle w:val="PargrafodaLista"/>
        <w:numPr>
          <w:ilvl w:val="0"/>
          <w:numId w:val="44"/>
        </w:numPr>
        <w:spacing w:line="360" w:lineRule="auto"/>
        <w:ind w:left="2552"/>
        <w:jc w:val="both"/>
        <w:rPr>
          <w:rFonts w:ascii="Arial" w:hAnsi="Arial" w:cs="Arial"/>
          <w:szCs w:val="24"/>
        </w:rPr>
      </w:pPr>
      <w:r w:rsidRPr="00D02E60">
        <w:rPr>
          <w:rFonts w:ascii="Arial" w:hAnsi="Arial" w:cs="Arial"/>
          <w:szCs w:val="24"/>
        </w:rPr>
        <w:t xml:space="preserve">Elaborar e apresentar a </w:t>
      </w:r>
      <w:r w:rsidR="0080009F" w:rsidRPr="00D02E60">
        <w:rPr>
          <w:rFonts w:ascii="Arial" w:hAnsi="Arial" w:cs="Arial"/>
          <w:szCs w:val="24"/>
        </w:rPr>
        <w:t>EMAP</w:t>
      </w:r>
      <w:r w:rsidRPr="00D02E60">
        <w:rPr>
          <w:rFonts w:ascii="Arial" w:hAnsi="Arial" w:cs="Arial"/>
          <w:szCs w:val="24"/>
        </w:rPr>
        <w:t xml:space="preserve"> o Relatório de EVTEA com justificativa da melhor metodologia de aprofundamento para cada área </w:t>
      </w:r>
      <w:r w:rsidR="00F723AD" w:rsidRPr="00D02E60">
        <w:rPr>
          <w:rFonts w:ascii="Arial" w:hAnsi="Arial" w:cs="Arial"/>
          <w:szCs w:val="24"/>
        </w:rPr>
        <w:t xml:space="preserve">(ao Norte e ao Sul da Ilha de Guarapirá) </w:t>
      </w:r>
      <w:r w:rsidRPr="00D02E60">
        <w:rPr>
          <w:rFonts w:ascii="Arial" w:hAnsi="Arial" w:cs="Arial"/>
          <w:szCs w:val="24"/>
        </w:rPr>
        <w:t xml:space="preserve">e </w:t>
      </w:r>
      <w:r w:rsidR="00F723AD" w:rsidRPr="00D02E60">
        <w:rPr>
          <w:rFonts w:ascii="Arial" w:hAnsi="Arial" w:cs="Arial"/>
          <w:szCs w:val="24"/>
        </w:rPr>
        <w:t>com a</w:t>
      </w:r>
      <w:r w:rsidRPr="00D02E60">
        <w:rPr>
          <w:rFonts w:ascii="Arial" w:hAnsi="Arial" w:cs="Arial"/>
          <w:szCs w:val="24"/>
        </w:rPr>
        <w:t>ç</w:t>
      </w:r>
      <w:r w:rsidR="00F723AD" w:rsidRPr="00D02E60">
        <w:rPr>
          <w:rFonts w:ascii="Arial" w:hAnsi="Arial" w:cs="Arial"/>
          <w:szCs w:val="24"/>
        </w:rPr>
        <w:t>ões</w:t>
      </w:r>
      <w:r w:rsidRPr="00D02E60">
        <w:rPr>
          <w:rFonts w:ascii="Arial" w:hAnsi="Arial" w:cs="Arial"/>
          <w:szCs w:val="24"/>
        </w:rPr>
        <w:t xml:space="preserve"> </w:t>
      </w:r>
      <w:r w:rsidR="00F723AD" w:rsidRPr="00D02E60">
        <w:rPr>
          <w:rFonts w:ascii="Arial" w:hAnsi="Arial" w:cs="Arial"/>
          <w:szCs w:val="24"/>
        </w:rPr>
        <w:t>a serem consideradas</w:t>
      </w:r>
      <w:r w:rsidRPr="00D02E60">
        <w:rPr>
          <w:rFonts w:ascii="Arial" w:hAnsi="Arial" w:cs="Arial"/>
          <w:szCs w:val="24"/>
        </w:rPr>
        <w:t xml:space="preserve"> </w:t>
      </w:r>
      <w:r w:rsidR="00F723AD" w:rsidRPr="00D02E60">
        <w:rPr>
          <w:rFonts w:ascii="Arial" w:hAnsi="Arial" w:cs="Arial"/>
          <w:szCs w:val="24"/>
        </w:rPr>
        <w:t xml:space="preserve">no </w:t>
      </w:r>
      <w:r w:rsidRPr="00D02E60">
        <w:rPr>
          <w:rFonts w:ascii="Arial" w:hAnsi="Arial" w:cs="Arial"/>
          <w:szCs w:val="24"/>
        </w:rPr>
        <w:t>desenvolvimento do Projeto Executivo;</w:t>
      </w:r>
    </w:p>
    <w:p w14:paraId="71EAE646" w14:textId="49EFB241" w:rsidR="00772F0B" w:rsidRDefault="00BE6081" w:rsidP="00D02398">
      <w:pPr>
        <w:pStyle w:val="PargrafodaLista"/>
        <w:numPr>
          <w:ilvl w:val="0"/>
          <w:numId w:val="10"/>
        </w:numPr>
        <w:spacing w:line="360" w:lineRule="auto"/>
        <w:jc w:val="both"/>
        <w:rPr>
          <w:rFonts w:ascii="Arial" w:hAnsi="Arial" w:cs="Arial"/>
          <w:szCs w:val="24"/>
        </w:rPr>
      </w:pPr>
      <w:r w:rsidRPr="00D02E60">
        <w:rPr>
          <w:rFonts w:ascii="Arial" w:hAnsi="Arial" w:cs="Arial"/>
          <w:szCs w:val="24"/>
        </w:rPr>
        <w:t xml:space="preserve">O Projeto Executivo </w:t>
      </w:r>
      <w:r w:rsidR="00BC2B27" w:rsidRPr="00D02E60">
        <w:rPr>
          <w:rFonts w:ascii="Arial" w:hAnsi="Arial" w:cs="Arial"/>
          <w:szCs w:val="24"/>
        </w:rPr>
        <w:t xml:space="preserve">deve </w:t>
      </w:r>
      <w:r w:rsidR="00772F0B">
        <w:rPr>
          <w:rFonts w:ascii="Arial" w:hAnsi="Arial" w:cs="Arial"/>
          <w:szCs w:val="24"/>
        </w:rPr>
        <w:t>detalhar</w:t>
      </w:r>
      <w:r w:rsidR="004D0361">
        <w:rPr>
          <w:rFonts w:ascii="Arial" w:hAnsi="Arial" w:cs="Arial"/>
          <w:szCs w:val="24"/>
        </w:rPr>
        <w:t xml:space="preserve"> os seguintes documentos</w:t>
      </w:r>
      <w:r w:rsidR="00772F0B">
        <w:rPr>
          <w:rFonts w:ascii="Arial" w:hAnsi="Arial" w:cs="Arial"/>
          <w:szCs w:val="24"/>
        </w:rPr>
        <w:t>:</w:t>
      </w:r>
    </w:p>
    <w:p w14:paraId="5717661F" w14:textId="38038B95" w:rsidR="00772F0B" w:rsidRDefault="00FB77C1" w:rsidP="00772F0B">
      <w:pPr>
        <w:pStyle w:val="PargrafodaLista"/>
        <w:numPr>
          <w:ilvl w:val="0"/>
          <w:numId w:val="102"/>
        </w:numPr>
        <w:spacing w:line="360" w:lineRule="auto"/>
        <w:jc w:val="both"/>
        <w:rPr>
          <w:rFonts w:ascii="Arial" w:hAnsi="Arial" w:cs="Arial"/>
          <w:szCs w:val="24"/>
        </w:rPr>
      </w:pPr>
      <w:r w:rsidRPr="00D02E60">
        <w:rPr>
          <w:rFonts w:ascii="Arial" w:hAnsi="Arial" w:cs="Arial"/>
          <w:szCs w:val="24"/>
        </w:rPr>
        <w:t xml:space="preserve">Plantas das </w:t>
      </w:r>
      <w:r w:rsidR="00F53DE3" w:rsidRPr="00D02E60">
        <w:rPr>
          <w:rFonts w:ascii="Arial" w:hAnsi="Arial" w:cs="Arial"/>
          <w:szCs w:val="24"/>
        </w:rPr>
        <w:t xml:space="preserve">áreas </w:t>
      </w:r>
      <w:r w:rsidRPr="00D02E60">
        <w:rPr>
          <w:rFonts w:ascii="Arial" w:hAnsi="Arial" w:cs="Arial"/>
          <w:szCs w:val="24"/>
        </w:rPr>
        <w:t xml:space="preserve">a </w:t>
      </w:r>
      <w:r w:rsidR="00772F0B" w:rsidRPr="00D02E60">
        <w:rPr>
          <w:rFonts w:ascii="Arial" w:hAnsi="Arial" w:cs="Arial"/>
          <w:szCs w:val="24"/>
        </w:rPr>
        <w:t>serem dragadas</w:t>
      </w:r>
      <w:r w:rsidR="00F53DE3" w:rsidRPr="00D02E60">
        <w:rPr>
          <w:rFonts w:ascii="Arial" w:hAnsi="Arial" w:cs="Arial"/>
          <w:szCs w:val="24"/>
        </w:rPr>
        <w:t>/derroca</w:t>
      </w:r>
      <w:r w:rsidR="009A71B8">
        <w:rPr>
          <w:rFonts w:ascii="Arial" w:hAnsi="Arial" w:cs="Arial"/>
          <w:szCs w:val="24"/>
        </w:rPr>
        <w:t>d</w:t>
      </w:r>
      <w:r w:rsidRPr="00D02E60">
        <w:rPr>
          <w:rFonts w:ascii="Arial" w:hAnsi="Arial" w:cs="Arial"/>
          <w:szCs w:val="24"/>
        </w:rPr>
        <w:t>as</w:t>
      </w:r>
      <w:r w:rsidR="00F53DE3" w:rsidRPr="00D02E60">
        <w:rPr>
          <w:rFonts w:ascii="Arial" w:hAnsi="Arial" w:cs="Arial"/>
          <w:szCs w:val="24"/>
        </w:rPr>
        <w:t xml:space="preserve"> com perfis do local</w:t>
      </w:r>
      <w:r w:rsidRPr="00D02E60">
        <w:rPr>
          <w:rFonts w:ascii="Arial" w:hAnsi="Arial" w:cs="Arial"/>
          <w:szCs w:val="24"/>
        </w:rPr>
        <w:t xml:space="preserve">, </w:t>
      </w:r>
      <w:r w:rsidR="00F53DE3" w:rsidRPr="00D02E60">
        <w:rPr>
          <w:rFonts w:ascii="Arial" w:hAnsi="Arial" w:cs="Arial"/>
          <w:szCs w:val="24"/>
        </w:rPr>
        <w:t xml:space="preserve">espaçados a cada </w:t>
      </w:r>
      <w:r w:rsidR="00AC5324" w:rsidRPr="00AC5324">
        <w:rPr>
          <w:rFonts w:ascii="Arial" w:hAnsi="Arial" w:cs="Arial"/>
          <w:szCs w:val="24"/>
        </w:rPr>
        <w:t>25</w:t>
      </w:r>
      <w:r w:rsidRPr="00AC5324">
        <w:rPr>
          <w:rFonts w:ascii="Arial" w:hAnsi="Arial" w:cs="Arial"/>
          <w:szCs w:val="24"/>
        </w:rPr>
        <w:t>m,</w:t>
      </w:r>
      <w:r w:rsidRPr="00D02E60">
        <w:rPr>
          <w:rFonts w:ascii="Arial" w:hAnsi="Arial" w:cs="Arial"/>
          <w:szCs w:val="24"/>
        </w:rPr>
        <w:t xml:space="preserve"> com integraçã</w:t>
      </w:r>
      <w:r w:rsidR="00772F0B">
        <w:rPr>
          <w:rFonts w:ascii="Arial" w:hAnsi="Arial" w:cs="Arial"/>
          <w:szCs w:val="24"/>
        </w:rPr>
        <w:t>o de Dados Geológico-Geofísicos</w:t>
      </w:r>
    </w:p>
    <w:p w14:paraId="432805EB" w14:textId="5A939016" w:rsidR="00772F0B" w:rsidRDefault="00772F0B" w:rsidP="00772F0B">
      <w:pPr>
        <w:pStyle w:val="PargrafodaLista"/>
        <w:numPr>
          <w:ilvl w:val="0"/>
          <w:numId w:val="102"/>
        </w:numPr>
        <w:spacing w:line="360" w:lineRule="auto"/>
        <w:jc w:val="both"/>
        <w:rPr>
          <w:rFonts w:ascii="Arial" w:hAnsi="Arial" w:cs="Arial"/>
          <w:szCs w:val="24"/>
        </w:rPr>
      </w:pPr>
      <w:r>
        <w:rPr>
          <w:rFonts w:ascii="Arial" w:hAnsi="Arial" w:cs="Arial"/>
          <w:szCs w:val="24"/>
        </w:rPr>
        <w:lastRenderedPageBreak/>
        <w:t xml:space="preserve">Plantas de </w:t>
      </w:r>
      <w:r w:rsidR="00FB77C1" w:rsidRPr="00D02E60">
        <w:rPr>
          <w:rFonts w:ascii="Arial" w:hAnsi="Arial" w:cs="Arial"/>
          <w:szCs w:val="24"/>
        </w:rPr>
        <w:t>Arranjo Geométrico e Mapa de Resistências Máximas do Solo até a Profundidade de Projeto</w:t>
      </w:r>
      <w:r w:rsidR="00A47723" w:rsidRPr="00D02E60">
        <w:rPr>
          <w:rFonts w:ascii="Arial" w:hAnsi="Arial" w:cs="Arial"/>
          <w:szCs w:val="24"/>
        </w:rPr>
        <w:t>;</w:t>
      </w:r>
    </w:p>
    <w:p w14:paraId="6C03EA7B" w14:textId="77777777" w:rsidR="00772F0B" w:rsidRDefault="00772F0B" w:rsidP="00772F0B">
      <w:pPr>
        <w:pStyle w:val="PargrafodaLista"/>
        <w:numPr>
          <w:ilvl w:val="0"/>
          <w:numId w:val="102"/>
        </w:numPr>
        <w:spacing w:line="360" w:lineRule="auto"/>
        <w:jc w:val="both"/>
        <w:rPr>
          <w:rFonts w:ascii="Arial" w:hAnsi="Arial" w:cs="Arial"/>
          <w:szCs w:val="24"/>
        </w:rPr>
      </w:pPr>
      <w:r>
        <w:rPr>
          <w:rFonts w:ascii="Arial" w:hAnsi="Arial" w:cs="Arial"/>
          <w:szCs w:val="24"/>
        </w:rPr>
        <w:t>Plantas com a determinação</w:t>
      </w:r>
      <w:r w:rsidR="00A47723" w:rsidRPr="00D02E60">
        <w:rPr>
          <w:rFonts w:ascii="Arial" w:hAnsi="Arial" w:cs="Arial"/>
          <w:szCs w:val="24"/>
        </w:rPr>
        <w:t xml:space="preserve"> a </w:t>
      </w:r>
      <w:r w:rsidR="00FB77C1" w:rsidRPr="00D02E60">
        <w:rPr>
          <w:rFonts w:ascii="Arial" w:hAnsi="Arial" w:cs="Arial"/>
          <w:szCs w:val="24"/>
        </w:rPr>
        <w:t>Área de Despejo</w:t>
      </w:r>
      <w:r w:rsidR="00A47723" w:rsidRPr="00D02E60">
        <w:rPr>
          <w:rFonts w:ascii="Arial" w:hAnsi="Arial" w:cs="Arial"/>
          <w:szCs w:val="24"/>
        </w:rPr>
        <w:t xml:space="preserve"> para a dragagem</w:t>
      </w:r>
      <w:r w:rsidR="00FB77C1" w:rsidRPr="00D02E60">
        <w:rPr>
          <w:rFonts w:ascii="Arial" w:hAnsi="Arial" w:cs="Arial"/>
          <w:szCs w:val="24"/>
        </w:rPr>
        <w:t>;</w:t>
      </w:r>
    </w:p>
    <w:p w14:paraId="2F8AD71D" w14:textId="77777777" w:rsidR="00772F0B" w:rsidRDefault="00772F0B" w:rsidP="00772F0B">
      <w:pPr>
        <w:pStyle w:val="PargrafodaLista"/>
        <w:numPr>
          <w:ilvl w:val="0"/>
          <w:numId w:val="102"/>
        </w:numPr>
        <w:spacing w:line="360" w:lineRule="auto"/>
        <w:jc w:val="both"/>
        <w:rPr>
          <w:rFonts w:ascii="Arial" w:hAnsi="Arial" w:cs="Arial"/>
          <w:szCs w:val="24"/>
        </w:rPr>
      </w:pPr>
      <w:r>
        <w:rPr>
          <w:rFonts w:ascii="Arial" w:hAnsi="Arial" w:cs="Arial"/>
          <w:szCs w:val="24"/>
        </w:rPr>
        <w:t>V</w:t>
      </w:r>
      <w:r w:rsidR="00F53DE3" w:rsidRPr="00D02E60">
        <w:rPr>
          <w:rFonts w:ascii="Arial" w:hAnsi="Arial" w:cs="Arial"/>
          <w:szCs w:val="24"/>
        </w:rPr>
        <w:t>olume a ser dragado</w:t>
      </w:r>
      <w:r w:rsidR="00A47723" w:rsidRPr="00D02E60">
        <w:rPr>
          <w:rFonts w:ascii="Arial" w:hAnsi="Arial" w:cs="Arial"/>
          <w:szCs w:val="24"/>
        </w:rPr>
        <w:t>;</w:t>
      </w:r>
      <w:r w:rsidR="00F53DE3" w:rsidRPr="00D02E60">
        <w:rPr>
          <w:rFonts w:ascii="Arial" w:hAnsi="Arial" w:cs="Arial"/>
          <w:szCs w:val="24"/>
        </w:rPr>
        <w:t xml:space="preserve"> </w:t>
      </w:r>
    </w:p>
    <w:p w14:paraId="65C7D035" w14:textId="77777777" w:rsidR="00772F0B" w:rsidRDefault="00772F0B" w:rsidP="00772F0B">
      <w:pPr>
        <w:pStyle w:val="PargrafodaLista"/>
        <w:numPr>
          <w:ilvl w:val="0"/>
          <w:numId w:val="102"/>
        </w:numPr>
        <w:spacing w:line="360" w:lineRule="auto"/>
        <w:jc w:val="both"/>
        <w:rPr>
          <w:rFonts w:ascii="Arial" w:hAnsi="Arial" w:cs="Arial"/>
          <w:szCs w:val="24"/>
        </w:rPr>
      </w:pPr>
      <w:r>
        <w:rPr>
          <w:rFonts w:ascii="Arial" w:hAnsi="Arial" w:cs="Arial"/>
          <w:szCs w:val="24"/>
        </w:rPr>
        <w:t>P</w:t>
      </w:r>
      <w:r w:rsidR="00F53DE3" w:rsidRPr="00D02E60">
        <w:rPr>
          <w:rFonts w:ascii="Arial" w:hAnsi="Arial" w:cs="Arial"/>
          <w:szCs w:val="24"/>
        </w:rPr>
        <w:t xml:space="preserve">lano de </w:t>
      </w:r>
      <w:r w:rsidR="00FB77C1" w:rsidRPr="00D02E60">
        <w:rPr>
          <w:rFonts w:ascii="Arial" w:hAnsi="Arial" w:cs="Arial"/>
          <w:szCs w:val="24"/>
        </w:rPr>
        <w:t xml:space="preserve">avanço de </w:t>
      </w:r>
      <w:r w:rsidR="00F53DE3" w:rsidRPr="00D02E60">
        <w:rPr>
          <w:rFonts w:ascii="Arial" w:hAnsi="Arial" w:cs="Arial"/>
          <w:szCs w:val="24"/>
        </w:rPr>
        <w:t>dragagem</w:t>
      </w:r>
      <w:r w:rsidR="00FB77C1" w:rsidRPr="00D02E60">
        <w:rPr>
          <w:rFonts w:ascii="Arial" w:hAnsi="Arial" w:cs="Arial"/>
          <w:szCs w:val="24"/>
        </w:rPr>
        <w:t>/</w:t>
      </w:r>
      <w:proofErr w:type="spellStart"/>
      <w:r w:rsidR="00FB77C1" w:rsidRPr="00D02E60">
        <w:rPr>
          <w:rFonts w:ascii="Arial" w:hAnsi="Arial" w:cs="Arial"/>
          <w:szCs w:val="24"/>
        </w:rPr>
        <w:t>derrocagem</w:t>
      </w:r>
      <w:proofErr w:type="spellEnd"/>
      <w:r w:rsidR="00B4242A">
        <w:rPr>
          <w:rFonts w:ascii="Arial" w:hAnsi="Arial" w:cs="Arial"/>
          <w:szCs w:val="24"/>
        </w:rPr>
        <w:t xml:space="preserve"> conforme produtividade do equipamento a ser determinado (cronograma)</w:t>
      </w:r>
      <w:r w:rsidR="00A47723" w:rsidRPr="00D02E60">
        <w:rPr>
          <w:rFonts w:ascii="Arial" w:hAnsi="Arial" w:cs="Arial"/>
          <w:szCs w:val="24"/>
        </w:rPr>
        <w:t>;</w:t>
      </w:r>
    </w:p>
    <w:p w14:paraId="011CEFD7" w14:textId="77777777" w:rsidR="00772F0B" w:rsidRPr="00772F0B" w:rsidRDefault="00772F0B" w:rsidP="00772F0B">
      <w:pPr>
        <w:pStyle w:val="PargrafodaLista"/>
        <w:numPr>
          <w:ilvl w:val="0"/>
          <w:numId w:val="102"/>
        </w:numPr>
        <w:spacing w:line="360" w:lineRule="auto"/>
        <w:jc w:val="both"/>
        <w:rPr>
          <w:rFonts w:ascii="Arial" w:hAnsi="Arial" w:cs="Arial"/>
          <w:szCs w:val="24"/>
        </w:rPr>
      </w:pPr>
      <w:r>
        <w:rPr>
          <w:rFonts w:ascii="Arial" w:hAnsi="Arial" w:cs="Arial"/>
          <w:szCs w:val="24"/>
        </w:rPr>
        <w:t>P</w:t>
      </w:r>
      <w:r w:rsidR="00A47723" w:rsidRPr="00D02E60">
        <w:rPr>
          <w:rFonts w:ascii="Arial" w:hAnsi="Arial" w:cs="Arial"/>
          <w:szCs w:val="24"/>
        </w:rPr>
        <w:t xml:space="preserve">lanos de deslocamento provisório e definitivo das Boias de </w:t>
      </w:r>
      <w:r w:rsidR="00A47723" w:rsidRPr="00772F0B">
        <w:rPr>
          <w:rFonts w:ascii="Arial" w:hAnsi="Arial" w:cs="Arial"/>
          <w:szCs w:val="24"/>
        </w:rPr>
        <w:t>Sinalização;</w:t>
      </w:r>
      <w:r w:rsidR="00F53DE3" w:rsidRPr="00772F0B">
        <w:rPr>
          <w:rFonts w:ascii="Arial" w:hAnsi="Arial" w:cs="Arial"/>
          <w:szCs w:val="24"/>
        </w:rPr>
        <w:t xml:space="preserve"> </w:t>
      </w:r>
    </w:p>
    <w:p w14:paraId="4DF130E9" w14:textId="77777777" w:rsidR="00772F0B" w:rsidRPr="00772F0B" w:rsidRDefault="00772F0B" w:rsidP="00772F0B">
      <w:pPr>
        <w:pStyle w:val="PargrafodaLista"/>
        <w:numPr>
          <w:ilvl w:val="0"/>
          <w:numId w:val="102"/>
        </w:numPr>
        <w:spacing w:line="360" w:lineRule="auto"/>
        <w:jc w:val="both"/>
        <w:rPr>
          <w:rFonts w:ascii="Arial" w:hAnsi="Arial" w:cs="Arial"/>
          <w:szCs w:val="24"/>
        </w:rPr>
      </w:pPr>
      <w:r w:rsidRPr="00772F0B">
        <w:rPr>
          <w:rFonts w:ascii="Arial" w:hAnsi="Arial" w:cs="Arial"/>
          <w:szCs w:val="24"/>
        </w:rPr>
        <w:t>D</w:t>
      </w:r>
      <w:r w:rsidR="001D7E5E" w:rsidRPr="00772F0B">
        <w:rPr>
          <w:rFonts w:ascii="Arial" w:hAnsi="Arial" w:cs="Arial"/>
          <w:szCs w:val="24"/>
        </w:rPr>
        <w:t>efinição dos taludes</w:t>
      </w:r>
      <w:r w:rsidRPr="00772F0B">
        <w:rPr>
          <w:rFonts w:ascii="Arial" w:hAnsi="Arial" w:cs="Arial"/>
          <w:szCs w:val="24"/>
        </w:rPr>
        <w:t xml:space="preserve"> com desenhos esquemáticos</w:t>
      </w:r>
      <w:r w:rsidR="007D33FC" w:rsidRPr="00772F0B">
        <w:rPr>
          <w:rFonts w:ascii="Arial" w:hAnsi="Arial" w:cs="Arial"/>
          <w:szCs w:val="24"/>
        </w:rPr>
        <w:t xml:space="preserve">; </w:t>
      </w:r>
    </w:p>
    <w:p w14:paraId="53E35C6B" w14:textId="39139EE9" w:rsidR="00772F0B" w:rsidRPr="00772F0B" w:rsidRDefault="00772F0B" w:rsidP="00772F0B">
      <w:pPr>
        <w:pStyle w:val="PargrafodaLista"/>
        <w:numPr>
          <w:ilvl w:val="0"/>
          <w:numId w:val="102"/>
        </w:numPr>
        <w:spacing w:line="360" w:lineRule="auto"/>
        <w:jc w:val="both"/>
        <w:rPr>
          <w:rFonts w:ascii="Arial" w:hAnsi="Arial" w:cs="Arial"/>
          <w:szCs w:val="24"/>
        </w:rPr>
      </w:pPr>
      <w:r w:rsidRPr="00772F0B">
        <w:rPr>
          <w:rFonts w:ascii="Arial" w:hAnsi="Arial" w:cs="Arial"/>
          <w:szCs w:val="24"/>
        </w:rPr>
        <w:t>D</w:t>
      </w:r>
      <w:r w:rsidR="007D33FC" w:rsidRPr="00772F0B">
        <w:rPr>
          <w:rFonts w:ascii="Arial" w:hAnsi="Arial" w:cs="Arial"/>
          <w:szCs w:val="24"/>
        </w:rPr>
        <w:t xml:space="preserve">efinição </w:t>
      </w:r>
      <w:r w:rsidR="002E4D7C" w:rsidRPr="00772F0B">
        <w:rPr>
          <w:rFonts w:ascii="Arial" w:hAnsi="Arial" w:cs="Arial"/>
          <w:szCs w:val="24"/>
        </w:rPr>
        <w:t>do</w:t>
      </w:r>
      <w:r w:rsidR="007D33FC" w:rsidRPr="00772F0B">
        <w:rPr>
          <w:rFonts w:ascii="Arial" w:hAnsi="Arial" w:cs="Arial"/>
          <w:szCs w:val="24"/>
        </w:rPr>
        <w:t xml:space="preserve"> plano de fiscalização/monitoramento </w:t>
      </w:r>
      <w:r w:rsidRPr="00772F0B">
        <w:rPr>
          <w:rFonts w:ascii="Arial" w:hAnsi="Arial" w:cs="Arial"/>
          <w:szCs w:val="24"/>
        </w:rPr>
        <w:t>para o serviço de execução</w:t>
      </w:r>
      <w:r w:rsidR="007D33FC" w:rsidRPr="00772F0B">
        <w:rPr>
          <w:rFonts w:ascii="Arial" w:hAnsi="Arial" w:cs="Arial"/>
          <w:szCs w:val="24"/>
        </w:rPr>
        <w:t xml:space="preserve"> </w:t>
      </w:r>
      <w:r w:rsidRPr="00772F0B">
        <w:rPr>
          <w:rFonts w:ascii="Arial" w:hAnsi="Arial" w:cs="Arial"/>
          <w:szCs w:val="24"/>
        </w:rPr>
        <w:t xml:space="preserve">de </w:t>
      </w:r>
      <w:r w:rsidR="007D33FC" w:rsidRPr="00772F0B">
        <w:rPr>
          <w:rFonts w:ascii="Arial" w:hAnsi="Arial" w:cs="Arial"/>
          <w:szCs w:val="24"/>
        </w:rPr>
        <w:t>dragagem</w:t>
      </w:r>
      <w:r w:rsidRPr="00772F0B">
        <w:rPr>
          <w:rFonts w:ascii="Arial" w:hAnsi="Arial" w:cs="Arial"/>
          <w:szCs w:val="24"/>
        </w:rPr>
        <w:t>/</w:t>
      </w:r>
      <w:proofErr w:type="spellStart"/>
      <w:r w:rsidRPr="00772F0B">
        <w:rPr>
          <w:rFonts w:ascii="Arial" w:hAnsi="Arial" w:cs="Arial"/>
          <w:szCs w:val="24"/>
        </w:rPr>
        <w:t>derrocagem</w:t>
      </w:r>
      <w:proofErr w:type="spellEnd"/>
      <w:r w:rsidR="00F50A7E" w:rsidRPr="00772F0B">
        <w:rPr>
          <w:rFonts w:ascii="Arial" w:hAnsi="Arial" w:cs="Arial"/>
          <w:szCs w:val="24"/>
        </w:rPr>
        <w:t xml:space="preserve"> com </w:t>
      </w:r>
      <w:r w:rsidR="00A97A12" w:rsidRPr="00772F0B">
        <w:rPr>
          <w:rFonts w:ascii="Arial" w:hAnsi="Arial" w:cs="Arial"/>
          <w:szCs w:val="24"/>
        </w:rPr>
        <w:t>o</w:t>
      </w:r>
      <w:r w:rsidR="00F50A7E" w:rsidRPr="00772F0B">
        <w:rPr>
          <w:rFonts w:ascii="Arial" w:hAnsi="Arial" w:cs="Arial"/>
          <w:szCs w:val="24"/>
        </w:rPr>
        <w:t xml:space="preserve"> Crit</w:t>
      </w:r>
      <w:r w:rsidR="00A97A12" w:rsidRPr="00772F0B">
        <w:rPr>
          <w:rFonts w:ascii="Arial" w:hAnsi="Arial" w:cs="Arial"/>
          <w:szCs w:val="24"/>
        </w:rPr>
        <w:t>ério</w:t>
      </w:r>
      <w:r w:rsidR="00F50A7E" w:rsidRPr="00772F0B">
        <w:rPr>
          <w:rFonts w:ascii="Arial" w:hAnsi="Arial" w:cs="Arial"/>
          <w:szCs w:val="24"/>
        </w:rPr>
        <w:t xml:space="preserve"> de Medição, inclusive </w:t>
      </w:r>
      <w:r w:rsidR="00A97A12" w:rsidRPr="00772F0B">
        <w:rPr>
          <w:rFonts w:ascii="Arial" w:hAnsi="Arial" w:cs="Arial"/>
          <w:szCs w:val="24"/>
        </w:rPr>
        <w:t xml:space="preserve">medições </w:t>
      </w:r>
      <w:r w:rsidR="00F50A7E" w:rsidRPr="00772F0B">
        <w:rPr>
          <w:rFonts w:ascii="Arial" w:hAnsi="Arial" w:cs="Arial"/>
          <w:szCs w:val="24"/>
        </w:rPr>
        <w:t>intermediárias</w:t>
      </w:r>
      <w:r w:rsidR="001D7E5E" w:rsidRPr="00772F0B">
        <w:rPr>
          <w:rFonts w:ascii="Arial" w:hAnsi="Arial" w:cs="Arial"/>
          <w:szCs w:val="24"/>
        </w:rPr>
        <w:t xml:space="preserve">; </w:t>
      </w:r>
    </w:p>
    <w:p w14:paraId="146168B5" w14:textId="3CAAD63E" w:rsidR="009736C0" w:rsidRPr="00772F0B" w:rsidRDefault="00772F0B" w:rsidP="00772F0B">
      <w:pPr>
        <w:pStyle w:val="PargrafodaLista"/>
        <w:numPr>
          <w:ilvl w:val="0"/>
          <w:numId w:val="102"/>
        </w:numPr>
        <w:spacing w:line="360" w:lineRule="auto"/>
        <w:jc w:val="both"/>
        <w:rPr>
          <w:rFonts w:ascii="Arial" w:hAnsi="Arial" w:cs="Arial"/>
          <w:szCs w:val="24"/>
        </w:rPr>
      </w:pPr>
      <w:r w:rsidRPr="00772F0B">
        <w:rPr>
          <w:rFonts w:ascii="Arial" w:hAnsi="Arial" w:cs="Arial"/>
          <w:szCs w:val="24"/>
        </w:rPr>
        <w:t>E</w:t>
      </w:r>
      <w:r w:rsidR="00B4242A" w:rsidRPr="00772F0B">
        <w:rPr>
          <w:rFonts w:ascii="Arial" w:hAnsi="Arial" w:cs="Arial"/>
          <w:szCs w:val="24"/>
        </w:rPr>
        <w:t xml:space="preserve">specificação de </w:t>
      </w:r>
      <w:r w:rsidR="00F53DE3" w:rsidRPr="00772F0B">
        <w:rPr>
          <w:rFonts w:ascii="Arial" w:hAnsi="Arial" w:cs="Arial"/>
          <w:szCs w:val="24"/>
        </w:rPr>
        <w:t>todos os equipamentos e</w:t>
      </w:r>
      <w:r w:rsidR="00F83FB7" w:rsidRPr="00772F0B">
        <w:rPr>
          <w:rFonts w:ascii="Arial" w:hAnsi="Arial" w:cs="Arial"/>
          <w:szCs w:val="24"/>
        </w:rPr>
        <w:t xml:space="preserve"> tecnologia adequada</w:t>
      </w:r>
      <w:r w:rsidR="00B4242A" w:rsidRPr="00772F0B">
        <w:rPr>
          <w:rFonts w:ascii="Arial" w:hAnsi="Arial" w:cs="Arial"/>
          <w:szCs w:val="24"/>
        </w:rPr>
        <w:t xml:space="preserve"> a ser utilizada</w:t>
      </w:r>
      <w:r w:rsidR="00F83FB7" w:rsidRPr="00772F0B">
        <w:rPr>
          <w:rFonts w:ascii="Arial" w:hAnsi="Arial" w:cs="Arial"/>
          <w:szCs w:val="24"/>
        </w:rPr>
        <w:t xml:space="preserve"> no processo</w:t>
      </w:r>
      <w:r>
        <w:rPr>
          <w:rFonts w:ascii="Arial" w:hAnsi="Arial" w:cs="Arial"/>
          <w:szCs w:val="24"/>
        </w:rPr>
        <w:t>.</w:t>
      </w:r>
    </w:p>
    <w:p w14:paraId="64B3082F" w14:textId="77777777" w:rsidR="009A71B8" w:rsidRDefault="00F83FB7" w:rsidP="00D02398">
      <w:pPr>
        <w:pStyle w:val="PargrafodaLista"/>
        <w:numPr>
          <w:ilvl w:val="0"/>
          <w:numId w:val="10"/>
        </w:numPr>
        <w:spacing w:before="240" w:line="360" w:lineRule="auto"/>
        <w:jc w:val="both"/>
        <w:rPr>
          <w:rFonts w:ascii="Arial" w:hAnsi="Arial" w:cs="Arial"/>
          <w:szCs w:val="24"/>
        </w:rPr>
      </w:pPr>
      <w:r w:rsidRPr="00D02E60">
        <w:rPr>
          <w:rFonts w:ascii="Arial" w:hAnsi="Arial" w:cs="Arial"/>
          <w:szCs w:val="24"/>
        </w:rPr>
        <w:t xml:space="preserve">O </w:t>
      </w:r>
      <w:r w:rsidR="00BC2B27" w:rsidRPr="00D02E60">
        <w:rPr>
          <w:rFonts w:ascii="Arial" w:hAnsi="Arial" w:cs="Arial"/>
          <w:szCs w:val="24"/>
        </w:rPr>
        <w:t>P</w:t>
      </w:r>
      <w:r w:rsidRPr="00D02E60">
        <w:rPr>
          <w:rFonts w:ascii="Arial" w:hAnsi="Arial" w:cs="Arial"/>
          <w:szCs w:val="24"/>
        </w:rPr>
        <w:t xml:space="preserve">rojeto </w:t>
      </w:r>
      <w:r w:rsidR="00BC2B27" w:rsidRPr="00D02E60">
        <w:rPr>
          <w:rFonts w:ascii="Arial" w:hAnsi="Arial" w:cs="Arial"/>
          <w:szCs w:val="24"/>
        </w:rPr>
        <w:t>E</w:t>
      </w:r>
      <w:r w:rsidRPr="00D02E60">
        <w:rPr>
          <w:rFonts w:ascii="Arial" w:hAnsi="Arial" w:cs="Arial"/>
          <w:szCs w:val="24"/>
        </w:rPr>
        <w:t>xecutivo deve apresentar toda a documentaç</w:t>
      </w:r>
      <w:r w:rsidR="009A71B8">
        <w:rPr>
          <w:rFonts w:ascii="Arial" w:hAnsi="Arial" w:cs="Arial"/>
          <w:szCs w:val="24"/>
        </w:rPr>
        <w:t xml:space="preserve">ão necessária para a licitação: </w:t>
      </w:r>
    </w:p>
    <w:p w14:paraId="599D4FB3" w14:textId="07FE172C" w:rsidR="009A71B8" w:rsidRDefault="00E67B81"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Memorial de C</w:t>
      </w:r>
      <w:r w:rsidR="009A71B8">
        <w:rPr>
          <w:rFonts w:ascii="Arial" w:hAnsi="Arial" w:cs="Arial"/>
          <w:szCs w:val="24"/>
        </w:rPr>
        <w:t>álculos justificando os volumes</w:t>
      </w:r>
      <w:r w:rsidR="008C7295">
        <w:rPr>
          <w:rFonts w:ascii="Arial" w:hAnsi="Arial" w:cs="Arial"/>
          <w:szCs w:val="24"/>
        </w:rPr>
        <w:t>;</w:t>
      </w:r>
    </w:p>
    <w:p w14:paraId="7F58EB9E" w14:textId="2374D5E5" w:rsidR="008C7295" w:rsidRDefault="00F53DE3"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Caderno de Enca</w:t>
      </w:r>
      <w:r w:rsidR="008C7295">
        <w:rPr>
          <w:rFonts w:ascii="Arial" w:hAnsi="Arial" w:cs="Arial"/>
          <w:szCs w:val="24"/>
        </w:rPr>
        <w:t xml:space="preserve">rgos detalhando a metodologia e </w:t>
      </w:r>
      <w:r w:rsidRPr="00D02E60">
        <w:rPr>
          <w:rFonts w:ascii="Arial" w:hAnsi="Arial" w:cs="Arial"/>
          <w:szCs w:val="24"/>
        </w:rPr>
        <w:t>equipamentos a serem utilizados</w:t>
      </w:r>
      <w:r w:rsidR="008C7295">
        <w:rPr>
          <w:rFonts w:ascii="Arial" w:hAnsi="Arial" w:cs="Arial"/>
          <w:szCs w:val="24"/>
        </w:rPr>
        <w:t>;</w:t>
      </w:r>
    </w:p>
    <w:p w14:paraId="401F1791" w14:textId="543E8955" w:rsidR="008C7295" w:rsidRDefault="00E67B81"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Histograma de Equipamentos</w:t>
      </w:r>
      <w:r w:rsidR="008C7295">
        <w:rPr>
          <w:rFonts w:ascii="Arial" w:hAnsi="Arial" w:cs="Arial"/>
          <w:szCs w:val="24"/>
        </w:rPr>
        <w:t>;</w:t>
      </w:r>
    </w:p>
    <w:p w14:paraId="4A19EA65" w14:textId="7E27653B" w:rsidR="008C7295" w:rsidRDefault="00F53DE3"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Memorial Descritivo</w:t>
      </w:r>
      <w:r w:rsidR="008C7295">
        <w:rPr>
          <w:rFonts w:ascii="Arial" w:hAnsi="Arial" w:cs="Arial"/>
          <w:szCs w:val="24"/>
        </w:rPr>
        <w:t>;</w:t>
      </w:r>
    </w:p>
    <w:p w14:paraId="75EE9CC6" w14:textId="48638317" w:rsidR="008C7295" w:rsidRDefault="00F53DE3"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Critério de Medição</w:t>
      </w:r>
      <w:r w:rsidR="008C7295">
        <w:rPr>
          <w:rFonts w:ascii="Arial" w:hAnsi="Arial" w:cs="Arial"/>
          <w:szCs w:val="24"/>
        </w:rPr>
        <w:t>;</w:t>
      </w:r>
    </w:p>
    <w:p w14:paraId="624BBB55" w14:textId="2CA8F089" w:rsidR="008C7295" w:rsidRDefault="00F53DE3"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Cronograma físico em MS-</w:t>
      </w:r>
      <w:proofErr w:type="spellStart"/>
      <w:r w:rsidRPr="00D02E60">
        <w:rPr>
          <w:rFonts w:ascii="Arial" w:hAnsi="Arial" w:cs="Arial"/>
          <w:szCs w:val="24"/>
        </w:rPr>
        <w:t>project</w:t>
      </w:r>
      <w:proofErr w:type="spellEnd"/>
      <w:r w:rsidR="008C7295">
        <w:rPr>
          <w:rFonts w:ascii="Arial" w:hAnsi="Arial" w:cs="Arial"/>
          <w:szCs w:val="24"/>
        </w:rPr>
        <w:t>;</w:t>
      </w:r>
    </w:p>
    <w:p w14:paraId="2C9F756A" w14:textId="68206FD0" w:rsidR="008C7295" w:rsidRDefault="008C7295" w:rsidP="002C36EB">
      <w:pPr>
        <w:pStyle w:val="PargrafodaLista"/>
        <w:numPr>
          <w:ilvl w:val="0"/>
          <w:numId w:val="74"/>
        </w:numPr>
        <w:spacing w:before="240" w:line="360" w:lineRule="auto"/>
        <w:jc w:val="both"/>
        <w:rPr>
          <w:rFonts w:ascii="Arial" w:hAnsi="Arial" w:cs="Arial"/>
          <w:szCs w:val="24"/>
        </w:rPr>
      </w:pPr>
      <w:r>
        <w:rPr>
          <w:rFonts w:ascii="Arial" w:hAnsi="Arial" w:cs="Arial"/>
          <w:szCs w:val="24"/>
        </w:rPr>
        <w:t>Curva S;</w:t>
      </w:r>
    </w:p>
    <w:p w14:paraId="699F6F38" w14:textId="3F6E79AC" w:rsidR="008C7295" w:rsidRDefault="00F53DE3"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Cronograma f</w:t>
      </w:r>
      <w:r w:rsidR="008C7295">
        <w:rPr>
          <w:rFonts w:ascii="Arial" w:hAnsi="Arial" w:cs="Arial"/>
          <w:szCs w:val="24"/>
        </w:rPr>
        <w:t>ísico-financeiro;</w:t>
      </w:r>
    </w:p>
    <w:p w14:paraId="260D279B" w14:textId="0C3E7FAC" w:rsidR="008C7295" w:rsidRDefault="009B50E6"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 xml:space="preserve">Nota Técnica </w:t>
      </w:r>
      <w:r w:rsidR="00E66B08" w:rsidRPr="00D02E60">
        <w:rPr>
          <w:rFonts w:ascii="Arial" w:hAnsi="Arial" w:cs="Arial"/>
          <w:szCs w:val="24"/>
        </w:rPr>
        <w:t>–</w:t>
      </w:r>
      <w:r w:rsidRPr="00D02E60">
        <w:rPr>
          <w:rFonts w:ascii="Arial" w:hAnsi="Arial" w:cs="Arial"/>
          <w:szCs w:val="24"/>
        </w:rPr>
        <w:t xml:space="preserve"> </w:t>
      </w:r>
      <w:r w:rsidR="00E67B81" w:rsidRPr="00D02E60">
        <w:rPr>
          <w:rFonts w:ascii="Arial" w:hAnsi="Arial" w:cs="Arial"/>
          <w:szCs w:val="24"/>
        </w:rPr>
        <w:t>justificando todos os valores da planilha orçamentária sintética e analítica cuja origem não seja de um sistema oficial, com no mínimo 3 cotações anexas</w:t>
      </w:r>
      <w:r w:rsidR="002214FD" w:rsidRPr="00D02E60">
        <w:rPr>
          <w:rFonts w:ascii="Arial" w:hAnsi="Arial" w:cs="Arial"/>
          <w:szCs w:val="24"/>
        </w:rPr>
        <w:t xml:space="preserve"> (as propostas devem ser entregues também em formato PDF)</w:t>
      </w:r>
      <w:r w:rsidR="008C7295">
        <w:rPr>
          <w:rFonts w:ascii="Arial" w:hAnsi="Arial" w:cs="Arial"/>
          <w:szCs w:val="24"/>
        </w:rPr>
        <w:t>;</w:t>
      </w:r>
    </w:p>
    <w:p w14:paraId="4499BF2C" w14:textId="4819271B" w:rsidR="00BE6081" w:rsidRPr="00D02E60" w:rsidRDefault="00F53DE3"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lastRenderedPageBreak/>
        <w:t>Orçamentação</w:t>
      </w:r>
      <w:r w:rsidR="00E67B81" w:rsidRPr="00D02E60">
        <w:rPr>
          <w:rFonts w:ascii="Arial" w:hAnsi="Arial" w:cs="Arial"/>
          <w:szCs w:val="24"/>
        </w:rPr>
        <w:t xml:space="preserve"> para contratação da Obra com quantitativos, Composição de Custo Unitário</w:t>
      </w:r>
      <w:r w:rsidR="006676E4" w:rsidRPr="00D02E60">
        <w:rPr>
          <w:rFonts w:ascii="Arial" w:hAnsi="Arial" w:cs="Arial"/>
          <w:szCs w:val="24"/>
        </w:rPr>
        <w:t xml:space="preserve"> e planilha de BDI (conforme modelo da </w:t>
      </w:r>
      <w:r w:rsidR="0080009F" w:rsidRPr="00D02E60">
        <w:rPr>
          <w:rFonts w:ascii="Arial" w:hAnsi="Arial" w:cs="Arial"/>
          <w:szCs w:val="24"/>
        </w:rPr>
        <w:t>EMAP</w:t>
      </w:r>
      <w:r w:rsidR="006676E4" w:rsidRPr="00D02E60">
        <w:rPr>
          <w:rFonts w:ascii="Arial" w:hAnsi="Arial" w:cs="Arial"/>
          <w:szCs w:val="24"/>
        </w:rPr>
        <w:t>)</w:t>
      </w:r>
      <w:r w:rsidR="008C7295">
        <w:rPr>
          <w:rFonts w:ascii="Arial" w:hAnsi="Arial" w:cs="Arial"/>
          <w:szCs w:val="24"/>
        </w:rPr>
        <w:t>.</w:t>
      </w:r>
    </w:p>
    <w:p w14:paraId="703F4F6F" w14:textId="765DBA97" w:rsidR="00CD11D6" w:rsidRPr="00D02E60" w:rsidRDefault="00CD11D6"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Todos os d</w:t>
      </w:r>
      <w:r w:rsidR="00E16784" w:rsidRPr="00D02E60">
        <w:rPr>
          <w:rFonts w:ascii="Arial" w:hAnsi="Arial" w:cs="Arial"/>
          <w:szCs w:val="24"/>
        </w:rPr>
        <w:t xml:space="preserve">esenhos </w:t>
      </w:r>
      <w:r w:rsidRPr="00D02E60">
        <w:rPr>
          <w:rFonts w:ascii="Arial" w:hAnsi="Arial" w:cs="Arial"/>
          <w:szCs w:val="24"/>
        </w:rPr>
        <w:t xml:space="preserve">deverão ser </w:t>
      </w:r>
      <w:r w:rsidR="00E16784" w:rsidRPr="00D02E60">
        <w:rPr>
          <w:rFonts w:ascii="Arial" w:hAnsi="Arial" w:cs="Arial"/>
          <w:szCs w:val="24"/>
        </w:rPr>
        <w:t xml:space="preserve">em formatos compatíveis com a </w:t>
      </w:r>
      <w:r w:rsidR="00B371EE" w:rsidRPr="00D02E60">
        <w:rPr>
          <w:rFonts w:ascii="Arial" w:hAnsi="Arial" w:cs="Arial"/>
          <w:szCs w:val="24"/>
        </w:rPr>
        <w:t>P</w:t>
      </w:r>
      <w:r w:rsidR="00E16784" w:rsidRPr="00D02E60">
        <w:rPr>
          <w:rFonts w:ascii="Arial" w:hAnsi="Arial" w:cs="Arial"/>
          <w:szCs w:val="24"/>
        </w:rPr>
        <w:t xml:space="preserve">lataforma CAD </w:t>
      </w:r>
      <w:r w:rsidR="00BC2B27" w:rsidRPr="00D02E60">
        <w:rPr>
          <w:rFonts w:ascii="Arial" w:hAnsi="Arial" w:cs="Arial"/>
          <w:szCs w:val="24"/>
        </w:rPr>
        <w:t>e a Plataforma BIM, além de PDF</w:t>
      </w:r>
      <w:r w:rsidR="003231A2" w:rsidRPr="00D02E60">
        <w:rPr>
          <w:rFonts w:ascii="Arial" w:hAnsi="Arial" w:cs="Arial"/>
          <w:szCs w:val="24"/>
        </w:rPr>
        <w:t>;</w:t>
      </w:r>
      <w:r w:rsidR="00424697" w:rsidRPr="00D02E60">
        <w:rPr>
          <w:rFonts w:ascii="Arial" w:hAnsi="Arial" w:cs="Arial"/>
          <w:szCs w:val="24"/>
        </w:rPr>
        <w:t xml:space="preserve"> </w:t>
      </w:r>
    </w:p>
    <w:p w14:paraId="07ADD527" w14:textId="5E91F957" w:rsidR="00424697" w:rsidRPr="00D02E60" w:rsidRDefault="00CD11D6"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A CONTRATADA dever</w:t>
      </w:r>
      <w:r w:rsidR="00C812E3" w:rsidRPr="00D02E60">
        <w:rPr>
          <w:rFonts w:ascii="Arial" w:hAnsi="Arial" w:cs="Arial"/>
          <w:szCs w:val="24"/>
        </w:rPr>
        <w:t>á</w:t>
      </w:r>
      <w:r w:rsidRPr="00D02E60">
        <w:rPr>
          <w:rFonts w:ascii="Arial" w:hAnsi="Arial" w:cs="Arial"/>
          <w:szCs w:val="24"/>
        </w:rPr>
        <w:t xml:space="preserve"> d</w:t>
      </w:r>
      <w:r w:rsidR="00424697" w:rsidRPr="00D02E60">
        <w:rPr>
          <w:rFonts w:ascii="Arial" w:hAnsi="Arial" w:cs="Arial"/>
          <w:szCs w:val="24"/>
        </w:rPr>
        <w:t>isponibilizar o</w:t>
      </w:r>
      <w:r w:rsidR="003D472C" w:rsidRPr="00D02E60">
        <w:rPr>
          <w:rFonts w:ascii="Arial" w:hAnsi="Arial" w:cs="Arial"/>
          <w:szCs w:val="24"/>
        </w:rPr>
        <w:t>s</w:t>
      </w:r>
      <w:r w:rsidR="00424697" w:rsidRPr="00D02E60">
        <w:rPr>
          <w:rFonts w:ascii="Arial" w:hAnsi="Arial" w:cs="Arial"/>
          <w:szCs w:val="24"/>
        </w:rPr>
        <w:t xml:space="preserve"> Projeto</w:t>
      </w:r>
      <w:r w:rsidR="003D472C" w:rsidRPr="00D02E60">
        <w:rPr>
          <w:rFonts w:ascii="Arial" w:hAnsi="Arial" w:cs="Arial"/>
          <w:szCs w:val="24"/>
        </w:rPr>
        <w:t>s</w:t>
      </w:r>
      <w:r w:rsidR="00424697" w:rsidRPr="00D02E60">
        <w:rPr>
          <w:rFonts w:ascii="Arial" w:hAnsi="Arial" w:cs="Arial"/>
          <w:szCs w:val="24"/>
        </w:rPr>
        <w:t xml:space="preserve"> e seus projetistas para participarem das análises críticas/verificações realizadas junto a um técnico próprio EMAP;</w:t>
      </w:r>
    </w:p>
    <w:p w14:paraId="32D6FE2E" w14:textId="77EFAB47" w:rsidR="00424697" w:rsidRPr="00D02E60" w:rsidRDefault="00BC2B27"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A CONTRATADA deve a</w:t>
      </w:r>
      <w:r w:rsidR="00424697" w:rsidRPr="00D02E60">
        <w:rPr>
          <w:rFonts w:ascii="Arial" w:hAnsi="Arial" w:cs="Arial"/>
          <w:szCs w:val="24"/>
        </w:rPr>
        <w:t xml:space="preserve">tender fielmente as solicitações registradas em RAP – Relatório de Análise de Projeto sem ônus para a </w:t>
      </w:r>
      <w:r w:rsidR="0080009F" w:rsidRPr="00D02E60">
        <w:rPr>
          <w:rFonts w:ascii="Arial" w:hAnsi="Arial" w:cs="Arial"/>
          <w:szCs w:val="24"/>
        </w:rPr>
        <w:t>EMAP</w:t>
      </w:r>
      <w:r w:rsidR="00424697" w:rsidRPr="00D02E60">
        <w:rPr>
          <w:rFonts w:ascii="Arial" w:hAnsi="Arial" w:cs="Arial"/>
          <w:szCs w:val="24"/>
        </w:rPr>
        <w:t>, desde que não figure mudança de escopo;</w:t>
      </w:r>
    </w:p>
    <w:p w14:paraId="7CE1E959" w14:textId="77777777" w:rsidR="00424697" w:rsidRPr="00D02E60" w:rsidRDefault="00424697"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Apresentar o projeto em reuniões intermediárias de desenvolvimento, validação ou qualquer outra que se fizer necessária, junto ao cliente;</w:t>
      </w:r>
    </w:p>
    <w:p w14:paraId="01C1F5D8" w14:textId="482E31A9" w:rsidR="00424697" w:rsidRPr="00D02E60" w:rsidRDefault="00424697"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 xml:space="preserve">Em caso de necessidade de pesquisa de mercado </w:t>
      </w:r>
      <w:r w:rsidR="00C812E3" w:rsidRPr="00D02E60">
        <w:rPr>
          <w:rFonts w:ascii="Arial" w:hAnsi="Arial" w:cs="Arial"/>
          <w:szCs w:val="24"/>
        </w:rPr>
        <w:t xml:space="preserve">(cotações) </w:t>
      </w:r>
      <w:r w:rsidRPr="00D02E60">
        <w:rPr>
          <w:rFonts w:ascii="Arial" w:hAnsi="Arial" w:cs="Arial"/>
          <w:szCs w:val="24"/>
        </w:rPr>
        <w:t>para composição de planilha orçamentária, deve conter no mínimo três propostas, e esta deve ser feita pela própria CONTRATADA</w:t>
      </w:r>
      <w:r w:rsidR="00C812E3" w:rsidRPr="00D02E60">
        <w:rPr>
          <w:rFonts w:ascii="Arial" w:hAnsi="Arial" w:cs="Arial"/>
          <w:szCs w:val="24"/>
        </w:rPr>
        <w:t xml:space="preserve"> com data de pesquisa não superior a 3 meses</w:t>
      </w:r>
      <w:r w:rsidRPr="00D02E60">
        <w:rPr>
          <w:rFonts w:ascii="Arial" w:hAnsi="Arial" w:cs="Arial"/>
          <w:szCs w:val="24"/>
        </w:rPr>
        <w:t>;</w:t>
      </w:r>
    </w:p>
    <w:p w14:paraId="09011259" w14:textId="4981460E" w:rsidR="00424697" w:rsidRPr="00D02E60" w:rsidRDefault="00424697"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 xml:space="preserve">Fornecer ART </w:t>
      </w:r>
      <w:r w:rsidR="008F5023" w:rsidRPr="00D02E60">
        <w:rPr>
          <w:rFonts w:ascii="Arial" w:hAnsi="Arial" w:cs="Arial"/>
          <w:szCs w:val="24"/>
        </w:rPr>
        <w:t xml:space="preserve">ou RRT </w:t>
      </w:r>
      <w:r w:rsidRPr="00D02E60">
        <w:rPr>
          <w:rFonts w:ascii="Arial" w:hAnsi="Arial" w:cs="Arial"/>
          <w:szCs w:val="24"/>
        </w:rPr>
        <w:t>(</w:t>
      </w:r>
      <w:r w:rsidR="008F5023" w:rsidRPr="00D02E60">
        <w:rPr>
          <w:rFonts w:ascii="Arial" w:hAnsi="Arial" w:cs="Arial"/>
          <w:szCs w:val="24"/>
        </w:rPr>
        <w:t xml:space="preserve">Anotação de Responsabilidade Técnica e/ou </w:t>
      </w:r>
      <w:r w:rsidRPr="00D02E60">
        <w:rPr>
          <w:rFonts w:ascii="Arial" w:hAnsi="Arial" w:cs="Arial"/>
          <w:szCs w:val="24"/>
        </w:rPr>
        <w:t xml:space="preserve">Registro de Responsabilidade Técnica) </w:t>
      </w:r>
      <w:r w:rsidR="008F5023" w:rsidRPr="00D02E60">
        <w:rPr>
          <w:rFonts w:ascii="Arial" w:hAnsi="Arial" w:cs="Arial"/>
          <w:szCs w:val="24"/>
        </w:rPr>
        <w:t>abrangendo a</w:t>
      </w:r>
      <w:r w:rsidRPr="00D02E60">
        <w:rPr>
          <w:rFonts w:ascii="Arial" w:hAnsi="Arial" w:cs="Arial"/>
          <w:szCs w:val="24"/>
        </w:rPr>
        <w:t xml:space="preserve"> elaboração de todos os </w:t>
      </w:r>
      <w:r w:rsidR="00CD11D6" w:rsidRPr="00D02E60">
        <w:rPr>
          <w:rFonts w:ascii="Arial" w:hAnsi="Arial" w:cs="Arial"/>
          <w:szCs w:val="24"/>
        </w:rPr>
        <w:t>estudos</w:t>
      </w:r>
      <w:r w:rsidR="008F5023" w:rsidRPr="00D02E60">
        <w:rPr>
          <w:rFonts w:ascii="Arial" w:hAnsi="Arial" w:cs="Arial"/>
          <w:szCs w:val="24"/>
        </w:rPr>
        <w:t xml:space="preserve">, documentos e </w:t>
      </w:r>
      <w:r w:rsidRPr="00D02E60">
        <w:rPr>
          <w:rFonts w:ascii="Arial" w:hAnsi="Arial" w:cs="Arial"/>
          <w:szCs w:val="24"/>
        </w:rPr>
        <w:t>projetos desenvolvido</w:t>
      </w:r>
      <w:r w:rsidR="00CD11D6" w:rsidRPr="00D02E60">
        <w:rPr>
          <w:rFonts w:ascii="Arial" w:hAnsi="Arial" w:cs="Arial"/>
          <w:szCs w:val="24"/>
        </w:rPr>
        <w:t>s</w:t>
      </w:r>
      <w:r w:rsidRPr="00D02E60">
        <w:rPr>
          <w:rFonts w:ascii="Arial" w:hAnsi="Arial" w:cs="Arial"/>
          <w:szCs w:val="24"/>
        </w:rPr>
        <w:t xml:space="preserve"> (por especialidades</w:t>
      </w:r>
      <w:r w:rsidR="008F5023" w:rsidRPr="00D02E60">
        <w:rPr>
          <w:rFonts w:ascii="Arial" w:hAnsi="Arial" w:cs="Arial"/>
          <w:szCs w:val="24"/>
        </w:rPr>
        <w:t>);</w:t>
      </w:r>
    </w:p>
    <w:p w14:paraId="0929A0A0" w14:textId="25BDE9F1" w:rsidR="00424697" w:rsidRPr="00D02E60" w:rsidRDefault="00424697"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Fornecer documento comprobatório de doação de autori</w:t>
      </w:r>
      <w:r w:rsidR="00A254AC" w:rsidRPr="00D02E60">
        <w:rPr>
          <w:rFonts w:ascii="Arial" w:hAnsi="Arial" w:cs="Arial"/>
          <w:szCs w:val="24"/>
        </w:rPr>
        <w:t>a para cada fase de</w:t>
      </w:r>
      <w:r w:rsidR="00CD11D6" w:rsidRPr="00D02E60">
        <w:rPr>
          <w:rFonts w:ascii="Arial" w:hAnsi="Arial" w:cs="Arial"/>
          <w:szCs w:val="24"/>
        </w:rPr>
        <w:t xml:space="preserve"> estudo/</w:t>
      </w:r>
      <w:r w:rsidRPr="00D02E60">
        <w:rPr>
          <w:rFonts w:ascii="Arial" w:hAnsi="Arial" w:cs="Arial"/>
          <w:szCs w:val="24"/>
        </w:rPr>
        <w:t xml:space="preserve">projeto para a </w:t>
      </w:r>
      <w:r w:rsidR="0080009F" w:rsidRPr="00D02E60">
        <w:rPr>
          <w:rFonts w:ascii="Arial" w:hAnsi="Arial" w:cs="Arial"/>
          <w:szCs w:val="24"/>
        </w:rPr>
        <w:t>EMAP</w:t>
      </w:r>
      <w:r w:rsidR="008F5023" w:rsidRPr="00D02E60">
        <w:rPr>
          <w:rFonts w:ascii="Arial" w:hAnsi="Arial" w:cs="Arial"/>
          <w:szCs w:val="24"/>
        </w:rPr>
        <w:t xml:space="preserve"> (EVTEA, Projeto Conceitual, Projeto Executivo; etc.)</w:t>
      </w:r>
    </w:p>
    <w:p w14:paraId="1D03DEC1" w14:textId="77777777" w:rsidR="00424697" w:rsidRPr="00D02E60" w:rsidRDefault="00424697"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Realizar as alterações, se necessário, solicitadas pelos respectivos órgãos competentes e/ou técnicos EMAP;</w:t>
      </w:r>
    </w:p>
    <w:p w14:paraId="38854505" w14:textId="442DF676" w:rsidR="00424697" w:rsidRPr="00D02E60" w:rsidRDefault="00424697"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 xml:space="preserve">Entregar </w:t>
      </w:r>
      <w:r w:rsidR="00CD11D6" w:rsidRPr="00D02E60">
        <w:rPr>
          <w:rFonts w:ascii="Arial" w:hAnsi="Arial" w:cs="Arial"/>
          <w:szCs w:val="24"/>
        </w:rPr>
        <w:t xml:space="preserve">os estudos e </w:t>
      </w:r>
      <w:r w:rsidRPr="00D02E60">
        <w:rPr>
          <w:rFonts w:ascii="Arial" w:hAnsi="Arial" w:cs="Arial"/>
          <w:szCs w:val="24"/>
        </w:rPr>
        <w:t>projeto</w:t>
      </w:r>
      <w:r w:rsidR="00CD11D6" w:rsidRPr="00D02E60">
        <w:rPr>
          <w:rFonts w:ascii="Arial" w:hAnsi="Arial" w:cs="Arial"/>
          <w:szCs w:val="24"/>
        </w:rPr>
        <w:t>s</w:t>
      </w:r>
      <w:r w:rsidRPr="00D02E60">
        <w:rPr>
          <w:rFonts w:ascii="Arial" w:hAnsi="Arial" w:cs="Arial"/>
          <w:szCs w:val="24"/>
        </w:rPr>
        <w:t xml:space="preserve"> a EMAP, mediante document</w:t>
      </w:r>
      <w:r w:rsidR="00BC2B27" w:rsidRPr="00D02E60">
        <w:rPr>
          <w:rFonts w:ascii="Arial" w:hAnsi="Arial" w:cs="Arial"/>
          <w:szCs w:val="24"/>
        </w:rPr>
        <w:t>o comprobatório de recebimento;</w:t>
      </w:r>
    </w:p>
    <w:p w14:paraId="2733DDE9" w14:textId="57FB6542" w:rsidR="00F36D03" w:rsidRPr="00D02E60" w:rsidRDefault="00424697" w:rsidP="00D02398">
      <w:pPr>
        <w:pStyle w:val="PargrafodaLista"/>
        <w:numPr>
          <w:ilvl w:val="0"/>
          <w:numId w:val="10"/>
        </w:numPr>
        <w:spacing w:line="360" w:lineRule="auto"/>
        <w:jc w:val="both"/>
        <w:rPr>
          <w:rFonts w:ascii="Arial" w:hAnsi="Arial" w:cs="Arial"/>
          <w:szCs w:val="24"/>
        </w:rPr>
      </w:pPr>
      <w:r w:rsidRPr="00D02E60">
        <w:rPr>
          <w:rFonts w:ascii="Arial" w:hAnsi="Arial" w:cs="Arial"/>
          <w:szCs w:val="24"/>
        </w:rPr>
        <w:t>Dá suporte ao processo de licen</w:t>
      </w:r>
      <w:r w:rsidR="00F36D03" w:rsidRPr="00D02E60">
        <w:rPr>
          <w:rFonts w:ascii="Arial" w:hAnsi="Arial" w:cs="Arial"/>
          <w:szCs w:val="24"/>
        </w:rPr>
        <w:t>ciamento ambiental junto a EMAP;</w:t>
      </w:r>
    </w:p>
    <w:p w14:paraId="6B852838" w14:textId="1F458636" w:rsidR="00364570" w:rsidRPr="00D02E60" w:rsidRDefault="00364570" w:rsidP="00D02398">
      <w:pPr>
        <w:pStyle w:val="PargrafodaLista"/>
        <w:numPr>
          <w:ilvl w:val="0"/>
          <w:numId w:val="10"/>
        </w:numPr>
        <w:spacing w:line="360" w:lineRule="auto"/>
        <w:ind w:left="1848" w:hanging="357"/>
        <w:jc w:val="both"/>
        <w:rPr>
          <w:rFonts w:ascii="Arial" w:hAnsi="Arial" w:cs="Arial"/>
          <w:szCs w:val="24"/>
        </w:rPr>
      </w:pPr>
      <w:r w:rsidRPr="00D02E60">
        <w:rPr>
          <w:rFonts w:ascii="Arial" w:hAnsi="Arial" w:cs="Arial"/>
          <w:szCs w:val="24"/>
        </w:rPr>
        <w:t>Dá</w:t>
      </w:r>
      <w:r w:rsidR="00F36D03" w:rsidRPr="00D02E60">
        <w:rPr>
          <w:rFonts w:ascii="Arial" w:hAnsi="Arial" w:cs="Arial"/>
          <w:szCs w:val="24"/>
        </w:rPr>
        <w:t xml:space="preserve"> suporte ao processo </w:t>
      </w:r>
      <w:r w:rsidR="008C7295">
        <w:rPr>
          <w:rFonts w:ascii="Arial" w:hAnsi="Arial" w:cs="Arial"/>
          <w:szCs w:val="24"/>
        </w:rPr>
        <w:t>l</w:t>
      </w:r>
      <w:r w:rsidRPr="00D02E60">
        <w:rPr>
          <w:rFonts w:ascii="Arial" w:hAnsi="Arial" w:cs="Arial"/>
          <w:szCs w:val="24"/>
        </w:rPr>
        <w:t xml:space="preserve">icitatório junto a EMAP sanando </w:t>
      </w:r>
      <w:r w:rsidR="004D0361" w:rsidRPr="00D02E60">
        <w:rPr>
          <w:rFonts w:ascii="Arial" w:hAnsi="Arial" w:cs="Arial"/>
          <w:szCs w:val="24"/>
        </w:rPr>
        <w:t>dúvidas</w:t>
      </w:r>
      <w:r w:rsidRPr="00D02E60">
        <w:rPr>
          <w:rFonts w:ascii="Arial" w:hAnsi="Arial" w:cs="Arial"/>
          <w:szCs w:val="24"/>
        </w:rPr>
        <w:t xml:space="preserve"> dos licitantes relativas a qualquer fase do</w:t>
      </w:r>
      <w:r w:rsidR="00F36D03" w:rsidRPr="00D02E60">
        <w:rPr>
          <w:rFonts w:ascii="Arial" w:hAnsi="Arial" w:cs="Arial"/>
          <w:szCs w:val="24"/>
        </w:rPr>
        <w:t>s</w:t>
      </w:r>
      <w:r w:rsidRPr="00D02E60">
        <w:rPr>
          <w:rFonts w:ascii="Arial" w:hAnsi="Arial" w:cs="Arial"/>
          <w:szCs w:val="24"/>
        </w:rPr>
        <w:t xml:space="preserve"> estudos/projetos contratados.</w:t>
      </w:r>
    </w:p>
    <w:p w14:paraId="4B13BD2A" w14:textId="77777777" w:rsidR="003B37E7" w:rsidRPr="00D02E60" w:rsidRDefault="003B37E7" w:rsidP="003B37E7">
      <w:pPr>
        <w:pStyle w:val="PargrafodaLista"/>
        <w:spacing w:after="0" w:line="360" w:lineRule="auto"/>
        <w:ind w:left="2563"/>
        <w:jc w:val="both"/>
        <w:rPr>
          <w:rFonts w:ascii="Arial" w:hAnsi="Arial" w:cs="Arial"/>
          <w:szCs w:val="24"/>
        </w:rPr>
      </w:pPr>
    </w:p>
    <w:p w14:paraId="24E6342E" w14:textId="40142660" w:rsidR="003B37E7" w:rsidRPr="00D02E60" w:rsidRDefault="003B37E7" w:rsidP="003B37E7">
      <w:pPr>
        <w:pStyle w:val="PargrafodaLista"/>
        <w:spacing w:after="0" w:line="360" w:lineRule="auto"/>
        <w:ind w:left="1134"/>
        <w:jc w:val="both"/>
        <w:rPr>
          <w:rFonts w:ascii="Arial" w:hAnsi="Arial" w:cs="Arial"/>
          <w:b/>
          <w:szCs w:val="24"/>
        </w:rPr>
      </w:pPr>
      <w:r w:rsidRPr="00D02E60">
        <w:rPr>
          <w:rFonts w:ascii="Arial" w:hAnsi="Arial" w:cs="Arial"/>
          <w:b/>
          <w:szCs w:val="24"/>
        </w:rPr>
        <w:lastRenderedPageBreak/>
        <w:t xml:space="preserve">2.3 CONTRATAÇÃO DE EMPRESA ESPECIALIZADA PARA DESENVOLVIMENTO DE ESTUDO DE IMPACTO AMBIENTAL E RELATÓRIO </w:t>
      </w:r>
      <w:r w:rsidR="00A52D07" w:rsidRPr="00D02E60">
        <w:rPr>
          <w:rFonts w:ascii="Arial" w:hAnsi="Arial" w:cs="Arial"/>
          <w:b/>
          <w:szCs w:val="24"/>
        </w:rPr>
        <w:t xml:space="preserve">DE IMPACTO AMBIENTAL – EIA/RIMA </w:t>
      </w:r>
      <w:r w:rsidRPr="00D02E60">
        <w:rPr>
          <w:rFonts w:ascii="Arial" w:hAnsi="Arial" w:cs="Arial"/>
          <w:b/>
          <w:szCs w:val="24"/>
        </w:rPr>
        <w:t>PARA APROFUNDAMENTO DO FUNDO MARÍTIMO EM ÁREAS AO NORTE E AO SUL DA ILHA DE GUARAPIRÁ, NO PORTO DO ITAQUI, SÃO LUIS/MA.</w:t>
      </w:r>
    </w:p>
    <w:p w14:paraId="2B516C59" w14:textId="77777777" w:rsidR="00424697" w:rsidRPr="00D02E60" w:rsidRDefault="00424697" w:rsidP="00424697">
      <w:pPr>
        <w:pStyle w:val="PargrafodaLista"/>
        <w:spacing w:after="0" w:line="360" w:lineRule="auto"/>
        <w:ind w:left="1854"/>
        <w:jc w:val="both"/>
        <w:rPr>
          <w:rFonts w:ascii="Arial" w:hAnsi="Arial" w:cs="Arial"/>
          <w:szCs w:val="24"/>
        </w:rPr>
      </w:pPr>
    </w:p>
    <w:p w14:paraId="3FE6B146" w14:textId="6A7D8A2F" w:rsidR="00EE5210"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O EIA/RIMA deverá propor medidas mitigadoras e de controle ambiental,</w:t>
      </w:r>
      <w:r w:rsidR="0035147F" w:rsidRPr="00D02E60">
        <w:rPr>
          <w:rFonts w:ascii="Arial" w:hAnsi="Arial" w:cs="Arial"/>
          <w:szCs w:val="24"/>
        </w:rPr>
        <w:t xml:space="preserve"> </w:t>
      </w:r>
      <w:r w:rsidR="00BC2B27" w:rsidRPr="00D02E60">
        <w:rPr>
          <w:rFonts w:ascii="Arial" w:hAnsi="Arial" w:cs="Arial"/>
          <w:szCs w:val="24"/>
        </w:rPr>
        <w:t>tomando como referê</w:t>
      </w:r>
      <w:r w:rsidR="003231A2" w:rsidRPr="00D02E60">
        <w:rPr>
          <w:rFonts w:ascii="Arial" w:hAnsi="Arial" w:cs="Arial"/>
          <w:szCs w:val="24"/>
        </w:rPr>
        <w:t xml:space="preserve">ncia os </w:t>
      </w:r>
      <w:r w:rsidR="0035147F" w:rsidRPr="00D02E60">
        <w:rPr>
          <w:rFonts w:ascii="Arial" w:hAnsi="Arial" w:cs="Arial"/>
          <w:szCs w:val="24"/>
        </w:rPr>
        <w:t>projetos desenvolvidos, para assim garantir</w:t>
      </w:r>
      <w:r w:rsidRPr="00D02E60">
        <w:rPr>
          <w:rFonts w:ascii="Arial" w:hAnsi="Arial" w:cs="Arial"/>
          <w:szCs w:val="24"/>
        </w:rPr>
        <w:t xml:space="preserve">: </w:t>
      </w:r>
    </w:p>
    <w:p w14:paraId="7CD2A85A" w14:textId="102B9669" w:rsidR="00EE5210"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a) o uso sustentável dos recursos naturais; </w:t>
      </w:r>
    </w:p>
    <w:p w14:paraId="0FDD008C" w14:textId="7335F4A9"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b) que não haja descrições e análises genéricas, que não digam respeito à área e região específica do empreendimento e suas atividades, ou que não tenham relação direta e indireta relevante com as atividades de dragagem nas proximidades da ilha de Guarapirá</w:t>
      </w:r>
      <w:r w:rsidR="00EE5210" w:rsidRPr="00D02E60">
        <w:rPr>
          <w:rFonts w:ascii="Arial" w:hAnsi="Arial" w:cs="Arial"/>
          <w:szCs w:val="24"/>
        </w:rPr>
        <w:t>.</w:t>
      </w:r>
    </w:p>
    <w:p w14:paraId="2C6AB6A7"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Todos os dispositivos legais associados à temática ambiental nas esferas federal, estadual e municipal, incluindo normas internacionais, quando aplicável, devem ser considerados. </w:t>
      </w:r>
    </w:p>
    <w:p w14:paraId="14EDFC90"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Devem ser evitadas repetições desnecessárias de referência bibliográfica, que tratam de teorias e conceitos.</w:t>
      </w:r>
    </w:p>
    <w:p w14:paraId="08FED644"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As metodologias utilizadas para o levantamento dos dados, de origem primária ou secundária, deverão ser detalhadas, indicando as informações sobre o processo metodológico utilizado e as técnicas empregadas para a elaboração dos estudos ambientais.</w:t>
      </w:r>
    </w:p>
    <w:p w14:paraId="336E99CA"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O EIA/RIMA deverá ser apresentado em conformidade com os itens descritos abaixo, atendendo todas as exigências abordadas, e devendo seguir os critérios de formatação estabelecidos pela Associação Brasileira de Normas Técnicas – ABNT, considerando principalmente as seguintes normas: ABNT NBR 10520:2002 – citações em documentos; ABNT NBR 14724:2011 – trabalhos acadêmicos; ABNT NBR 6023:2002 – referências; ABNT NBR 6024:2012 – numeração progressiva das seções de um documento; ABNT NBR 6027:2012 – sumário; ABNT NBR 6028:2003 – resumo.</w:t>
      </w:r>
    </w:p>
    <w:p w14:paraId="350E9EDE"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Os estudos ambientais objeto deste contrato deverão ser apresentados em formato que minimize o gasto de papel quando de sua impressão, sem perder a clareza e sem fugir dos padrões normais de relatórios técnicos. Ademais, deve-se utilizar papel no formato A4, páginas numeradas e impressão frente e verso, sempre que possível, e de modo que não prejudique a qualidade do estudo, leitura e compreensão do documento, conforme </w:t>
      </w:r>
      <w:r w:rsidRPr="00D02E60">
        <w:rPr>
          <w:rFonts w:ascii="Arial" w:hAnsi="Arial" w:cs="Arial"/>
          <w:szCs w:val="24"/>
        </w:rPr>
        <w:lastRenderedPageBreak/>
        <w:t>deferimento da Secretaria de Estado de Meio Ambiente e Recursos Naturais – SEMA (Notificação SEMA n°826/2016).</w:t>
      </w:r>
    </w:p>
    <w:p w14:paraId="0CF1853D" w14:textId="3C1DBE8A"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Os mapas apresentados nos estudos deverão estar </w:t>
      </w:r>
      <w:proofErr w:type="spellStart"/>
      <w:r w:rsidRPr="00D02E60">
        <w:rPr>
          <w:rFonts w:ascii="Arial" w:hAnsi="Arial" w:cs="Arial"/>
          <w:szCs w:val="24"/>
        </w:rPr>
        <w:t>georreferenciados</w:t>
      </w:r>
      <w:proofErr w:type="spellEnd"/>
      <w:r w:rsidRPr="00D02E60">
        <w:rPr>
          <w:rFonts w:ascii="Arial" w:hAnsi="Arial" w:cs="Arial"/>
          <w:szCs w:val="24"/>
        </w:rPr>
        <w:t xml:space="preserve"> no SIRGAS 2000, utilizando-se do sistema de coordenadas UTM,</w:t>
      </w:r>
      <w:r w:rsidR="00BC2B27" w:rsidRPr="00D02E60">
        <w:rPr>
          <w:rFonts w:ascii="Arial" w:hAnsi="Arial" w:cs="Arial"/>
          <w:szCs w:val="24"/>
        </w:rPr>
        <w:t xml:space="preserve"> e impressos em papel tamanho </w:t>
      </w:r>
      <w:r w:rsidR="00997BDD" w:rsidRPr="00D02E60">
        <w:rPr>
          <w:rFonts w:ascii="Arial" w:hAnsi="Arial" w:cs="Arial"/>
          <w:szCs w:val="24"/>
        </w:rPr>
        <w:t>A0</w:t>
      </w:r>
      <w:r w:rsidRPr="00D02E60">
        <w:rPr>
          <w:rFonts w:ascii="Arial" w:hAnsi="Arial" w:cs="Arial"/>
          <w:szCs w:val="24"/>
        </w:rPr>
        <w:t xml:space="preserve">. Estes devem apresentar os respectivos elementos cartográficos, conforme os padrões e normas técnicas adotadas, propostas e referenciadas pelo Instituto Brasileiro de Geografia e Estatística (IBGE) e Conselho Nacional de Cartografia (CONCAR) e apresentar, obrigatoriamente, ao menos as seguintes informações: </w:t>
      </w:r>
    </w:p>
    <w:p w14:paraId="28913FCA"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Escala gráfica e numérica (determinada de acordo com a escala da fonte dos dados, considerando a precisão exigida para cada informação temática);</w:t>
      </w:r>
    </w:p>
    <w:p w14:paraId="6748FEEC"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Grade de coordenadas;</w:t>
      </w:r>
    </w:p>
    <w:p w14:paraId="76689C11"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Legenda;</w:t>
      </w:r>
    </w:p>
    <w:p w14:paraId="26382D71"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Norte geográfico;</w:t>
      </w:r>
    </w:p>
    <w:p w14:paraId="543405DE"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proofErr w:type="spellStart"/>
      <w:r w:rsidRPr="00D02E60">
        <w:rPr>
          <w:rFonts w:ascii="Arial" w:hAnsi="Arial" w:cs="Arial"/>
          <w:i/>
          <w:szCs w:val="24"/>
        </w:rPr>
        <w:t>Datum</w:t>
      </w:r>
      <w:proofErr w:type="spellEnd"/>
      <w:r w:rsidRPr="00D02E60">
        <w:rPr>
          <w:rFonts w:ascii="Arial" w:hAnsi="Arial" w:cs="Arial"/>
          <w:szCs w:val="24"/>
        </w:rPr>
        <w:t>;</w:t>
      </w:r>
    </w:p>
    <w:p w14:paraId="6AD1E9DE"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Zona (fuso) ou Meridiano central;</w:t>
      </w:r>
    </w:p>
    <w:p w14:paraId="1205C9C9"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Fonte das informações;</w:t>
      </w:r>
    </w:p>
    <w:p w14:paraId="031AD94C"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Quando aplicável, dados da imagem (satélite, sensor e data de aquisição);</w:t>
      </w:r>
    </w:p>
    <w:p w14:paraId="380EF1B5"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Quando aplicável, articulação das cartas;</w:t>
      </w:r>
    </w:p>
    <w:p w14:paraId="305B6FF8"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Toponímia;</w:t>
      </w:r>
    </w:p>
    <w:p w14:paraId="3EE344F3"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Outros elementos cartográficos necessários para análise e interpretação das informações apresentadas.</w:t>
      </w:r>
    </w:p>
    <w:p w14:paraId="2FD8FF89" w14:textId="66A9D502"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Os estudos objeto dessa contratação deverão ser apresentados em 05 (cinco) cópias </w:t>
      </w:r>
      <w:r w:rsidR="00C27177" w:rsidRPr="00D02E60">
        <w:rPr>
          <w:rFonts w:ascii="Arial" w:hAnsi="Arial" w:cs="Arial"/>
          <w:szCs w:val="24"/>
        </w:rPr>
        <w:t xml:space="preserve">- </w:t>
      </w:r>
      <w:r w:rsidR="00C62E8E" w:rsidRPr="00D02E60">
        <w:rPr>
          <w:rFonts w:ascii="Arial" w:hAnsi="Arial" w:cs="Arial"/>
          <w:szCs w:val="24"/>
        </w:rPr>
        <w:t>quantitativo pode ser alterado a depender de</w:t>
      </w:r>
      <w:r w:rsidR="00C27177" w:rsidRPr="00D02E60">
        <w:rPr>
          <w:rFonts w:ascii="Arial" w:hAnsi="Arial" w:cs="Arial"/>
          <w:szCs w:val="24"/>
        </w:rPr>
        <w:t xml:space="preserve"> solicitação do órgão ambiental -</w:t>
      </w:r>
      <w:r w:rsidR="00C62E8E" w:rsidRPr="00D02E60">
        <w:rPr>
          <w:rFonts w:ascii="Arial" w:hAnsi="Arial" w:cs="Arial"/>
          <w:szCs w:val="24"/>
        </w:rPr>
        <w:t xml:space="preserve"> </w:t>
      </w:r>
      <w:r w:rsidRPr="00D02E60">
        <w:rPr>
          <w:rFonts w:ascii="Arial" w:hAnsi="Arial" w:cs="Arial"/>
          <w:szCs w:val="24"/>
        </w:rPr>
        <w:t>em formato impresso, com</w:t>
      </w:r>
      <w:r w:rsidR="004D0361">
        <w:rPr>
          <w:rFonts w:ascii="Arial" w:hAnsi="Arial" w:cs="Arial"/>
          <w:szCs w:val="24"/>
        </w:rPr>
        <w:t xml:space="preserve"> respectivo arquivo em formato </w:t>
      </w:r>
      <w:r w:rsidRPr="00D02E60">
        <w:rPr>
          <w:rFonts w:ascii="Arial" w:hAnsi="Arial" w:cs="Arial"/>
          <w:szCs w:val="24"/>
        </w:rPr>
        <w:t xml:space="preserve">PDF, preferencialmente em arquivo único, devendo ser evitada a sua subdivisão em outros. Por sua vez, os arquivos vetoriais em </w:t>
      </w:r>
      <w:r w:rsidR="004D0361" w:rsidRPr="00D02E60">
        <w:rPr>
          <w:rFonts w:ascii="Arial" w:hAnsi="Arial" w:cs="Arial"/>
          <w:szCs w:val="24"/>
        </w:rPr>
        <w:t>formato</w:t>
      </w:r>
      <w:r w:rsidR="004D0361">
        <w:rPr>
          <w:rFonts w:ascii="Arial" w:hAnsi="Arial" w:cs="Arial"/>
          <w:szCs w:val="24"/>
        </w:rPr>
        <w:t xml:space="preserve"> SHP</w:t>
      </w:r>
      <w:r w:rsidRPr="00D02E60">
        <w:rPr>
          <w:rFonts w:ascii="Arial" w:hAnsi="Arial" w:cs="Arial"/>
          <w:szCs w:val="24"/>
        </w:rPr>
        <w:t xml:space="preserve"> e os arquivos </w:t>
      </w:r>
      <w:proofErr w:type="spellStart"/>
      <w:r w:rsidRPr="00D02E60">
        <w:rPr>
          <w:rFonts w:ascii="Arial" w:hAnsi="Arial" w:cs="Arial"/>
          <w:i/>
          <w:szCs w:val="24"/>
        </w:rPr>
        <w:t>raster</w:t>
      </w:r>
      <w:proofErr w:type="spellEnd"/>
      <w:r w:rsidR="004D0361">
        <w:rPr>
          <w:rFonts w:ascii="Arial" w:hAnsi="Arial" w:cs="Arial"/>
          <w:szCs w:val="24"/>
        </w:rPr>
        <w:t xml:space="preserve"> em formato </w:t>
      </w:r>
      <w:r w:rsidRPr="00D02E60">
        <w:rPr>
          <w:rFonts w:ascii="Arial" w:hAnsi="Arial" w:cs="Arial"/>
          <w:szCs w:val="24"/>
        </w:rPr>
        <w:t>TIFF deverão ser salvos em 05 (cinco) mídias digitais (CD ou DVD).</w:t>
      </w:r>
    </w:p>
    <w:p w14:paraId="32CFFBC5"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Caso exista algum tipo de impedimento, limitação ou discordância para o atendimento de qualquer dos itens propostos, é imprescindível a apresentação de justificativa, com argumentação aprofundada e objetiva das explicações necessárias.</w:t>
      </w:r>
    </w:p>
    <w:p w14:paraId="6FFA759A"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O EIA/RIMA deverá ser apresentado em conformidade com os itens listados </w:t>
      </w:r>
      <w:r w:rsidRPr="00D02E60">
        <w:rPr>
          <w:rFonts w:ascii="Arial" w:hAnsi="Arial" w:cs="Arial"/>
          <w:szCs w:val="24"/>
        </w:rPr>
        <w:lastRenderedPageBreak/>
        <w:t>abaixo, incluindo sua estrutura organizacional, e atendendo às exigências abordadas neste Termo de Referência:</w:t>
      </w:r>
    </w:p>
    <w:p w14:paraId="41627076" w14:textId="77777777" w:rsidR="005B53F4" w:rsidRPr="00D02E60" w:rsidRDefault="005B53F4" w:rsidP="005B53F4">
      <w:pPr>
        <w:widowControl w:val="0"/>
        <w:overflowPunct w:val="0"/>
        <w:autoSpaceDE w:val="0"/>
        <w:autoSpaceDN w:val="0"/>
        <w:adjustRightInd w:val="0"/>
        <w:spacing w:after="0" w:line="360" w:lineRule="auto"/>
        <w:jc w:val="both"/>
        <w:rPr>
          <w:rFonts w:ascii="Arial" w:hAnsi="Arial" w:cs="Arial"/>
          <w:b/>
          <w:szCs w:val="24"/>
        </w:rPr>
      </w:pPr>
    </w:p>
    <w:p w14:paraId="004F9915" w14:textId="7A81BDA4" w:rsidR="008B4CA1" w:rsidRPr="00D02E60" w:rsidRDefault="008B4CA1" w:rsidP="005B53F4">
      <w:pPr>
        <w:widowControl w:val="0"/>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QUANTO AO ESTUDO DE IMPACTO AMBIENTAL – EIA</w:t>
      </w:r>
    </w:p>
    <w:p w14:paraId="2753F464" w14:textId="77777777" w:rsidR="008B4CA1" w:rsidRPr="00D02E60" w:rsidRDefault="008B4CA1" w:rsidP="005B53F4">
      <w:pPr>
        <w:widowControl w:val="0"/>
        <w:overflowPunct w:val="0"/>
        <w:autoSpaceDE w:val="0"/>
        <w:autoSpaceDN w:val="0"/>
        <w:adjustRightInd w:val="0"/>
        <w:spacing w:after="0" w:line="360" w:lineRule="auto"/>
        <w:jc w:val="both"/>
        <w:rPr>
          <w:rFonts w:ascii="Arial" w:hAnsi="Arial" w:cs="Arial"/>
          <w:b/>
          <w:szCs w:val="24"/>
        </w:rPr>
      </w:pPr>
    </w:p>
    <w:p w14:paraId="78813C4D" w14:textId="77777777" w:rsidR="005B53F4" w:rsidRPr="00D02E60" w:rsidRDefault="005B53F4" w:rsidP="005B53F4">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1.</w:t>
      </w:r>
      <w:r w:rsidRPr="00D02E60">
        <w:rPr>
          <w:rFonts w:ascii="Arial" w:hAnsi="Arial" w:cs="Arial"/>
          <w:b/>
          <w:szCs w:val="24"/>
        </w:rPr>
        <w:t xml:space="preserve"> IDENTIFICAÇÃO</w:t>
      </w:r>
    </w:p>
    <w:p w14:paraId="10F34339"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 Neste tópico deverá ser abordada a identificação relacionada ao Porto do Itaqui e a identificação dos responsáveis pela elaboração dos estudos ambientais objeto deste Termo de Referência, devendo, obrigatoriamente, ser feita da seguinte forma:</w:t>
      </w:r>
    </w:p>
    <w:p w14:paraId="5F668EE3"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Identificação e assinatura do coordenador geral e dos coordenadores temáticos, ao final do estudo;</w:t>
      </w:r>
    </w:p>
    <w:p w14:paraId="7C84889B"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Rubrica obrigatória em todas as páginas dos estudos ambientais, por parte do coordenador geral dos estudos e coordenadores temáticos;</w:t>
      </w:r>
    </w:p>
    <w:p w14:paraId="0379A2F7"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 xml:space="preserve">Apresentação do certificado de regularidade no Cadastro Técnico Federal – CTF e das Anotações de Responsabilidade Técnica – ART (Anexos aos Estudos) de todos os profissionais responsáveis pela elaboração dos estudos, quando couber. Não havendo conselho responsável pela fiscalização do exercício da profissão, a ART poderá ser substituída por “declaração de participação e responsabilidade pelos dados apresentados” dos membros da equipe enquadrados nesta última hipótese. </w:t>
      </w:r>
    </w:p>
    <w:p w14:paraId="6C6D8C8F"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 xml:space="preserve"> As informações deste tópico deverão ser apresentadas nos </w:t>
      </w:r>
      <w:proofErr w:type="spellStart"/>
      <w:r w:rsidRPr="00D02E60">
        <w:rPr>
          <w:rFonts w:ascii="Arial" w:hAnsi="Arial" w:cs="Arial"/>
          <w:szCs w:val="24"/>
        </w:rPr>
        <w:t>subtópicos</w:t>
      </w:r>
      <w:proofErr w:type="spellEnd"/>
      <w:r w:rsidRPr="00D02E60">
        <w:rPr>
          <w:rFonts w:ascii="Arial" w:hAnsi="Arial" w:cs="Arial"/>
          <w:szCs w:val="24"/>
        </w:rPr>
        <w:t xml:space="preserve"> abaixo:</w:t>
      </w:r>
    </w:p>
    <w:p w14:paraId="41B637F2"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Identificação do empreendedor</w:t>
      </w:r>
    </w:p>
    <w:p w14:paraId="068D0B45"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Nome ou razão social;</w:t>
      </w:r>
    </w:p>
    <w:p w14:paraId="6BF60D10"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Número do CNPJ;</w:t>
      </w:r>
    </w:p>
    <w:p w14:paraId="59600517"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Endereço completo;</w:t>
      </w:r>
    </w:p>
    <w:p w14:paraId="53B01AF2"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Telefone e fax;</w:t>
      </w:r>
    </w:p>
    <w:p w14:paraId="26069CB8"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Representantes legais (nome, CPF, endereço, fone, fax, e-mail);</w:t>
      </w:r>
    </w:p>
    <w:p w14:paraId="66B6FA69"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Pessoa de contato (nome, CPF, endereço, fone, fax, e-mail);</w:t>
      </w:r>
    </w:p>
    <w:p w14:paraId="14B1777F"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Registro no Cadastro Técnico Federal do empreendedor.</w:t>
      </w:r>
    </w:p>
    <w:p w14:paraId="77420572"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Identificação da empresa contratada</w:t>
      </w:r>
    </w:p>
    <w:p w14:paraId="3AD7DD1A"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Nome ou razão social;</w:t>
      </w:r>
    </w:p>
    <w:p w14:paraId="0649FD80"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Número do CNPJ;</w:t>
      </w:r>
    </w:p>
    <w:p w14:paraId="5F8EBCD0"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lastRenderedPageBreak/>
        <w:t>Endereço completo;</w:t>
      </w:r>
    </w:p>
    <w:p w14:paraId="01EE62F0"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Telefone e fax;</w:t>
      </w:r>
    </w:p>
    <w:p w14:paraId="31564FD4"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Representantes legais (nome, CPF, endereço, fone, fax, e-mail);</w:t>
      </w:r>
    </w:p>
    <w:p w14:paraId="57414C29"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Coordenador do Estudo (nome, CPF, endereço, fone, fax, e-mail);</w:t>
      </w:r>
    </w:p>
    <w:p w14:paraId="7F13B10F"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Coordenadores Temáticos (nome, CPF, endereço, fone, fax, e-mail);</w:t>
      </w:r>
    </w:p>
    <w:p w14:paraId="317C896E"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Registro no Cadastro Técnico Federal da empresa contratada.</w:t>
      </w:r>
    </w:p>
    <w:p w14:paraId="11B119E7" w14:textId="77777777" w:rsidR="005B53F4" w:rsidRPr="00D02E60" w:rsidRDefault="005B53F4" w:rsidP="005B53F4">
      <w:pPr>
        <w:pStyle w:val="PargrafodaLista"/>
        <w:widowControl w:val="0"/>
        <w:overflowPunct w:val="0"/>
        <w:autoSpaceDE w:val="0"/>
        <w:autoSpaceDN w:val="0"/>
        <w:adjustRightInd w:val="0"/>
        <w:spacing w:after="0" w:line="360" w:lineRule="auto"/>
        <w:jc w:val="both"/>
        <w:rPr>
          <w:rFonts w:ascii="Arial" w:hAnsi="Arial" w:cs="Arial"/>
          <w:szCs w:val="24"/>
        </w:rPr>
      </w:pPr>
    </w:p>
    <w:p w14:paraId="523B7DB2"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DADOS DO EMPREENDIMENTO</w:t>
      </w:r>
    </w:p>
    <w:p w14:paraId="4F51FA24"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 xml:space="preserve">Neste tópico deverão ser abordados dados referentes ao empreendimento Porto do Itaqui e ao projeto de dragagem, devendo seguir os seguintes </w:t>
      </w:r>
      <w:proofErr w:type="spellStart"/>
      <w:r w:rsidRPr="00D02E60">
        <w:rPr>
          <w:rFonts w:ascii="Arial" w:hAnsi="Arial" w:cs="Arial"/>
          <w:szCs w:val="24"/>
        </w:rPr>
        <w:t>subtópicos</w:t>
      </w:r>
      <w:proofErr w:type="spellEnd"/>
      <w:r w:rsidRPr="00D02E60">
        <w:rPr>
          <w:rFonts w:ascii="Arial" w:hAnsi="Arial" w:cs="Arial"/>
          <w:szCs w:val="24"/>
        </w:rPr>
        <w:t>:</w:t>
      </w:r>
    </w:p>
    <w:p w14:paraId="16F6272C"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Localização Geográfica</w:t>
      </w:r>
    </w:p>
    <w:p w14:paraId="7C4992A1"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Histórico, objetivos e justificativa do empreendimento</w:t>
      </w:r>
    </w:p>
    <w:p w14:paraId="2D8B2DEA"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Órgão Financiador/Valor do Empreendimento</w:t>
      </w:r>
    </w:p>
    <w:p w14:paraId="4F6D3490"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Descrição do empreendimento</w:t>
      </w:r>
    </w:p>
    <w:p w14:paraId="2B8647E3" w14:textId="43F48DC9"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Nesse tópico deverão constar informações a respeito da dragagem</w:t>
      </w:r>
      <w:r w:rsidR="008B4CA1" w:rsidRPr="00D02E60">
        <w:rPr>
          <w:rFonts w:ascii="Arial" w:hAnsi="Arial" w:cs="Arial"/>
          <w:szCs w:val="24"/>
        </w:rPr>
        <w:t>/</w:t>
      </w:r>
      <w:proofErr w:type="spellStart"/>
      <w:r w:rsidR="008B4CA1" w:rsidRPr="00D02E60">
        <w:rPr>
          <w:rFonts w:ascii="Arial" w:hAnsi="Arial" w:cs="Arial"/>
          <w:szCs w:val="24"/>
        </w:rPr>
        <w:t>derrocagem</w:t>
      </w:r>
      <w:proofErr w:type="spellEnd"/>
      <w:r w:rsidRPr="00D02E60">
        <w:rPr>
          <w:rFonts w:ascii="Arial" w:hAnsi="Arial" w:cs="Arial"/>
          <w:szCs w:val="24"/>
        </w:rPr>
        <w:t>, inclusive no que se refere:</w:t>
      </w:r>
    </w:p>
    <w:p w14:paraId="5980A58E" w14:textId="77777777" w:rsidR="005B53F4" w:rsidRPr="00D02E60" w:rsidRDefault="005B53F4" w:rsidP="00D02398">
      <w:pPr>
        <w:pStyle w:val="PargrafodaLista"/>
        <w:widowControl w:val="0"/>
        <w:numPr>
          <w:ilvl w:val="0"/>
          <w:numId w:val="40"/>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Metodologias possíveis e viabilidade de implantação;</w:t>
      </w:r>
    </w:p>
    <w:p w14:paraId="375C2D7A" w14:textId="77777777" w:rsidR="005B53F4" w:rsidRPr="00D02E60" w:rsidRDefault="005B53F4" w:rsidP="00D02398">
      <w:pPr>
        <w:pStyle w:val="PargrafodaLista"/>
        <w:widowControl w:val="0"/>
        <w:numPr>
          <w:ilvl w:val="0"/>
          <w:numId w:val="40"/>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 xml:space="preserve">Deverá ser apresentada indicação </w:t>
      </w:r>
      <w:proofErr w:type="spellStart"/>
      <w:r w:rsidRPr="00D02E60">
        <w:rPr>
          <w:rFonts w:ascii="Arial" w:hAnsi="Arial" w:cs="Arial"/>
          <w:szCs w:val="24"/>
        </w:rPr>
        <w:t>georreferenciada</w:t>
      </w:r>
      <w:proofErr w:type="spellEnd"/>
      <w:r w:rsidRPr="00D02E60">
        <w:rPr>
          <w:rFonts w:ascii="Arial" w:hAnsi="Arial" w:cs="Arial"/>
          <w:szCs w:val="24"/>
        </w:rPr>
        <w:t xml:space="preserve"> e estimativa dos volumes de da área e metodologia da dragagem;</w:t>
      </w:r>
    </w:p>
    <w:p w14:paraId="66496295" w14:textId="77777777" w:rsidR="005B53F4" w:rsidRPr="00D02E60" w:rsidRDefault="005B53F4" w:rsidP="00D02398">
      <w:pPr>
        <w:pStyle w:val="PargrafodaLista"/>
        <w:widowControl w:val="0"/>
        <w:numPr>
          <w:ilvl w:val="0"/>
          <w:numId w:val="40"/>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Apresentar a previsão de duração das obras.</w:t>
      </w:r>
    </w:p>
    <w:p w14:paraId="2857CFFD" w14:textId="77777777" w:rsidR="005B53F4" w:rsidRPr="00D02E60" w:rsidRDefault="005B53F4" w:rsidP="005B53F4">
      <w:pPr>
        <w:pStyle w:val="PargrafodaLista"/>
        <w:widowControl w:val="0"/>
        <w:overflowPunct w:val="0"/>
        <w:autoSpaceDE w:val="0"/>
        <w:autoSpaceDN w:val="0"/>
        <w:adjustRightInd w:val="0"/>
        <w:spacing w:after="0" w:line="360" w:lineRule="auto"/>
        <w:jc w:val="both"/>
        <w:rPr>
          <w:rFonts w:ascii="Arial" w:hAnsi="Arial" w:cs="Arial"/>
          <w:szCs w:val="24"/>
        </w:rPr>
      </w:pPr>
    </w:p>
    <w:p w14:paraId="4BD2D8ED"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ÁREA DE ESTUDO E ÁREA DIRETAMENTE AFETADA</w:t>
      </w:r>
    </w:p>
    <w:p w14:paraId="72D8E8E4"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Neste tópico deverão ser abordados dados referentes à área geográfica do empreendimento, contendo a delimitação espacial da provável área a ser diretamente afetada pelo projeto, isto é, a Área Diretamente Afetada – ADA, ou seja, a poligonal do Porto do Itaqui, e da área estabelecida para a realização dos outros estudos, ou seja, Área de Estudo – AE, que compreende a extensão territorial da Área Diretamente Afetada, Área de Influência Direta e Área de Influência Indireta.</w:t>
      </w:r>
    </w:p>
    <w:p w14:paraId="066B6925"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As Áreas de Estudo deverão ser apresentadas separadas para cada meio, conforme segue:</w:t>
      </w:r>
    </w:p>
    <w:p w14:paraId="61AD5CB9" w14:textId="77777777" w:rsidR="005B53F4" w:rsidRPr="00D02E60" w:rsidRDefault="005B53F4" w:rsidP="00D02398">
      <w:pPr>
        <w:pStyle w:val="PargrafodaLista"/>
        <w:widowControl w:val="0"/>
        <w:numPr>
          <w:ilvl w:val="0"/>
          <w:numId w:val="41"/>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Área de Estudo do meio Físico;</w:t>
      </w:r>
    </w:p>
    <w:p w14:paraId="52CB0C75" w14:textId="77777777" w:rsidR="005B53F4" w:rsidRPr="00D02E60" w:rsidRDefault="005B53F4" w:rsidP="00D02398">
      <w:pPr>
        <w:pStyle w:val="PargrafodaLista"/>
        <w:widowControl w:val="0"/>
        <w:numPr>
          <w:ilvl w:val="0"/>
          <w:numId w:val="41"/>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lastRenderedPageBreak/>
        <w:t>Área de Estudo do meio Biótico;</w:t>
      </w:r>
    </w:p>
    <w:p w14:paraId="52A9C9E2" w14:textId="77777777" w:rsidR="005B53F4" w:rsidRPr="00D02E60" w:rsidRDefault="005B53F4" w:rsidP="00D02398">
      <w:pPr>
        <w:pStyle w:val="PargrafodaLista"/>
        <w:widowControl w:val="0"/>
        <w:numPr>
          <w:ilvl w:val="0"/>
          <w:numId w:val="41"/>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Área de Estudo do meio Socioeconômico.</w:t>
      </w:r>
    </w:p>
    <w:p w14:paraId="56B2B3B9"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Quando couber, a Área de Estudo de cada meio poderá ser subdividida de modo a especificar a abrangência de diagnóstico utilizado para cada elemento avaliado.</w:t>
      </w:r>
    </w:p>
    <w:p w14:paraId="20A5AB22"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A delimitação da ADA deverá compreender a área provavelmente necessária à implantação do empreendimento, incluindo suas operações associadas à dragagem. Trata-se da área equivalente à poligonal do Porto do Itaqui.</w:t>
      </w:r>
    </w:p>
    <w:p w14:paraId="0EA2F28C" w14:textId="152F5CFA"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Ressalta-se que nesse item não deverão ser delimitadas a Área de Influência Direta (AID) e a Área de Influência Indireta (AII) da dragagem</w:t>
      </w:r>
      <w:r w:rsidR="00C27177" w:rsidRPr="00D02E60">
        <w:rPr>
          <w:rFonts w:ascii="Arial" w:hAnsi="Arial" w:cs="Arial"/>
          <w:szCs w:val="24"/>
        </w:rPr>
        <w:t>/</w:t>
      </w:r>
      <w:proofErr w:type="spellStart"/>
      <w:r w:rsidR="00C27177" w:rsidRPr="00D02E60">
        <w:rPr>
          <w:rFonts w:ascii="Arial" w:hAnsi="Arial" w:cs="Arial"/>
          <w:szCs w:val="24"/>
        </w:rPr>
        <w:t>derrocagem</w:t>
      </w:r>
      <w:proofErr w:type="spellEnd"/>
      <w:r w:rsidRPr="00D02E60">
        <w:rPr>
          <w:rFonts w:ascii="Arial" w:hAnsi="Arial" w:cs="Arial"/>
          <w:szCs w:val="24"/>
        </w:rPr>
        <w:t>.</w:t>
      </w:r>
    </w:p>
    <w:p w14:paraId="1C3FAB5F"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p>
    <w:p w14:paraId="519E0C11"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INSERÇÃO REGIONAL E LEGISLAÇÃO AMBIENTAL</w:t>
      </w:r>
    </w:p>
    <w:p w14:paraId="3741B6A0" w14:textId="550EACC6"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Neste tópico serão abordados e identificados a legislação ambiental de âmbito Internacional, quando aplicável, bem com as da esfera federal, estadual e municipal com interface com o empreendimento dragagem</w:t>
      </w:r>
      <w:r w:rsidR="00C27177" w:rsidRPr="00D02E60">
        <w:rPr>
          <w:rFonts w:ascii="Arial" w:hAnsi="Arial" w:cs="Arial"/>
          <w:szCs w:val="24"/>
        </w:rPr>
        <w:t>/</w:t>
      </w:r>
      <w:proofErr w:type="spellStart"/>
      <w:r w:rsidR="00C27177" w:rsidRPr="00D02E60">
        <w:rPr>
          <w:rFonts w:ascii="Arial" w:hAnsi="Arial" w:cs="Arial"/>
          <w:szCs w:val="24"/>
        </w:rPr>
        <w:t>derrocagem</w:t>
      </w:r>
      <w:proofErr w:type="spellEnd"/>
      <w:r w:rsidRPr="00D02E60">
        <w:rPr>
          <w:rFonts w:ascii="Arial" w:hAnsi="Arial" w:cs="Arial"/>
          <w:szCs w:val="24"/>
        </w:rPr>
        <w:t>, verificando-se a compatibilidade de execução do empreendimento com os requisitos legais existentes.</w:t>
      </w:r>
    </w:p>
    <w:p w14:paraId="6F07F8C8"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p>
    <w:p w14:paraId="1FDFF6A3"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DIAGNÓSTICO AMBIENTAL</w:t>
      </w:r>
    </w:p>
    <w:p w14:paraId="6E0586EE" w14:textId="2F070C7C"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Neste tópico deverão ser abordados dados referentes ao diagnóstico ambiental do empreendimento Porto do Itaqui e a dragagem</w:t>
      </w:r>
      <w:r w:rsidR="00C27177" w:rsidRPr="00D02E60">
        <w:rPr>
          <w:rFonts w:ascii="Arial" w:hAnsi="Arial" w:cs="Arial"/>
          <w:szCs w:val="24"/>
        </w:rPr>
        <w:t>/</w:t>
      </w:r>
      <w:proofErr w:type="spellStart"/>
      <w:r w:rsidR="00C27177" w:rsidRPr="00D02E60">
        <w:rPr>
          <w:rFonts w:ascii="Arial" w:hAnsi="Arial" w:cs="Arial"/>
          <w:szCs w:val="24"/>
        </w:rPr>
        <w:t>derrocagem</w:t>
      </w:r>
      <w:proofErr w:type="spellEnd"/>
      <w:r w:rsidRPr="00D02E60">
        <w:rPr>
          <w:rFonts w:ascii="Arial" w:hAnsi="Arial" w:cs="Arial"/>
          <w:szCs w:val="24"/>
        </w:rPr>
        <w:t xml:space="preserve"> nas proximidades da Ilha de Guarapirá, devendo seguir os seguintes </w:t>
      </w:r>
      <w:proofErr w:type="spellStart"/>
      <w:r w:rsidRPr="00D02E60">
        <w:rPr>
          <w:rFonts w:ascii="Arial" w:hAnsi="Arial" w:cs="Arial"/>
          <w:szCs w:val="24"/>
        </w:rPr>
        <w:t>subtópicos</w:t>
      </w:r>
      <w:proofErr w:type="spellEnd"/>
      <w:r w:rsidRPr="00D02E60">
        <w:rPr>
          <w:rFonts w:ascii="Arial" w:hAnsi="Arial" w:cs="Arial"/>
          <w:szCs w:val="24"/>
        </w:rPr>
        <w:t>:</w:t>
      </w:r>
    </w:p>
    <w:p w14:paraId="65164FBF"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p>
    <w:p w14:paraId="23FE32D2"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Meio Físico</w:t>
      </w:r>
    </w:p>
    <w:p w14:paraId="69F0735C"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Meio Biótico</w:t>
      </w:r>
    </w:p>
    <w:p w14:paraId="48867ECB"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Meio Socioeconômico</w:t>
      </w:r>
    </w:p>
    <w:p w14:paraId="6ABAFA93"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Passivos Ambientais</w:t>
      </w:r>
    </w:p>
    <w:p w14:paraId="222BC886"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Síntese da Situação ambiental da região</w:t>
      </w:r>
    </w:p>
    <w:p w14:paraId="04B87E78"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p>
    <w:p w14:paraId="34D88781"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ANÁLISE DOS IMPACTOS AMBIENTAIS</w:t>
      </w:r>
    </w:p>
    <w:p w14:paraId="71D32565" w14:textId="17F01EAE" w:rsidR="005B53F4" w:rsidRPr="00D02E60" w:rsidRDefault="005B53F4" w:rsidP="005B53F4">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A identificação e caracterização dos impactos ambientais associados à implantação da dragagem</w:t>
      </w:r>
      <w:r w:rsidR="008B4CA1" w:rsidRPr="00D02E60">
        <w:rPr>
          <w:rFonts w:ascii="Arial" w:hAnsi="Arial" w:cs="Arial"/>
          <w:szCs w:val="24"/>
        </w:rPr>
        <w:t>/</w:t>
      </w:r>
      <w:proofErr w:type="spellStart"/>
      <w:r w:rsidR="008B4CA1" w:rsidRPr="00D02E60">
        <w:rPr>
          <w:rFonts w:ascii="Arial" w:hAnsi="Arial" w:cs="Arial"/>
          <w:szCs w:val="24"/>
        </w:rPr>
        <w:t>derrocagem</w:t>
      </w:r>
      <w:proofErr w:type="spellEnd"/>
      <w:r w:rsidRPr="00D02E60">
        <w:rPr>
          <w:rFonts w:ascii="Arial" w:hAnsi="Arial" w:cs="Arial"/>
          <w:szCs w:val="24"/>
        </w:rPr>
        <w:t xml:space="preserve"> no Porto do Itaqui deverão considerar as fases de planejamento, instalação (implantação e desmobilização) e operação desta.</w:t>
      </w:r>
    </w:p>
    <w:p w14:paraId="4C4E831C" w14:textId="77777777" w:rsidR="005B53F4" w:rsidRPr="00D02E60" w:rsidRDefault="005B53F4" w:rsidP="005B53F4">
      <w:pPr>
        <w:widowControl w:val="0"/>
        <w:overflowPunct w:val="0"/>
        <w:autoSpaceDE w:val="0"/>
        <w:autoSpaceDN w:val="0"/>
        <w:adjustRightInd w:val="0"/>
        <w:spacing w:after="0" w:line="360" w:lineRule="auto"/>
        <w:jc w:val="both"/>
        <w:rPr>
          <w:rFonts w:ascii="Arial" w:hAnsi="Arial" w:cs="Arial"/>
          <w:b/>
          <w:szCs w:val="24"/>
        </w:rPr>
      </w:pPr>
    </w:p>
    <w:p w14:paraId="7B08A6E7"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lastRenderedPageBreak/>
        <w:t>Identificação e Caracterização dos Impactos</w:t>
      </w:r>
    </w:p>
    <w:p w14:paraId="15F7F50A"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Avaliação dos Impactos Ambientais</w:t>
      </w:r>
    </w:p>
    <w:p w14:paraId="648043B1"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Análise integrada dos impactos ambientais</w:t>
      </w:r>
    </w:p>
    <w:p w14:paraId="27B1CCF2" w14:textId="77777777" w:rsidR="005B53F4" w:rsidRPr="00D02E60" w:rsidRDefault="005B53F4" w:rsidP="005B53F4">
      <w:pPr>
        <w:widowControl w:val="0"/>
        <w:overflowPunct w:val="0"/>
        <w:autoSpaceDE w:val="0"/>
        <w:autoSpaceDN w:val="0"/>
        <w:adjustRightInd w:val="0"/>
        <w:spacing w:after="0" w:line="360" w:lineRule="auto"/>
        <w:jc w:val="both"/>
        <w:rPr>
          <w:rFonts w:ascii="Arial" w:hAnsi="Arial" w:cs="Arial"/>
          <w:b/>
          <w:szCs w:val="24"/>
        </w:rPr>
      </w:pPr>
    </w:p>
    <w:p w14:paraId="6B102C1D"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ÁREAS DE INFLUÊNCIA DO EMPREENDIMENTO</w:t>
      </w:r>
    </w:p>
    <w:p w14:paraId="66794A52"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Nesse tópico, deverá ser apresentada a descrição e mapeamento das áreas de abrangência espacial atribuídas aos impactos ambientais identificados e devidamente classificados, considerando as áreas diretamente afetadas, aquelas com influência direta pelo empreendimento.</w:t>
      </w:r>
    </w:p>
    <w:p w14:paraId="56251A4F"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p>
    <w:p w14:paraId="686F1F77"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Área Diretamente Afetada (ADA)</w:t>
      </w:r>
    </w:p>
    <w:p w14:paraId="0A16FF1C"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Área de Influência Direta (AID)</w:t>
      </w:r>
    </w:p>
    <w:p w14:paraId="2F4597B6"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Área de Influência Indireta (AII)</w:t>
      </w:r>
    </w:p>
    <w:p w14:paraId="1BD9DFFC" w14:textId="77777777" w:rsidR="005B53F4" w:rsidRPr="00D02E60" w:rsidRDefault="005B53F4" w:rsidP="005B53F4">
      <w:pPr>
        <w:widowControl w:val="0"/>
        <w:overflowPunct w:val="0"/>
        <w:autoSpaceDE w:val="0"/>
        <w:autoSpaceDN w:val="0"/>
        <w:adjustRightInd w:val="0"/>
        <w:spacing w:after="0" w:line="360" w:lineRule="auto"/>
        <w:jc w:val="both"/>
        <w:rPr>
          <w:rFonts w:ascii="Arial" w:hAnsi="Arial" w:cs="Arial"/>
          <w:b/>
          <w:color w:val="FF0000"/>
          <w:szCs w:val="24"/>
        </w:rPr>
      </w:pPr>
    </w:p>
    <w:p w14:paraId="1072893C"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MEDIDAS MITIGADORAS, COMPENSATÓRIAS E PROGRAMAS AMBIENTAIS</w:t>
      </w:r>
    </w:p>
    <w:p w14:paraId="15078F9A" w14:textId="147CC316"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Com base na análise dos impactos ambientais, deverão ser estabelecidas medidas de prevenção, mitigação e/ou compensação dos impactos relacionados </w:t>
      </w:r>
      <w:r w:rsidRPr="00D02E60">
        <w:rPr>
          <w:rFonts w:ascii="Arial" w:hAnsi="Arial" w:cs="Arial"/>
          <w:szCs w:val="24"/>
        </w:rPr>
        <w:br/>
        <w:t>à dragagem</w:t>
      </w:r>
      <w:r w:rsidR="008C5400">
        <w:rPr>
          <w:rFonts w:ascii="Arial" w:hAnsi="Arial" w:cs="Arial"/>
          <w:szCs w:val="24"/>
        </w:rPr>
        <w:t>/</w:t>
      </w:r>
      <w:proofErr w:type="spellStart"/>
      <w:r w:rsidR="008C5400">
        <w:rPr>
          <w:rFonts w:ascii="Arial" w:hAnsi="Arial" w:cs="Arial"/>
          <w:szCs w:val="24"/>
        </w:rPr>
        <w:t>derrocagem</w:t>
      </w:r>
      <w:proofErr w:type="spellEnd"/>
      <w:r w:rsidR="008C5400" w:rsidRPr="008C5400">
        <w:rPr>
          <w:rFonts w:ascii="Arial" w:hAnsi="Arial" w:cs="Arial"/>
          <w:szCs w:val="24"/>
        </w:rPr>
        <w:t xml:space="preserve">, </w:t>
      </w:r>
      <w:r w:rsidR="008C5400" w:rsidRPr="006061D5">
        <w:rPr>
          <w:rFonts w:ascii="Arial" w:hAnsi="Arial" w:cs="Arial"/>
          <w:szCs w:val="24"/>
        </w:rPr>
        <w:t>bem como estimativa de custo para implantação e execução das mesmas,</w:t>
      </w:r>
      <w:r w:rsidRPr="00D02E60">
        <w:rPr>
          <w:rFonts w:ascii="Arial" w:hAnsi="Arial" w:cs="Arial"/>
          <w:szCs w:val="24"/>
        </w:rPr>
        <w:t xml:space="preserve"> no Porto do Itaqui</w:t>
      </w:r>
      <w:r w:rsidR="00165722" w:rsidRPr="00D02E60">
        <w:rPr>
          <w:rFonts w:ascii="Arial" w:hAnsi="Arial" w:cs="Arial"/>
          <w:szCs w:val="24"/>
        </w:rPr>
        <w:t xml:space="preserve">, </w:t>
      </w:r>
      <w:r w:rsidRPr="00D02E60">
        <w:rPr>
          <w:rFonts w:ascii="Arial" w:hAnsi="Arial" w:cs="Arial"/>
          <w:szCs w:val="24"/>
        </w:rPr>
        <w:t>as quais serão instituídas no âmbito de planos e programas ambientais, a serem mais bem detalhados quando da apresentação do Plano Básico Ambiental – PBA, em etapa posterior do licenciamento.</w:t>
      </w:r>
    </w:p>
    <w:p w14:paraId="5E1CC163"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Programas Ambientais</w:t>
      </w:r>
    </w:p>
    <w:p w14:paraId="1033E6E2"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Compensação Ambiental</w:t>
      </w:r>
    </w:p>
    <w:p w14:paraId="322D1F81" w14:textId="77777777" w:rsidR="005B53F4" w:rsidRPr="00D02E60" w:rsidRDefault="005B53F4" w:rsidP="005B53F4">
      <w:pPr>
        <w:pStyle w:val="PargrafodaLista"/>
        <w:widowControl w:val="0"/>
        <w:overflowPunct w:val="0"/>
        <w:autoSpaceDE w:val="0"/>
        <w:autoSpaceDN w:val="0"/>
        <w:adjustRightInd w:val="0"/>
        <w:spacing w:after="0" w:line="360" w:lineRule="auto"/>
        <w:jc w:val="both"/>
        <w:rPr>
          <w:rFonts w:ascii="Arial" w:hAnsi="Arial" w:cs="Arial"/>
          <w:szCs w:val="24"/>
        </w:rPr>
      </w:pPr>
    </w:p>
    <w:p w14:paraId="081E6292"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ALTERNATIVAS TECNOLÓGICAS E LOCACIONAIS</w:t>
      </w:r>
    </w:p>
    <w:p w14:paraId="10B83231"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Com base no diagnóstico e avaliação dos impactos realizados, nesse tópico deverão ser abordadas as propostas de alternativas locacionais e tecnológicas possíveis, visando à minimização dos impactos ambientais, sobretudo nas áreas sensíveis identificadas.</w:t>
      </w:r>
    </w:p>
    <w:p w14:paraId="056A294B" w14:textId="43B1F972"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O estudo de alternativas tecnológicas deverá focar na análise de atributos que auxiliem a escolha da melhor metodologia e equ</w:t>
      </w:r>
      <w:r w:rsidR="00C27177" w:rsidRPr="00D02E60">
        <w:rPr>
          <w:rFonts w:ascii="Arial" w:hAnsi="Arial" w:cs="Arial"/>
          <w:szCs w:val="24"/>
        </w:rPr>
        <w:t>ipamentos para execução da draga</w:t>
      </w:r>
      <w:r w:rsidRPr="00D02E60">
        <w:rPr>
          <w:rFonts w:ascii="Arial" w:hAnsi="Arial" w:cs="Arial"/>
          <w:szCs w:val="24"/>
        </w:rPr>
        <w:t>gem</w:t>
      </w:r>
      <w:r w:rsidR="00C27177" w:rsidRPr="00D02E60">
        <w:rPr>
          <w:rFonts w:ascii="Arial" w:hAnsi="Arial" w:cs="Arial"/>
          <w:szCs w:val="24"/>
        </w:rPr>
        <w:t>/</w:t>
      </w:r>
      <w:proofErr w:type="spellStart"/>
      <w:r w:rsidR="00C27177" w:rsidRPr="00D02E60">
        <w:rPr>
          <w:rFonts w:ascii="Arial" w:hAnsi="Arial" w:cs="Arial"/>
          <w:szCs w:val="24"/>
        </w:rPr>
        <w:t>derrocagem</w:t>
      </w:r>
      <w:proofErr w:type="spellEnd"/>
      <w:r w:rsidRPr="00D02E60">
        <w:rPr>
          <w:rFonts w:ascii="Arial" w:hAnsi="Arial" w:cs="Arial"/>
          <w:szCs w:val="24"/>
        </w:rPr>
        <w:t xml:space="preserve">. </w:t>
      </w:r>
    </w:p>
    <w:p w14:paraId="54BECB28"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Deverão ser elaboradas matrizes comparativas utilizando como base as </w:t>
      </w:r>
      <w:r w:rsidRPr="00D02E60">
        <w:rPr>
          <w:rFonts w:ascii="Arial" w:hAnsi="Arial" w:cs="Arial"/>
          <w:szCs w:val="24"/>
        </w:rPr>
        <w:lastRenderedPageBreak/>
        <w:t xml:space="preserve">informações levantadas no diagnóstico ambiental de cada um dos meios estudados. </w:t>
      </w:r>
    </w:p>
    <w:p w14:paraId="36849E1D"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Paralelamente, quando pertinente, o estudo deverá apresentar recomendações quanto ao tipo de tecnologia que poderia ser utilizada para minimizar possíveis impactos decorrentes do empreendimento em trechos específicos.</w:t>
      </w:r>
    </w:p>
    <w:p w14:paraId="18B29D8C"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Todas as recomendações deverão ser consolidadas na forma de um diagrama </w:t>
      </w:r>
      <w:proofErr w:type="spellStart"/>
      <w:r w:rsidRPr="00D02E60">
        <w:rPr>
          <w:rFonts w:ascii="Arial" w:hAnsi="Arial" w:cs="Arial"/>
          <w:szCs w:val="24"/>
        </w:rPr>
        <w:t>unifilar</w:t>
      </w:r>
      <w:proofErr w:type="spellEnd"/>
      <w:r w:rsidRPr="00D02E60">
        <w:rPr>
          <w:rFonts w:ascii="Arial" w:hAnsi="Arial" w:cs="Arial"/>
          <w:szCs w:val="24"/>
        </w:rPr>
        <w:t>, o qual deverá indicar, de forma resumida e simplificada o melhor traçado, as alternativas tecnológicas e as razões para as escolhas.</w:t>
      </w:r>
    </w:p>
    <w:p w14:paraId="1752C3A0" w14:textId="20E514CB"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Para cada ponto sensível identificado, devem ser relacionadas as vantagen</w:t>
      </w:r>
      <w:r w:rsidR="000A3377" w:rsidRPr="00D02E60">
        <w:rPr>
          <w:rFonts w:ascii="Arial" w:hAnsi="Arial" w:cs="Arial"/>
          <w:szCs w:val="24"/>
        </w:rPr>
        <w:t xml:space="preserve">s e desvantagens tecnológicas, </w:t>
      </w:r>
      <w:r w:rsidRPr="00D02E60">
        <w:rPr>
          <w:rFonts w:ascii="Arial" w:hAnsi="Arial" w:cs="Arial"/>
          <w:szCs w:val="24"/>
        </w:rPr>
        <w:t>locacionais</w:t>
      </w:r>
      <w:r w:rsidR="000A3377" w:rsidRPr="00D02E60">
        <w:rPr>
          <w:rFonts w:ascii="Arial" w:hAnsi="Arial" w:cs="Arial"/>
          <w:szCs w:val="24"/>
        </w:rPr>
        <w:t xml:space="preserve"> e </w:t>
      </w:r>
      <w:r w:rsidR="000A3377" w:rsidRPr="009B3125">
        <w:rPr>
          <w:rFonts w:ascii="Arial" w:hAnsi="Arial" w:cs="Arial"/>
          <w:szCs w:val="24"/>
        </w:rPr>
        <w:t>econômicas (custos)</w:t>
      </w:r>
      <w:r w:rsidRPr="00D02E60">
        <w:rPr>
          <w:rFonts w:ascii="Arial" w:hAnsi="Arial" w:cs="Arial"/>
          <w:szCs w:val="24"/>
        </w:rPr>
        <w:t xml:space="preserve"> </w:t>
      </w:r>
      <w:r w:rsidR="000A3377" w:rsidRPr="00D02E60">
        <w:rPr>
          <w:rFonts w:ascii="Arial" w:hAnsi="Arial" w:cs="Arial"/>
          <w:szCs w:val="24"/>
        </w:rPr>
        <w:t xml:space="preserve">das </w:t>
      </w:r>
      <w:r w:rsidRPr="00D02E60">
        <w:rPr>
          <w:rFonts w:ascii="Arial" w:hAnsi="Arial" w:cs="Arial"/>
          <w:szCs w:val="24"/>
        </w:rPr>
        <w:t>propostas.</w:t>
      </w:r>
    </w:p>
    <w:p w14:paraId="5D279AB4"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9C5EF8">
        <w:rPr>
          <w:rFonts w:ascii="Arial" w:hAnsi="Arial" w:cs="Arial"/>
          <w:szCs w:val="24"/>
        </w:rPr>
        <w:t>Para todos os casos, as propostas aprovadas serão levadas para análise de incorporações ao Projeto Executivo do empreendimento.</w:t>
      </w:r>
    </w:p>
    <w:p w14:paraId="5366D377"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p>
    <w:p w14:paraId="2ACB6189"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PROGNÓSTICO AMBIENTAL</w:t>
      </w:r>
    </w:p>
    <w:p w14:paraId="57698E6C"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Nesse tópico deverá ser apresentado o prognóstico da qualidade ambiental futura da área de influência do projeto, comparando as hipóteses de implantação do projeto com e sem adoção das medidas mitigadoras, e com a hipótese de não realização do empreendimento, considerando:</w:t>
      </w:r>
    </w:p>
    <w:p w14:paraId="0789B448" w14:textId="77777777" w:rsidR="005B53F4" w:rsidRPr="00D02E60" w:rsidRDefault="005B53F4" w:rsidP="00D02398">
      <w:pPr>
        <w:pStyle w:val="PargrafodaLista"/>
        <w:widowControl w:val="0"/>
        <w:numPr>
          <w:ilvl w:val="0"/>
          <w:numId w:val="43"/>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A proposição e a existência de outros empreendimentos na região;</w:t>
      </w:r>
    </w:p>
    <w:p w14:paraId="48D5E8FA" w14:textId="77777777" w:rsidR="005B53F4" w:rsidRPr="00D02E60" w:rsidRDefault="005B53F4" w:rsidP="00D02398">
      <w:pPr>
        <w:pStyle w:val="PargrafodaLista"/>
        <w:widowControl w:val="0"/>
        <w:numPr>
          <w:ilvl w:val="0"/>
          <w:numId w:val="43"/>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Os aspectos e impactos ambientais mais relevantes;</w:t>
      </w:r>
    </w:p>
    <w:p w14:paraId="515788D9" w14:textId="77777777" w:rsidR="005B53F4" w:rsidRPr="00D02E60" w:rsidRDefault="005B53F4" w:rsidP="00D02398">
      <w:pPr>
        <w:pStyle w:val="PargrafodaLista"/>
        <w:widowControl w:val="0"/>
        <w:numPr>
          <w:ilvl w:val="0"/>
          <w:numId w:val="43"/>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Aspectos de desenvolvimento da região, destacando a capacidade de infraestrutura local em absorver as transformações resultantes;</w:t>
      </w:r>
    </w:p>
    <w:p w14:paraId="2629D85B" w14:textId="77777777" w:rsidR="005B53F4" w:rsidRPr="00D02E60" w:rsidRDefault="005B53F4" w:rsidP="00D02398">
      <w:pPr>
        <w:pStyle w:val="PargrafodaLista"/>
        <w:widowControl w:val="0"/>
        <w:numPr>
          <w:ilvl w:val="0"/>
          <w:numId w:val="43"/>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Inter-relação com as características dos meios físico, biótico e socioeconômico.</w:t>
      </w:r>
    </w:p>
    <w:p w14:paraId="2E5DE7A3"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O prognóstico deverá ser apresentado em forma de quadro consolidado, contendo todos os aspectos analisados.</w:t>
      </w:r>
    </w:p>
    <w:p w14:paraId="638C241E"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p>
    <w:p w14:paraId="12526CD1"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CONCLUSÕES</w:t>
      </w:r>
    </w:p>
    <w:p w14:paraId="7F254033" w14:textId="1DBB514C" w:rsidR="005B53F4" w:rsidRPr="00D02E60" w:rsidRDefault="005B53F4" w:rsidP="005B53F4">
      <w:pPr>
        <w:pStyle w:val="PargrafodaLista"/>
        <w:spacing w:line="360" w:lineRule="auto"/>
        <w:ind w:left="0" w:firstLine="1134"/>
        <w:jc w:val="both"/>
        <w:rPr>
          <w:rFonts w:ascii="Arial" w:hAnsi="Arial" w:cs="Arial"/>
          <w:szCs w:val="24"/>
        </w:rPr>
      </w:pPr>
      <w:r w:rsidRPr="00D02E60">
        <w:rPr>
          <w:rFonts w:ascii="Arial" w:hAnsi="Arial" w:cs="Arial"/>
          <w:szCs w:val="24"/>
        </w:rPr>
        <w:t>Deverão ser apresentadas as conclusões sobre os resultados dos estudos de avaliação ambiental da execução da dragagem</w:t>
      </w:r>
      <w:r w:rsidR="00C27177" w:rsidRPr="00D02E60">
        <w:rPr>
          <w:rFonts w:ascii="Arial" w:hAnsi="Arial" w:cs="Arial"/>
          <w:szCs w:val="24"/>
        </w:rPr>
        <w:t>/</w:t>
      </w:r>
      <w:proofErr w:type="spellStart"/>
      <w:r w:rsidR="00C27177" w:rsidRPr="00D02E60">
        <w:rPr>
          <w:rFonts w:ascii="Arial" w:hAnsi="Arial" w:cs="Arial"/>
          <w:szCs w:val="24"/>
        </w:rPr>
        <w:t>derrocagem</w:t>
      </w:r>
      <w:proofErr w:type="spellEnd"/>
      <w:r w:rsidRPr="00D02E60">
        <w:rPr>
          <w:rFonts w:ascii="Arial" w:hAnsi="Arial" w:cs="Arial"/>
          <w:szCs w:val="24"/>
        </w:rPr>
        <w:t>, destacando os seguintes pontos:</w:t>
      </w:r>
    </w:p>
    <w:p w14:paraId="531CE028" w14:textId="77777777" w:rsidR="005B53F4" w:rsidRPr="00D02E60" w:rsidRDefault="005B53F4" w:rsidP="00D02398">
      <w:pPr>
        <w:pStyle w:val="PargrafodaLista"/>
        <w:numPr>
          <w:ilvl w:val="0"/>
          <w:numId w:val="42"/>
        </w:numPr>
        <w:spacing w:line="360" w:lineRule="auto"/>
        <w:jc w:val="both"/>
        <w:rPr>
          <w:rFonts w:ascii="Arial" w:hAnsi="Arial" w:cs="Arial"/>
          <w:szCs w:val="24"/>
        </w:rPr>
      </w:pPr>
      <w:r w:rsidRPr="00D02E60">
        <w:rPr>
          <w:rFonts w:ascii="Arial" w:hAnsi="Arial" w:cs="Arial"/>
          <w:szCs w:val="24"/>
        </w:rPr>
        <w:t>Prováveis modificações ambientais, sociais ou econômicas na região decorrentes da implantação do empreendimento, considerando a adoção das medidas mitigadoras e compensatórias propostas;</w:t>
      </w:r>
    </w:p>
    <w:p w14:paraId="15D053A6" w14:textId="5DF05AAD" w:rsidR="005B53F4" w:rsidRPr="00D02E60" w:rsidRDefault="005B53F4" w:rsidP="00D02398">
      <w:pPr>
        <w:pStyle w:val="PargrafodaLista"/>
        <w:numPr>
          <w:ilvl w:val="0"/>
          <w:numId w:val="42"/>
        </w:numPr>
        <w:spacing w:line="360" w:lineRule="auto"/>
        <w:jc w:val="both"/>
        <w:rPr>
          <w:rFonts w:ascii="Arial" w:hAnsi="Arial" w:cs="Arial"/>
          <w:szCs w:val="24"/>
        </w:rPr>
      </w:pPr>
      <w:r w:rsidRPr="00D02E60">
        <w:rPr>
          <w:rFonts w:ascii="Arial" w:hAnsi="Arial" w:cs="Arial"/>
          <w:szCs w:val="24"/>
        </w:rPr>
        <w:lastRenderedPageBreak/>
        <w:t>Benefícios e malefícios sociais, econômicos e ambientais decorrentes da implantação da dragagem</w:t>
      </w:r>
      <w:r w:rsidR="00E67F59" w:rsidRPr="00D02E60">
        <w:rPr>
          <w:rFonts w:ascii="Arial" w:hAnsi="Arial" w:cs="Arial"/>
          <w:szCs w:val="24"/>
        </w:rPr>
        <w:t>/</w:t>
      </w:r>
      <w:proofErr w:type="spellStart"/>
      <w:r w:rsidR="00E67F59" w:rsidRPr="00D02E60">
        <w:rPr>
          <w:rFonts w:ascii="Arial" w:hAnsi="Arial" w:cs="Arial"/>
          <w:szCs w:val="24"/>
        </w:rPr>
        <w:t>derrocagem</w:t>
      </w:r>
      <w:proofErr w:type="spellEnd"/>
      <w:r w:rsidRPr="00D02E60">
        <w:rPr>
          <w:rFonts w:ascii="Arial" w:hAnsi="Arial" w:cs="Arial"/>
          <w:szCs w:val="24"/>
        </w:rPr>
        <w:t>;</w:t>
      </w:r>
    </w:p>
    <w:p w14:paraId="7425B71B" w14:textId="55EC6C7C" w:rsidR="005B53F4" w:rsidRPr="00D02E60" w:rsidRDefault="005B53F4" w:rsidP="00D02398">
      <w:pPr>
        <w:pStyle w:val="PargrafodaLista"/>
        <w:numPr>
          <w:ilvl w:val="0"/>
          <w:numId w:val="42"/>
        </w:numPr>
        <w:spacing w:line="360" w:lineRule="auto"/>
        <w:jc w:val="both"/>
        <w:rPr>
          <w:rFonts w:ascii="Arial" w:hAnsi="Arial" w:cs="Arial"/>
          <w:szCs w:val="24"/>
        </w:rPr>
      </w:pPr>
      <w:r w:rsidRPr="00D02E60">
        <w:rPr>
          <w:rFonts w:ascii="Arial" w:hAnsi="Arial" w:cs="Arial"/>
          <w:szCs w:val="24"/>
        </w:rPr>
        <w:t>Avaliação do prognóstico realizado quanto à viabilidade ambiental da dragagem</w:t>
      </w:r>
      <w:r w:rsidR="00C27177" w:rsidRPr="00D02E60">
        <w:rPr>
          <w:rFonts w:ascii="Arial" w:hAnsi="Arial" w:cs="Arial"/>
          <w:szCs w:val="24"/>
        </w:rPr>
        <w:t>/</w:t>
      </w:r>
      <w:proofErr w:type="spellStart"/>
      <w:r w:rsidR="00C27177" w:rsidRPr="00D02E60">
        <w:rPr>
          <w:rFonts w:ascii="Arial" w:hAnsi="Arial" w:cs="Arial"/>
          <w:szCs w:val="24"/>
        </w:rPr>
        <w:t>derrocagem</w:t>
      </w:r>
      <w:proofErr w:type="spellEnd"/>
      <w:r w:rsidR="000A3377" w:rsidRPr="00D02E60">
        <w:rPr>
          <w:rFonts w:ascii="Arial" w:hAnsi="Arial" w:cs="Arial"/>
          <w:szCs w:val="24"/>
        </w:rPr>
        <w:t xml:space="preserve"> no Porto do Itaqui</w:t>
      </w:r>
    </w:p>
    <w:p w14:paraId="28C248B5" w14:textId="6A0AAD82" w:rsidR="000A3377" w:rsidRPr="009B3125" w:rsidRDefault="000A3377" w:rsidP="00D02398">
      <w:pPr>
        <w:pStyle w:val="PargrafodaLista"/>
        <w:numPr>
          <w:ilvl w:val="0"/>
          <w:numId w:val="42"/>
        </w:numPr>
        <w:spacing w:line="360" w:lineRule="auto"/>
        <w:jc w:val="both"/>
        <w:rPr>
          <w:rFonts w:ascii="Arial" w:hAnsi="Arial" w:cs="Arial"/>
          <w:szCs w:val="24"/>
        </w:rPr>
      </w:pPr>
      <w:proofErr w:type="spellStart"/>
      <w:r w:rsidRPr="009B3125">
        <w:rPr>
          <w:rFonts w:ascii="Arial" w:hAnsi="Arial" w:cs="Arial"/>
          <w:szCs w:val="24"/>
        </w:rPr>
        <w:t>Relátorios</w:t>
      </w:r>
      <w:proofErr w:type="spellEnd"/>
      <w:r w:rsidRPr="009B3125">
        <w:rPr>
          <w:rFonts w:ascii="Arial" w:hAnsi="Arial" w:cs="Arial"/>
          <w:szCs w:val="24"/>
        </w:rPr>
        <w:t xml:space="preserve"> dos custos estimados para execução das propostas.</w:t>
      </w:r>
    </w:p>
    <w:p w14:paraId="65EE82AA" w14:textId="77777777" w:rsidR="005B53F4" w:rsidRDefault="005B53F4" w:rsidP="005B53F4">
      <w:pPr>
        <w:pStyle w:val="PargrafodaLista"/>
        <w:spacing w:line="360" w:lineRule="auto"/>
        <w:jc w:val="both"/>
        <w:rPr>
          <w:rFonts w:ascii="Arial" w:hAnsi="Arial" w:cs="Arial"/>
          <w:szCs w:val="24"/>
        </w:rPr>
      </w:pPr>
    </w:p>
    <w:p w14:paraId="1F880893" w14:textId="77777777" w:rsidR="009B3125" w:rsidRPr="00D02E60" w:rsidRDefault="009B3125" w:rsidP="005B53F4">
      <w:pPr>
        <w:pStyle w:val="PargrafodaLista"/>
        <w:spacing w:line="360" w:lineRule="auto"/>
        <w:jc w:val="both"/>
        <w:rPr>
          <w:rFonts w:ascii="Arial" w:hAnsi="Arial" w:cs="Arial"/>
          <w:szCs w:val="24"/>
        </w:rPr>
      </w:pPr>
    </w:p>
    <w:p w14:paraId="0A179757"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BIBLIOGRAFIA</w:t>
      </w:r>
    </w:p>
    <w:p w14:paraId="4615A771" w14:textId="77777777" w:rsidR="005B53F4" w:rsidRPr="00D02E60" w:rsidRDefault="005B53F4" w:rsidP="005B53F4">
      <w:pPr>
        <w:pStyle w:val="PargrafodaLista"/>
        <w:spacing w:line="360" w:lineRule="auto"/>
        <w:ind w:left="0" w:firstLine="1134"/>
        <w:jc w:val="both"/>
        <w:rPr>
          <w:rFonts w:ascii="Arial" w:hAnsi="Arial" w:cs="Arial"/>
          <w:szCs w:val="24"/>
        </w:rPr>
      </w:pPr>
      <w:r w:rsidRPr="00D02E60">
        <w:rPr>
          <w:rFonts w:ascii="Arial" w:hAnsi="Arial" w:cs="Arial"/>
          <w:szCs w:val="24"/>
        </w:rPr>
        <w:t>Nesse tópico deverá ser listada toda a bibliografia utilizada para a elaboração do estudo ambiental, especificada por área de abrangência o conhecimento, tomando por base as normas técnicas de publicação da ABNT.</w:t>
      </w:r>
    </w:p>
    <w:p w14:paraId="47C574CA" w14:textId="77777777" w:rsidR="005B53F4" w:rsidRPr="00D02E60" w:rsidRDefault="005B53F4" w:rsidP="005B53F4">
      <w:pPr>
        <w:pStyle w:val="PargrafodaLista"/>
        <w:spacing w:line="360" w:lineRule="auto"/>
        <w:ind w:left="0" w:firstLine="1134"/>
        <w:jc w:val="both"/>
        <w:rPr>
          <w:rFonts w:ascii="Arial" w:hAnsi="Arial" w:cs="Arial"/>
          <w:szCs w:val="24"/>
        </w:rPr>
      </w:pPr>
    </w:p>
    <w:p w14:paraId="7D1E41F2"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GLOSSÁRIO</w:t>
      </w:r>
    </w:p>
    <w:p w14:paraId="0CD4D595" w14:textId="77777777" w:rsidR="005B53F4" w:rsidRPr="00D02E60" w:rsidRDefault="005B53F4" w:rsidP="005B53F4">
      <w:pPr>
        <w:pStyle w:val="PargrafodaLista"/>
        <w:spacing w:line="360" w:lineRule="auto"/>
        <w:ind w:left="0" w:firstLine="1134"/>
        <w:jc w:val="both"/>
        <w:rPr>
          <w:rFonts w:ascii="Arial" w:hAnsi="Arial" w:cs="Arial"/>
          <w:szCs w:val="24"/>
        </w:rPr>
      </w:pPr>
      <w:r w:rsidRPr="00D02E60">
        <w:rPr>
          <w:rFonts w:ascii="Arial" w:hAnsi="Arial" w:cs="Arial"/>
          <w:szCs w:val="24"/>
        </w:rPr>
        <w:t>Deverá ser formulada uma listagem dos termos técnicos utilizados no estudo.</w:t>
      </w:r>
    </w:p>
    <w:p w14:paraId="5C12618F" w14:textId="77777777" w:rsidR="005B53F4" w:rsidRPr="00D02E60" w:rsidRDefault="005B53F4" w:rsidP="005B53F4">
      <w:pPr>
        <w:pStyle w:val="PargrafodaLista"/>
        <w:widowControl w:val="0"/>
        <w:overflowPunct w:val="0"/>
        <w:autoSpaceDE w:val="0"/>
        <w:autoSpaceDN w:val="0"/>
        <w:adjustRightInd w:val="0"/>
        <w:spacing w:after="0" w:line="360" w:lineRule="auto"/>
        <w:ind w:left="0"/>
        <w:jc w:val="both"/>
        <w:rPr>
          <w:rFonts w:ascii="Arial" w:hAnsi="Arial" w:cs="Arial"/>
          <w:szCs w:val="24"/>
        </w:rPr>
      </w:pPr>
    </w:p>
    <w:p w14:paraId="4C4D3BDA" w14:textId="18B3C761" w:rsidR="005B53F4" w:rsidRPr="00D02E60" w:rsidRDefault="008B4CA1" w:rsidP="005B53F4">
      <w:pPr>
        <w:pStyle w:val="PargrafodaLista"/>
        <w:widowControl w:val="0"/>
        <w:overflowPunct w:val="0"/>
        <w:autoSpaceDE w:val="0"/>
        <w:autoSpaceDN w:val="0"/>
        <w:adjustRightInd w:val="0"/>
        <w:spacing w:after="0" w:line="360" w:lineRule="auto"/>
        <w:ind w:left="0"/>
        <w:jc w:val="both"/>
        <w:rPr>
          <w:rFonts w:ascii="Arial" w:hAnsi="Arial" w:cs="Arial"/>
          <w:b/>
          <w:szCs w:val="24"/>
        </w:rPr>
      </w:pPr>
      <w:r w:rsidRPr="00D02E60">
        <w:rPr>
          <w:rFonts w:ascii="Arial" w:hAnsi="Arial" w:cs="Arial"/>
          <w:b/>
          <w:szCs w:val="24"/>
        </w:rPr>
        <w:t>QUANTO AO RELATÓRIO DE IMPACTO AMBIENTAL - RIMA</w:t>
      </w:r>
    </w:p>
    <w:p w14:paraId="49FDEB91"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O RIMA deverá ser apresentado em volume separado, contendo informações técnicas geradas no Estudo de Impacto Ambiental, em linguagem clara e objetiva, de fácil entendimento e acessível ao público em geral.</w:t>
      </w:r>
    </w:p>
    <w:p w14:paraId="2D42FD8F" w14:textId="719C8DB1"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 xml:space="preserve">Este relatório deverá ser ilustrado por mapas, gráficos, tabelas e demais técnicas de informação e comunicação visual que sejam autoexplicativas, de modo que a população em geral possa entender claramente as consequências ambientais </w:t>
      </w:r>
      <w:r w:rsidR="00E67F59" w:rsidRPr="00D02E60">
        <w:rPr>
          <w:rFonts w:ascii="Arial" w:hAnsi="Arial" w:cs="Arial"/>
          <w:szCs w:val="24"/>
        </w:rPr>
        <w:t xml:space="preserve">do serviço para o </w:t>
      </w:r>
      <w:r w:rsidRPr="00D02E60">
        <w:rPr>
          <w:rFonts w:ascii="Arial" w:hAnsi="Arial" w:cs="Arial"/>
          <w:szCs w:val="24"/>
        </w:rPr>
        <w:t>Porto do Itaqui e suas alternativas, comparando as vantagens de cada uma delas.</w:t>
      </w:r>
    </w:p>
    <w:p w14:paraId="7E060F4B"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O RIMA deverá estar de acordo com a Resolução CONAMA n° 01/86, contemplando as conclusões do EIA, seguindo os mesmos tópicos deste.</w:t>
      </w:r>
    </w:p>
    <w:p w14:paraId="33D55B66" w14:textId="77777777" w:rsidR="003B37E7" w:rsidRDefault="003B37E7" w:rsidP="00424697">
      <w:pPr>
        <w:pStyle w:val="PargrafodaLista"/>
        <w:spacing w:after="0" w:line="360" w:lineRule="auto"/>
        <w:ind w:left="1854"/>
        <w:jc w:val="both"/>
        <w:rPr>
          <w:rFonts w:ascii="Arial" w:hAnsi="Arial" w:cs="Arial"/>
          <w:szCs w:val="24"/>
        </w:rPr>
      </w:pPr>
    </w:p>
    <w:p w14:paraId="755A40E0" w14:textId="77777777" w:rsidR="0020361F" w:rsidRDefault="0020361F" w:rsidP="00424697">
      <w:pPr>
        <w:pStyle w:val="PargrafodaLista"/>
        <w:spacing w:after="0" w:line="360" w:lineRule="auto"/>
        <w:ind w:left="1854"/>
        <w:jc w:val="both"/>
        <w:rPr>
          <w:rFonts w:ascii="Arial" w:hAnsi="Arial" w:cs="Arial"/>
          <w:szCs w:val="24"/>
        </w:rPr>
      </w:pPr>
    </w:p>
    <w:p w14:paraId="2277C152" w14:textId="77777777" w:rsidR="0020361F" w:rsidRDefault="0020361F" w:rsidP="00424697">
      <w:pPr>
        <w:pStyle w:val="PargrafodaLista"/>
        <w:spacing w:after="0" w:line="360" w:lineRule="auto"/>
        <w:ind w:left="1854"/>
        <w:jc w:val="both"/>
        <w:rPr>
          <w:rFonts w:ascii="Arial" w:hAnsi="Arial" w:cs="Arial"/>
          <w:szCs w:val="24"/>
        </w:rPr>
      </w:pPr>
    </w:p>
    <w:p w14:paraId="674028A6" w14:textId="77777777" w:rsidR="0020361F" w:rsidRDefault="0020361F" w:rsidP="00424697">
      <w:pPr>
        <w:pStyle w:val="PargrafodaLista"/>
        <w:spacing w:after="0" w:line="360" w:lineRule="auto"/>
        <w:ind w:left="1854"/>
        <w:jc w:val="both"/>
        <w:rPr>
          <w:rFonts w:ascii="Arial" w:hAnsi="Arial" w:cs="Arial"/>
          <w:szCs w:val="24"/>
        </w:rPr>
      </w:pPr>
    </w:p>
    <w:p w14:paraId="23645B8C" w14:textId="77777777" w:rsidR="0020361F" w:rsidRDefault="0020361F" w:rsidP="00424697">
      <w:pPr>
        <w:pStyle w:val="PargrafodaLista"/>
        <w:spacing w:after="0" w:line="360" w:lineRule="auto"/>
        <w:ind w:left="1854"/>
        <w:jc w:val="both"/>
        <w:rPr>
          <w:rFonts w:ascii="Arial" w:hAnsi="Arial" w:cs="Arial"/>
          <w:szCs w:val="24"/>
        </w:rPr>
      </w:pPr>
    </w:p>
    <w:p w14:paraId="5C18CB45" w14:textId="77777777" w:rsidR="0020361F" w:rsidRPr="00D02E60" w:rsidRDefault="0020361F" w:rsidP="00424697">
      <w:pPr>
        <w:pStyle w:val="PargrafodaLista"/>
        <w:spacing w:after="0" w:line="360" w:lineRule="auto"/>
        <w:ind w:left="1854"/>
        <w:jc w:val="both"/>
        <w:rPr>
          <w:rFonts w:ascii="Arial" w:hAnsi="Arial" w:cs="Arial"/>
          <w:szCs w:val="24"/>
        </w:rPr>
      </w:pPr>
    </w:p>
    <w:p w14:paraId="5733DD25" w14:textId="77777777" w:rsidR="00DE1142" w:rsidRPr="00D02E60" w:rsidRDefault="00712351" w:rsidP="007408A5">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w:lastRenderedPageBreak/>
        <mc:AlternateContent>
          <mc:Choice Requires="wps">
            <w:drawing>
              <wp:inline distT="0" distB="0" distL="0" distR="0" wp14:anchorId="5733DDD2" wp14:editId="5733DDD3">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9" w14:textId="656ED977" w:rsidR="007A717D" w:rsidRPr="007408A5" w:rsidRDefault="007A717D" w:rsidP="008853B8">
                            <w:pPr>
                              <w:pStyle w:val="Ttulo1"/>
                              <w:tabs>
                                <w:tab w:val="left" w:pos="426"/>
                              </w:tabs>
                              <w:spacing w:before="0" w:line="240" w:lineRule="auto"/>
                              <w:ind w:left="284"/>
                              <w:rPr>
                                <w:rFonts w:ascii="Arial Narrow" w:hAnsi="Arial Narrow"/>
                                <w:color w:val="FFFFFF" w:themeColor="background1"/>
                                <w:sz w:val="24"/>
                                <w:szCs w:val="24"/>
                              </w:rPr>
                            </w:pPr>
                            <w:bookmarkStart w:id="26" w:name="_Toc427228728"/>
                            <w:bookmarkStart w:id="27" w:name="_Toc16084025"/>
                            <w:bookmarkStart w:id="28" w:name="_Toc16084068"/>
                            <w:bookmarkStart w:id="29" w:name="_Toc16243817"/>
                            <w:bookmarkStart w:id="30" w:name="_Toc29820433"/>
                            <w:bookmarkStart w:id="31" w:name="_Toc29820545"/>
                            <w:r>
                              <w:rPr>
                                <w:rFonts w:ascii="Arial Narrow" w:hAnsi="Arial Narrow"/>
                                <w:color w:val="FFFFFF" w:themeColor="background1"/>
                                <w:sz w:val="24"/>
                                <w:szCs w:val="24"/>
                              </w:rPr>
                              <w:t>3. JUSTIFICATIVA</w:t>
                            </w:r>
                            <w:bookmarkEnd w:id="26"/>
                            <w:bookmarkEnd w:id="27"/>
                            <w:bookmarkEnd w:id="28"/>
                            <w:bookmarkEnd w:id="29"/>
                            <w:bookmarkEnd w:id="30"/>
                            <w:bookmarkEnd w:id="31"/>
                          </w:p>
                        </w:txbxContent>
                      </wps:txbx>
                      <wps:bodyPr rot="0" vert="horz" wrap="square" lIns="91440" tIns="45720" rIns="91440" bIns="45720" anchor="t" anchorCtr="0">
                        <a:noAutofit/>
                      </wps:bodyPr>
                    </wps:wsp>
                  </a:graphicData>
                </a:graphic>
              </wp:inline>
            </w:drawing>
          </mc:Choice>
          <mc:Fallback>
            <w:pict>
              <v:shape w14:anchorId="5733DDD2" id="_x0000_s1028"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3BQ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Hpw4g7lM3mI2CfG9P7QpEH3nbOe&#10;7jKl/vYETnFm3lvy4XmxWMTLnxaL5dmMFu54Z3e8A1YQVNSFjdNtSA9GZGHxivxa6WSlaOyxkqlk&#10;uqNJlqlN8RE4XqdTP1+9zQ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zV3BQpAIAAD0FAAAOAAAAAAAAAAAAAAAAAC4CAABk&#10;cnMvZTJvRG9jLnhtbFBLAQItABQABgAIAAAAIQCRRn0z2gAAAAQBAAAPAAAAAAAAAAAAAAAAAP4E&#10;AABkcnMvZG93bnJldi54bWxQSwUGAAAAAAQABADzAAAABQYAAAAA&#10;" fillcolor="#1f497d [3215]" stroked="f" strokeweight="1.5pt">
                <v:textbox>
                  <w:txbxContent>
                    <w:p w14:paraId="5733DE19" w14:textId="656ED977" w:rsidR="007A717D" w:rsidRPr="007408A5" w:rsidRDefault="007A717D" w:rsidP="008853B8">
                      <w:pPr>
                        <w:pStyle w:val="Ttulo1"/>
                        <w:tabs>
                          <w:tab w:val="left" w:pos="426"/>
                        </w:tabs>
                        <w:spacing w:before="0" w:line="240" w:lineRule="auto"/>
                        <w:ind w:left="284"/>
                        <w:rPr>
                          <w:rFonts w:ascii="Arial Narrow" w:hAnsi="Arial Narrow"/>
                          <w:color w:val="FFFFFF" w:themeColor="background1"/>
                          <w:sz w:val="24"/>
                          <w:szCs w:val="24"/>
                        </w:rPr>
                      </w:pPr>
                      <w:bookmarkStart w:id="32" w:name="_Toc427228728"/>
                      <w:bookmarkStart w:id="33" w:name="_Toc16084025"/>
                      <w:bookmarkStart w:id="34" w:name="_Toc16084068"/>
                      <w:bookmarkStart w:id="35" w:name="_Toc16243817"/>
                      <w:bookmarkStart w:id="36" w:name="_Toc29820433"/>
                      <w:bookmarkStart w:id="37" w:name="_Toc29820545"/>
                      <w:r>
                        <w:rPr>
                          <w:rFonts w:ascii="Arial Narrow" w:hAnsi="Arial Narrow"/>
                          <w:color w:val="FFFFFF" w:themeColor="background1"/>
                          <w:sz w:val="24"/>
                          <w:szCs w:val="24"/>
                        </w:rPr>
                        <w:t>3. JUSTIFICATIVA</w:t>
                      </w:r>
                      <w:bookmarkEnd w:id="32"/>
                      <w:bookmarkEnd w:id="33"/>
                      <w:bookmarkEnd w:id="34"/>
                      <w:bookmarkEnd w:id="35"/>
                      <w:bookmarkEnd w:id="36"/>
                      <w:bookmarkEnd w:id="37"/>
                    </w:p>
                  </w:txbxContent>
                </v:textbox>
                <w10:anchorlock/>
              </v:shape>
            </w:pict>
          </mc:Fallback>
        </mc:AlternateContent>
      </w:r>
    </w:p>
    <w:p w14:paraId="6C493B9A" w14:textId="6A1AF733" w:rsidR="003161F4" w:rsidRPr="00D02E60" w:rsidRDefault="00CD48B5" w:rsidP="00AC0405">
      <w:pPr>
        <w:overflowPunct w:val="0"/>
        <w:autoSpaceDE w:val="0"/>
        <w:autoSpaceDN w:val="0"/>
        <w:spacing w:line="360" w:lineRule="auto"/>
        <w:ind w:firstLine="1134"/>
        <w:contextualSpacing/>
        <w:jc w:val="both"/>
        <w:rPr>
          <w:rFonts w:ascii="Arial" w:hAnsi="Arial" w:cs="Arial"/>
          <w:szCs w:val="24"/>
        </w:rPr>
      </w:pPr>
      <w:r w:rsidRPr="00D02E60">
        <w:rPr>
          <w:rFonts w:ascii="Arial" w:hAnsi="Arial" w:cs="Arial"/>
          <w:szCs w:val="24"/>
        </w:rPr>
        <w:t xml:space="preserve">Conforme estudos batimétricos e </w:t>
      </w:r>
      <w:r w:rsidR="00AF19AD">
        <w:rPr>
          <w:rFonts w:ascii="Arial" w:hAnsi="Arial" w:cs="Arial"/>
          <w:szCs w:val="24"/>
        </w:rPr>
        <w:t xml:space="preserve">Solicitação de Estudo de </w:t>
      </w:r>
      <w:r w:rsidR="00FB2E70">
        <w:rPr>
          <w:rFonts w:ascii="Arial" w:hAnsi="Arial" w:cs="Arial"/>
          <w:szCs w:val="24"/>
        </w:rPr>
        <w:t>Engenharia (SEE) emitida</w:t>
      </w:r>
      <w:r w:rsidR="00AF19AD">
        <w:rPr>
          <w:rFonts w:ascii="Arial" w:hAnsi="Arial" w:cs="Arial"/>
          <w:szCs w:val="24"/>
        </w:rPr>
        <w:t xml:space="preserve"> </w:t>
      </w:r>
      <w:r w:rsidR="00FB2E70">
        <w:rPr>
          <w:rFonts w:ascii="Arial" w:hAnsi="Arial" w:cs="Arial"/>
          <w:szCs w:val="24"/>
        </w:rPr>
        <w:t>pela Gerência</w:t>
      </w:r>
      <w:r w:rsidR="00AF19AD">
        <w:rPr>
          <w:rFonts w:ascii="Arial" w:hAnsi="Arial" w:cs="Arial"/>
          <w:szCs w:val="24"/>
        </w:rPr>
        <w:t xml:space="preserve"> de </w:t>
      </w:r>
      <w:r w:rsidRPr="00D02E60">
        <w:rPr>
          <w:rFonts w:ascii="Arial" w:hAnsi="Arial" w:cs="Arial"/>
          <w:szCs w:val="24"/>
        </w:rPr>
        <w:t>Operação Portuária da EMAP</w:t>
      </w:r>
      <w:r w:rsidR="003161F4" w:rsidRPr="00D02E60">
        <w:rPr>
          <w:rFonts w:ascii="Arial" w:hAnsi="Arial" w:cs="Arial"/>
          <w:szCs w:val="24"/>
        </w:rPr>
        <w:t xml:space="preserve">, </w:t>
      </w:r>
      <w:r w:rsidRPr="00D02E60">
        <w:rPr>
          <w:rFonts w:ascii="Arial" w:hAnsi="Arial" w:cs="Arial"/>
          <w:szCs w:val="24"/>
        </w:rPr>
        <w:t>a</w:t>
      </w:r>
      <w:r w:rsidR="008058B6" w:rsidRPr="00D02E60">
        <w:rPr>
          <w:rFonts w:ascii="Arial" w:hAnsi="Arial" w:cs="Arial"/>
          <w:szCs w:val="24"/>
        </w:rPr>
        <w:t>s áreas ao norte e ao sul da Ilha de Guarapirá</w:t>
      </w:r>
      <w:r w:rsidR="00FB2E70">
        <w:rPr>
          <w:rFonts w:ascii="Arial" w:hAnsi="Arial" w:cs="Arial"/>
          <w:szCs w:val="24"/>
        </w:rPr>
        <w:t xml:space="preserve">, quando em baixa </w:t>
      </w:r>
      <w:r w:rsidRPr="00D02E60">
        <w:rPr>
          <w:rFonts w:ascii="Arial" w:hAnsi="Arial" w:cs="Arial"/>
          <w:szCs w:val="24"/>
        </w:rPr>
        <w:t>mar,</w:t>
      </w:r>
      <w:r w:rsidR="008058B6" w:rsidRPr="00D02E60">
        <w:rPr>
          <w:rFonts w:ascii="Arial" w:hAnsi="Arial" w:cs="Arial"/>
          <w:szCs w:val="24"/>
        </w:rPr>
        <w:t xml:space="preserve"> apresentam nível do fundo marinho acima do que pode ser considerado seguro para</w:t>
      </w:r>
      <w:r w:rsidR="00FB2E70">
        <w:rPr>
          <w:rFonts w:ascii="Arial" w:hAnsi="Arial" w:cs="Arial"/>
          <w:szCs w:val="24"/>
        </w:rPr>
        <w:t xml:space="preserve"> a atracação e </w:t>
      </w:r>
      <w:r w:rsidR="00FB2E70" w:rsidRPr="00D02E60">
        <w:rPr>
          <w:rFonts w:ascii="Arial" w:hAnsi="Arial" w:cs="Arial"/>
          <w:szCs w:val="24"/>
        </w:rPr>
        <w:t>des</w:t>
      </w:r>
      <w:r w:rsidR="00FB2E70">
        <w:rPr>
          <w:rFonts w:ascii="Arial" w:hAnsi="Arial" w:cs="Arial"/>
          <w:szCs w:val="24"/>
        </w:rPr>
        <w:t>atracação dos navios com calado</w:t>
      </w:r>
      <w:r w:rsidR="00FB2E70" w:rsidRPr="00D02E60">
        <w:rPr>
          <w:rFonts w:ascii="Arial" w:hAnsi="Arial" w:cs="Arial"/>
          <w:szCs w:val="24"/>
        </w:rPr>
        <w:t xml:space="preserve"> acima de 12 metros</w:t>
      </w:r>
      <w:r w:rsidR="008058B6" w:rsidRPr="00D02E60">
        <w:rPr>
          <w:rFonts w:ascii="Arial" w:hAnsi="Arial" w:cs="Arial"/>
          <w:szCs w:val="24"/>
        </w:rPr>
        <w:t xml:space="preserve">. </w:t>
      </w:r>
      <w:r w:rsidR="003161F4" w:rsidRPr="00D02E60">
        <w:rPr>
          <w:rFonts w:ascii="Arial" w:hAnsi="Arial" w:cs="Arial"/>
          <w:szCs w:val="24"/>
        </w:rPr>
        <w:t xml:space="preserve">Ao Sul considera-se a existência de </w:t>
      </w:r>
      <w:r w:rsidR="00FB2E70">
        <w:rPr>
          <w:rFonts w:ascii="Arial" w:hAnsi="Arial" w:cs="Arial"/>
          <w:szCs w:val="24"/>
        </w:rPr>
        <w:t xml:space="preserve">alto-fundo, supostamente </w:t>
      </w:r>
      <w:r w:rsidR="003161F4" w:rsidRPr="00D02E60">
        <w:rPr>
          <w:rFonts w:ascii="Arial" w:hAnsi="Arial" w:cs="Arial"/>
          <w:szCs w:val="24"/>
        </w:rPr>
        <w:t>uma rocha</w:t>
      </w:r>
      <w:r w:rsidR="00FB2E70">
        <w:rPr>
          <w:rFonts w:ascii="Arial" w:hAnsi="Arial" w:cs="Arial"/>
          <w:szCs w:val="24"/>
        </w:rPr>
        <w:t>,</w:t>
      </w:r>
      <w:r w:rsidR="003161F4" w:rsidRPr="00D02E60">
        <w:rPr>
          <w:rFonts w:ascii="Arial" w:hAnsi="Arial" w:cs="Arial"/>
          <w:szCs w:val="24"/>
        </w:rPr>
        <w:t xml:space="preserve"> </w:t>
      </w:r>
      <w:r w:rsidR="00FB2E70">
        <w:rPr>
          <w:rFonts w:ascii="Arial" w:hAnsi="Arial" w:cs="Arial"/>
          <w:szCs w:val="24"/>
        </w:rPr>
        <w:t>enquanto que ao N</w:t>
      </w:r>
      <w:r w:rsidR="003161F4" w:rsidRPr="00D02E60">
        <w:rPr>
          <w:rFonts w:ascii="Arial" w:hAnsi="Arial" w:cs="Arial"/>
          <w:szCs w:val="24"/>
        </w:rPr>
        <w:t xml:space="preserve">orte o </w:t>
      </w:r>
      <w:proofErr w:type="spellStart"/>
      <w:r w:rsidR="003161F4" w:rsidRPr="00D02E60">
        <w:rPr>
          <w:rFonts w:ascii="Arial" w:hAnsi="Arial" w:cs="Arial"/>
          <w:szCs w:val="24"/>
        </w:rPr>
        <w:t>taludamento</w:t>
      </w:r>
      <w:proofErr w:type="spellEnd"/>
      <w:r w:rsidR="003161F4" w:rsidRPr="00D02E60">
        <w:rPr>
          <w:rFonts w:ascii="Arial" w:hAnsi="Arial" w:cs="Arial"/>
          <w:szCs w:val="24"/>
        </w:rPr>
        <w:t xml:space="preserve"> natural da própria ilha (Guarapirá) é responsável pelo alto fundo.</w:t>
      </w:r>
    </w:p>
    <w:p w14:paraId="6E89E628" w14:textId="1C53E7A7" w:rsidR="00CD48B5" w:rsidRPr="00D02E60" w:rsidRDefault="003161F4" w:rsidP="00AC0405">
      <w:pPr>
        <w:overflowPunct w:val="0"/>
        <w:autoSpaceDE w:val="0"/>
        <w:autoSpaceDN w:val="0"/>
        <w:spacing w:line="360" w:lineRule="auto"/>
        <w:ind w:firstLine="1134"/>
        <w:contextualSpacing/>
        <w:jc w:val="both"/>
        <w:rPr>
          <w:rFonts w:ascii="Arial" w:hAnsi="Arial" w:cs="Arial"/>
          <w:szCs w:val="24"/>
        </w:rPr>
      </w:pPr>
      <w:r w:rsidRPr="00D02E60">
        <w:rPr>
          <w:rFonts w:ascii="Arial" w:hAnsi="Arial" w:cs="Arial"/>
          <w:szCs w:val="24"/>
        </w:rPr>
        <w:t>O cenário acima</w:t>
      </w:r>
      <w:r w:rsidR="008E4C11">
        <w:rPr>
          <w:rFonts w:ascii="Arial" w:hAnsi="Arial" w:cs="Arial"/>
          <w:szCs w:val="24"/>
        </w:rPr>
        <w:t xml:space="preserve"> </w:t>
      </w:r>
      <w:r w:rsidR="00CD48B5" w:rsidRPr="00D02E60">
        <w:rPr>
          <w:rFonts w:ascii="Arial" w:hAnsi="Arial" w:cs="Arial"/>
          <w:szCs w:val="24"/>
        </w:rPr>
        <w:t>reflete, atualmente, em uma restrição para os momentos de</w:t>
      </w:r>
      <w:r w:rsidR="00FB2E70">
        <w:rPr>
          <w:rFonts w:ascii="Arial" w:hAnsi="Arial" w:cs="Arial"/>
          <w:szCs w:val="24"/>
        </w:rPr>
        <w:t xml:space="preserve"> atracação e </w:t>
      </w:r>
      <w:r w:rsidR="00FB2E70" w:rsidRPr="00D02E60">
        <w:rPr>
          <w:rFonts w:ascii="Arial" w:hAnsi="Arial" w:cs="Arial"/>
          <w:szCs w:val="24"/>
        </w:rPr>
        <w:t>des</w:t>
      </w:r>
      <w:r w:rsidR="00FB2E70">
        <w:rPr>
          <w:rFonts w:ascii="Arial" w:hAnsi="Arial" w:cs="Arial"/>
          <w:szCs w:val="24"/>
        </w:rPr>
        <w:t xml:space="preserve">atracação. </w:t>
      </w:r>
      <w:r w:rsidR="00CD48B5" w:rsidRPr="00D02E60">
        <w:rPr>
          <w:rFonts w:ascii="Arial" w:hAnsi="Arial" w:cs="Arial"/>
          <w:szCs w:val="24"/>
        </w:rPr>
        <w:t xml:space="preserve">Desta forma, por motivo de </w:t>
      </w:r>
      <w:r w:rsidR="00FB2E70" w:rsidRPr="00D02E60">
        <w:rPr>
          <w:rFonts w:ascii="Arial" w:hAnsi="Arial" w:cs="Arial"/>
          <w:szCs w:val="24"/>
        </w:rPr>
        <w:t xml:space="preserve">segurança </w:t>
      </w:r>
      <w:r w:rsidR="00FB2E70">
        <w:rPr>
          <w:rFonts w:ascii="Arial" w:hAnsi="Arial" w:cs="Arial"/>
          <w:szCs w:val="24"/>
        </w:rPr>
        <w:t xml:space="preserve">da navegação, </w:t>
      </w:r>
      <w:r w:rsidR="00CD48B5" w:rsidRPr="00D02E60">
        <w:rPr>
          <w:rFonts w:ascii="Arial" w:hAnsi="Arial" w:cs="Arial"/>
          <w:szCs w:val="24"/>
        </w:rPr>
        <w:t>as referidas manobras necessitam ocorrer somente em ho</w:t>
      </w:r>
      <w:r w:rsidR="00FB2E70">
        <w:rPr>
          <w:rFonts w:ascii="Arial" w:hAnsi="Arial" w:cs="Arial"/>
          <w:szCs w:val="24"/>
        </w:rPr>
        <w:t xml:space="preserve">rários, </w:t>
      </w:r>
      <w:r w:rsidR="00CD48B5" w:rsidRPr="00D02E60">
        <w:rPr>
          <w:rFonts w:ascii="Arial" w:hAnsi="Arial" w:cs="Arial"/>
          <w:szCs w:val="24"/>
        </w:rPr>
        <w:t>correspondentes a mar</w:t>
      </w:r>
      <w:r w:rsidRPr="00D02E60">
        <w:rPr>
          <w:rFonts w:ascii="Arial" w:hAnsi="Arial" w:cs="Arial"/>
          <w:szCs w:val="24"/>
        </w:rPr>
        <w:t>é alta</w:t>
      </w:r>
      <w:r w:rsidR="00070ABA" w:rsidRPr="00D02E60">
        <w:rPr>
          <w:rFonts w:ascii="Arial" w:hAnsi="Arial" w:cs="Arial"/>
          <w:szCs w:val="24"/>
        </w:rPr>
        <w:t>, ou seja, a operação necessita fazer uso do calado dinâmico diariamente</w:t>
      </w:r>
      <w:r w:rsidR="00CD48B5" w:rsidRPr="00D02E60">
        <w:rPr>
          <w:rFonts w:ascii="Arial" w:hAnsi="Arial" w:cs="Arial"/>
          <w:szCs w:val="24"/>
        </w:rPr>
        <w:t>.</w:t>
      </w:r>
    </w:p>
    <w:p w14:paraId="571DBF4D" w14:textId="3AAD8C13" w:rsidR="00162C60" w:rsidRPr="00D02E60" w:rsidRDefault="00070ABA" w:rsidP="00AC0405">
      <w:pPr>
        <w:overflowPunct w:val="0"/>
        <w:autoSpaceDE w:val="0"/>
        <w:autoSpaceDN w:val="0"/>
        <w:spacing w:line="360" w:lineRule="auto"/>
        <w:ind w:firstLine="1134"/>
        <w:contextualSpacing/>
        <w:jc w:val="both"/>
        <w:rPr>
          <w:rFonts w:ascii="Arial" w:hAnsi="Arial" w:cs="Arial"/>
          <w:szCs w:val="24"/>
        </w:rPr>
      </w:pPr>
      <w:r w:rsidRPr="00D02E60">
        <w:rPr>
          <w:rFonts w:ascii="Arial" w:hAnsi="Arial" w:cs="Arial"/>
          <w:szCs w:val="24"/>
        </w:rPr>
        <w:t xml:space="preserve">Ao Norte da Ilha </w:t>
      </w:r>
      <w:r w:rsidR="00FB2E70">
        <w:rPr>
          <w:rFonts w:ascii="Arial" w:hAnsi="Arial" w:cs="Arial"/>
          <w:szCs w:val="24"/>
        </w:rPr>
        <w:t xml:space="preserve">de Guarapirá a restrição citada </w:t>
      </w:r>
      <w:r w:rsidRPr="00D02E60">
        <w:rPr>
          <w:rFonts w:ascii="Arial" w:hAnsi="Arial" w:cs="Arial"/>
          <w:szCs w:val="24"/>
        </w:rPr>
        <w:t xml:space="preserve">impossibilita as operações </w:t>
      </w:r>
      <w:proofErr w:type="spellStart"/>
      <w:r w:rsidRPr="001D7E5E">
        <w:rPr>
          <w:rFonts w:ascii="Arial" w:hAnsi="Arial" w:cs="Arial"/>
          <w:i/>
          <w:szCs w:val="24"/>
        </w:rPr>
        <w:t>ship-to-ship</w:t>
      </w:r>
      <w:proofErr w:type="spellEnd"/>
      <w:r w:rsidRPr="00D02E60">
        <w:rPr>
          <w:rFonts w:ascii="Arial" w:hAnsi="Arial" w:cs="Arial"/>
          <w:szCs w:val="24"/>
        </w:rPr>
        <w:t xml:space="preserve"> pretendida pela </w:t>
      </w:r>
      <w:proofErr w:type="spellStart"/>
      <w:r w:rsidRPr="00D02E60">
        <w:rPr>
          <w:rFonts w:ascii="Arial" w:hAnsi="Arial" w:cs="Arial"/>
          <w:szCs w:val="24"/>
        </w:rPr>
        <w:t>Transpetro</w:t>
      </w:r>
      <w:proofErr w:type="spellEnd"/>
      <w:r w:rsidRPr="00D02E60">
        <w:rPr>
          <w:rFonts w:ascii="Arial" w:hAnsi="Arial" w:cs="Arial"/>
          <w:szCs w:val="24"/>
        </w:rPr>
        <w:t xml:space="preserve">. Enquanto que ao </w:t>
      </w:r>
      <w:r w:rsidR="003161F4" w:rsidRPr="00D02E60">
        <w:rPr>
          <w:rFonts w:ascii="Arial" w:hAnsi="Arial" w:cs="Arial"/>
          <w:szCs w:val="24"/>
        </w:rPr>
        <w:t xml:space="preserve"> </w:t>
      </w:r>
      <w:r w:rsidRPr="00D02E60">
        <w:rPr>
          <w:rFonts w:ascii="Arial" w:hAnsi="Arial" w:cs="Arial"/>
          <w:szCs w:val="24"/>
        </w:rPr>
        <w:t xml:space="preserve"> Sul, as restrições</w:t>
      </w:r>
      <w:r w:rsidR="003161F4" w:rsidRPr="00D02E60">
        <w:rPr>
          <w:rFonts w:ascii="Arial" w:hAnsi="Arial" w:cs="Arial"/>
          <w:szCs w:val="24"/>
        </w:rPr>
        <w:t xml:space="preserve">, atualmente, são referentes aos berços 100, 101 e 102, no entanto, </w:t>
      </w:r>
      <w:r w:rsidR="009C518E" w:rsidRPr="00D02E60">
        <w:rPr>
          <w:rFonts w:ascii="Arial" w:hAnsi="Arial" w:cs="Arial"/>
          <w:szCs w:val="24"/>
        </w:rPr>
        <w:t>considerando o Contrato de Arrendamento nº 03/2019 celebrado entre a União por intermédio do Ministério de Infraestrutura, e a empresa ITACEL – TERMINAL DE CELULOSE DE ITAQUI S.A assinado em 11/04/2019, que prevê a construção do Berço 99</w:t>
      </w:r>
      <w:r w:rsidR="00FB2E70">
        <w:rPr>
          <w:rFonts w:ascii="Arial" w:hAnsi="Arial" w:cs="Arial"/>
          <w:szCs w:val="24"/>
        </w:rPr>
        <w:t>,</w:t>
      </w:r>
      <w:r w:rsidR="009C518E" w:rsidRPr="00D02E60">
        <w:rPr>
          <w:rFonts w:ascii="Arial" w:hAnsi="Arial" w:cs="Arial"/>
          <w:szCs w:val="24"/>
        </w:rPr>
        <w:t xml:space="preserve"> conforme cláusulas 2.2 e 2.3</w:t>
      </w:r>
      <w:r w:rsidR="00FB2E70">
        <w:rPr>
          <w:rFonts w:ascii="Arial" w:hAnsi="Arial" w:cs="Arial"/>
          <w:szCs w:val="24"/>
        </w:rPr>
        <w:t>,</w:t>
      </w:r>
      <w:r w:rsidRPr="00D02E60">
        <w:rPr>
          <w:rFonts w:ascii="Arial" w:hAnsi="Arial" w:cs="Arial"/>
          <w:szCs w:val="24"/>
        </w:rPr>
        <w:t xml:space="preserve"> esta restrição se estenderá tamb</w:t>
      </w:r>
      <w:r w:rsidR="00BA2630" w:rsidRPr="00D02E60">
        <w:rPr>
          <w:rFonts w:ascii="Arial" w:hAnsi="Arial" w:cs="Arial"/>
          <w:szCs w:val="24"/>
        </w:rPr>
        <w:t xml:space="preserve">ém ao Berço 99, conforme </w:t>
      </w:r>
      <w:r w:rsidR="00162C60" w:rsidRPr="00D02E60">
        <w:rPr>
          <w:rFonts w:ascii="Arial" w:hAnsi="Arial" w:cs="Arial"/>
          <w:szCs w:val="24"/>
        </w:rPr>
        <w:t xml:space="preserve">carta/ofício </w:t>
      </w:r>
      <w:r w:rsidR="00AD5AD4" w:rsidRPr="00D02E60">
        <w:rPr>
          <w:rFonts w:ascii="Arial" w:hAnsi="Arial" w:cs="Arial"/>
          <w:szCs w:val="24"/>
        </w:rPr>
        <w:t xml:space="preserve">SUZITQ nº005-2019 </w:t>
      </w:r>
      <w:r w:rsidR="00162C60" w:rsidRPr="00D02E60">
        <w:rPr>
          <w:rFonts w:ascii="Arial" w:hAnsi="Arial" w:cs="Arial"/>
          <w:szCs w:val="24"/>
        </w:rPr>
        <w:t>impetrada junto a EMAP em 26/07/2019 cujo conteúdo solicita provid</w:t>
      </w:r>
      <w:r w:rsidR="00AD5AD4" w:rsidRPr="00D02E60">
        <w:rPr>
          <w:rFonts w:ascii="Arial" w:hAnsi="Arial" w:cs="Arial"/>
          <w:szCs w:val="24"/>
        </w:rPr>
        <w:t>ências para a compatibilização entre a profundidade do Berço 99</w:t>
      </w:r>
      <w:r w:rsidR="00BA2630" w:rsidRPr="00D02E60">
        <w:rPr>
          <w:rFonts w:ascii="Arial" w:hAnsi="Arial" w:cs="Arial"/>
          <w:szCs w:val="24"/>
        </w:rPr>
        <w:t xml:space="preserve"> e a profundidade do canal de acesso e bacia de evolução.</w:t>
      </w:r>
    </w:p>
    <w:p w14:paraId="76C83080" w14:textId="44A5A6DB" w:rsidR="00020701" w:rsidRPr="00D02E60" w:rsidRDefault="00020701" w:rsidP="00AC0405">
      <w:pPr>
        <w:overflowPunct w:val="0"/>
        <w:autoSpaceDE w:val="0"/>
        <w:autoSpaceDN w:val="0"/>
        <w:spacing w:line="360" w:lineRule="auto"/>
        <w:ind w:firstLine="1134"/>
        <w:contextualSpacing/>
        <w:jc w:val="both"/>
        <w:rPr>
          <w:rFonts w:ascii="Arial" w:hAnsi="Arial" w:cs="Arial"/>
          <w:szCs w:val="24"/>
        </w:rPr>
      </w:pPr>
      <w:r w:rsidRPr="00D02E60">
        <w:rPr>
          <w:rFonts w:ascii="Arial" w:hAnsi="Arial" w:cs="Arial"/>
          <w:szCs w:val="24"/>
        </w:rPr>
        <w:t xml:space="preserve">Pelos motivos explicados acima, e considerando que </w:t>
      </w:r>
      <w:r w:rsidR="00F36D03" w:rsidRPr="00D02E60">
        <w:rPr>
          <w:rFonts w:ascii="Arial" w:hAnsi="Arial" w:cs="Arial"/>
          <w:szCs w:val="24"/>
        </w:rPr>
        <w:t>o aprofundamento nas áreas em questão e</w:t>
      </w:r>
      <w:r w:rsidR="008E4FED" w:rsidRPr="00D02E60">
        <w:rPr>
          <w:rFonts w:ascii="Arial" w:hAnsi="Arial" w:cs="Arial"/>
          <w:szCs w:val="24"/>
        </w:rPr>
        <w:t xml:space="preserve"> a retirada da</w:t>
      </w:r>
      <w:r w:rsidRPr="00D02E60">
        <w:rPr>
          <w:rFonts w:ascii="Arial" w:hAnsi="Arial" w:cs="Arial"/>
          <w:szCs w:val="24"/>
        </w:rPr>
        <w:t xml:space="preserve"> rocha do fundo marinho </w:t>
      </w:r>
      <w:r w:rsidR="00070ABA" w:rsidRPr="00D02E60">
        <w:rPr>
          <w:rFonts w:ascii="Arial" w:hAnsi="Arial" w:cs="Arial"/>
          <w:szCs w:val="24"/>
        </w:rPr>
        <w:t>tornarão a</w:t>
      </w:r>
      <w:r w:rsidRPr="00D02E60">
        <w:rPr>
          <w:rFonts w:ascii="Arial" w:hAnsi="Arial" w:cs="Arial"/>
          <w:szCs w:val="24"/>
        </w:rPr>
        <w:t xml:space="preserve"> atracação</w:t>
      </w:r>
      <w:r w:rsidR="00070ABA" w:rsidRPr="00D02E60">
        <w:rPr>
          <w:rFonts w:ascii="Arial" w:hAnsi="Arial" w:cs="Arial"/>
          <w:szCs w:val="24"/>
        </w:rPr>
        <w:t>/desatracação</w:t>
      </w:r>
      <w:r w:rsidRPr="00D02E60">
        <w:rPr>
          <w:rFonts w:ascii="Arial" w:hAnsi="Arial" w:cs="Arial"/>
          <w:szCs w:val="24"/>
        </w:rPr>
        <w:t xml:space="preserve"> de navios maiores </w:t>
      </w:r>
      <w:r w:rsidR="00070ABA" w:rsidRPr="00D02E60">
        <w:rPr>
          <w:rFonts w:ascii="Arial" w:hAnsi="Arial" w:cs="Arial"/>
          <w:szCs w:val="24"/>
        </w:rPr>
        <w:t xml:space="preserve">mais segura e sem restrição de horário, além de permitir as operações </w:t>
      </w:r>
      <w:proofErr w:type="spellStart"/>
      <w:r w:rsidR="00070ABA" w:rsidRPr="00D02E60">
        <w:rPr>
          <w:rFonts w:ascii="Arial" w:hAnsi="Arial" w:cs="Arial"/>
          <w:i/>
          <w:szCs w:val="24"/>
        </w:rPr>
        <w:t>ship-to-ship</w:t>
      </w:r>
      <w:proofErr w:type="spellEnd"/>
      <w:r w:rsidR="00070ABA" w:rsidRPr="00D02E60">
        <w:rPr>
          <w:rFonts w:ascii="Arial" w:hAnsi="Arial" w:cs="Arial"/>
          <w:szCs w:val="24"/>
        </w:rPr>
        <w:t>,</w:t>
      </w:r>
      <w:r w:rsidRPr="00D02E60">
        <w:rPr>
          <w:rFonts w:ascii="Arial" w:hAnsi="Arial" w:cs="Arial"/>
          <w:szCs w:val="24"/>
        </w:rPr>
        <w:t xml:space="preserve"> melhora</w:t>
      </w:r>
      <w:r w:rsidR="008E4FED" w:rsidRPr="00D02E60">
        <w:rPr>
          <w:rFonts w:ascii="Arial" w:hAnsi="Arial" w:cs="Arial"/>
          <w:szCs w:val="24"/>
        </w:rPr>
        <w:t>ndo</w:t>
      </w:r>
      <w:r w:rsidRPr="00D02E60">
        <w:rPr>
          <w:rFonts w:ascii="Arial" w:hAnsi="Arial" w:cs="Arial"/>
          <w:szCs w:val="24"/>
        </w:rPr>
        <w:t xml:space="preserve"> </w:t>
      </w:r>
      <w:r w:rsidR="008E4FED" w:rsidRPr="00D02E60">
        <w:rPr>
          <w:rFonts w:ascii="Arial" w:hAnsi="Arial" w:cs="Arial"/>
          <w:szCs w:val="24"/>
        </w:rPr>
        <w:t>assim,</w:t>
      </w:r>
      <w:r w:rsidRPr="00D02E60">
        <w:rPr>
          <w:rFonts w:ascii="Arial" w:hAnsi="Arial" w:cs="Arial"/>
          <w:szCs w:val="24"/>
        </w:rPr>
        <w:t xml:space="preserve"> a eficiência </w:t>
      </w:r>
      <w:r w:rsidR="00070ABA" w:rsidRPr="00D02E60">
        <w:rPr>
          <w:rFonts w:ascii="Arial" w:hAnsi="Arial" w:cs="Arial"/>
          <w:szCs w:val="24"/>
        </w:rPr>
        <w:t>e</w:t>
      </w:r>
      <w:r w:rsidRPr="00D02E60">
        <w:rPr>
          <w:rFonts w:ascii="Arial" w:hAnsi="Arial" w:cs="Arial"/>
          <w:szCs w:val="24"/>
        </w:rPr>
        <w:t xml:space="preserve"> a pr</w:t>
      </w:r>
      <w:r w:rsidR="008E4FED" w:rsidRPr="00D02E60">
        <w:rPr>
          <w:rFonts w:ascii="Arial" w:hAnsi="Arial" w:cs="Arial"/>
          <w:szCs w:val="24"/>
        </w:rPr>
        <w:t xml:space="preserve">odutividade do Porto do Itaqui, </w:t>
      </w:r>
      <w:r w:rsidRPr="00D02E60">
        <w:rPr>
          <w:rFonts w:ascii="Arial" w:hAnsi="Arial" w:cs="Arial"/>
          <w:szCs w:val="24"/>
        </w:rPr>
        <w:t xml:space="preserve">necessário se faz a contratação de empresa para </w:t>
      </w:r>
      <w:r w:rsidR="001D7E5E">
        <w:rPr>
          <w:rFonts w:ascii="Arial" w:hAnsi="Arial" w:cs="Arial"/>
          <w:szCs w:val="24"/>
        </w:rPr>
        <w:t>elaboração/de</w:t>
      </w:r>
      <w:r w:rsidR="008E4FED" w:rsidRPr="00D02E60">
        <w:rPr>
          <w:rFonts w:ascii="Arial" w:hAnsi="Arial" w:cs="Arial"/>
          <w:szCs w:val="24"/>
        </w:rPr>
        <w:t>senvolvimento de EVTEA, P</w:t>
      </w:r>
      <w:r w:rsidRPr="00D02E60">
        <w:rPr>
          <w:rFonts w:ascii="Arial" w:hAnsi="Arial" w:cs="Arial"/>
          <w:szCs w:val="24"/>
        </w:rPr>
        <w:t>rojeto de dragagem/</w:t>
      </w:r>
      <w:proofErr w:type="spellStart"/>
      <w:r w:rsidRPr="00D02E60">
        <w:rPr>
          <w:rFonts w:ascii="Arial" w:hAnsi="Arial" w:cs="Arial"/>
          <w:szCs w:val="24"/>
        </w:rPr>
        <w:t>derrocagem</w:t>
      </w:r>
      <w:proofErr w:type="spellEnd"/>
      <w:r w:rsidRPr="00D02E60">
        <w:rPr>
          <w:rFonts w:ascii="Arial" w:hAnsi="Arial" w:cs="Arial"/>
          <w:szCs w:val="24"/>
        </w:rPr>
        <w:t xml:space="preserve">, que por sua vez exige a execução de sondagem e levantamento </w:t>
      </w:r>
      <w:r w:rsidR="00810C63" w:rsidRPr="00D02E60">
        <w:rPr>
          <w:rFonts w:ascii="Arial" w:hAnsi="Arial" w:cs="Arial"/>
          <w:szCs w:val="24"/>
        </w:rPr>
        <w:t>sí</w:t>
      </w:r>
      <w:r w:rsidRPr="00D02E60">
        <w:rPr>
          <w:rFonts w:ascii="Arial" w:hAnsi="Arial" w:cs="Arial"/>
          <w:szCs w:val="24"/>
        </w:rPr>
        <w:t xml:space="preserve">smico no mar e posterior  Estudo de Impacto Ambiental - EIA e respectivo Relatório de Impacto Ambiental – RIMA para atendimento de exigências legais. </w:t>
      </w:r>
    </w:p>
    <w:p w14:paraId="282C9195" w14:textId="209A0D8F" w:rsidR="00020701" w:rsidRPr="00D02E60" w:rsidRDefault="00020701" w:rsidP="00DA1F15">
      <w:pPr>
        <w:spacing w:after="0" w:line="360" w:lineRule="auto"/>
        <w:ind w:firstLine="709"/>
        <w:jc w:val="both"/>
        <w:rPr>
          <w:rFonts w:ascii="Arial" w:hAnsi="Arial" w:cs="Arial"/>
          <w:szCs w:val="24"/>
        </w:rPr>
      </w:pPr>
      <w:r w:rsidRPr="00D02E60">
        <w:rPr>
          <w:rFonts w:ascii="Arial" w:hAnsi="Arial" w:cs="Arial"/>
          <w:szCs w:val="24"/>
        </w:rPr>
        <w:t>Informa-se ainda que a administração pública não possui recursos próprios especializados na área para garantir a conformidad</w:t>
      </w:r>
      <w:r w:rsidR="00DA1F15" w:rsidRPr="00D02E60">
        <w:rPr>
          <w:rFonts w:ascii="Arial" w:hAnsi="Arial" w:cs="Arial"/>
          <w:szCs w:val="24"/>
        </w:rPr>
        <w:t>e da prestação do presente</w:t>
      </w:r>
      <w:r w:rsidRPr="00D02E60">
        <w:rPr>
          <w:rFonts w:ascii="Arial" w:hAnsi="Arial" w:cs="Arial"/>
          <w:szCs w:val="24"/>
        </w:rPr>
        <w:t xml:space="preserve"> serviço e a correta locação de recursos.  </w:t>
      </w:r>
    </w:p>
    <w:p w14:paraId="464E9BD2" w14:textId="2338E70B" w:rsidR="005B53F4" w:rsidRPr="00D02E60" w:rsidRDefault="00DA1F15"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lastRenderedPageBreak/>
        <w:t>Com relação a</w:t>
      </w:r>
      <w:r w:rsidR="005B53F4" w:rsidRPr="00D02E60">
        <w:rPr>
          <w:rFonts w:ascii="Arial" w:hAnsi="Arial" w:cs="Arial"/>
          <w:szCs w:val="24"/>
        </w:rPr>
        <w:t xml:space="preserve"> opção pela contratação de empresa para execução do serviço de elaboração de Estudo de Impacto Ambiental - EIA e respectivo Relatório de Impacto Ambiental – RIMA para realização da dragagem</w:t>
      </w:r>
      <w:r w:rsidR="007F0421" w:rsidRPr="00D02E60">
        <w:rPr>
          <w:rFonts w:ascii="Arial" w:hAnsi="Arial" w:cs="Arial"/>
          <w:szCs w:val="24"/>
        </w:rPr>
        <w:t>/</w:t>
      </w:r>
      <w:proofErr w:type="spellStart"/>
      <w:r w:rsidR="007F0421" w:rsidRPr="00D02E60">
        <w:rPr>
          <w:rFonts w:ascii="Arial" w:hAnsi="Arial" w:cs="Arial"/>
          <w:szCs w:val="24"/>
        </w:rPr>
        <w:t>derrocagem</w:t>
      </w:r>
      <w:proofErr w:type="spellEnd"/>
      <w:r w:rsidR="005B53F4" w:rsidRPr="00D02E60">
        <w:rPr>
          <w:rFonts w:ascii="Arial" w:hAnsi="Arial" w:cs="Arial"/>
          <w:szCs w:val="24"/>
        </w:rPr>
        <w:t xml:space="preserve"> no Porto do Itaqui</w:t>
      </w:r>
      <w:r w:rsidRPr="00D02E60">
        <w:rPr>
          <w:rFonts w:ascii="Arial" w:hAnsi="Arial" w:cs="Arial"/>
          <w:szCs w:val="24"/>
        </w:rPr>
        <w:t xml:space="preserve">, explica-se que </w:t>
      </w:r>
      <w:r w:rsidR="005B53F4" w:rsidRPr="00D02E60">
        <w:rPr>
          <w:rFonts w:ascii="Arial" w:hAnsi="Arial" w:cs="Arial"/>
          <w:szCs w:val="24"/>
        </w:rPr>
        <w:t xml:space="preserve">está vinculada à necessidade de processo de licenciamento ambiental para a aquisição da Licença Prévia da realização </w:t>
      </w:r>
      <w:r w:rsidR="007F0421" w:rsidRPr="00D02E60">
        <w:rPr>
          <w:rFonts w:ascii="Arial" w:hAnsi="Arial" w:cs="Arial"/>
          <w:szCs w:val="24"/>
        </w:rPr>
        <w:t>do serviço</w:t>
      </w:r>
      <w:r w:rsidR="005B53F4" w:rsidRPr="00D02E60">
        <w:rPr>
          <w:rFonts w:ascii="Arial" w:hAnsi="Arial" w:cs="Arial"/>
          <w:szCs w:val="24"/>
        </w:rPr>
        <w:t xml:space="preserve"> no Porto do Itaqui.</w:t>
      </w:r>
    </w:p>
    <w:p w14:paraId="50BC9D75"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A obrigação da elaboração de um estudo de Avaliação de Impacto Ambiental (AIA), na forma de um EIA/RIMA, é imposta apenas para algumas atividades com potencial altamente poluidor, pelos órgãos licenciadores competentes e pela legislação ambiental vigente, e nesse rol de atividades (descrito no Anexo 01 da Resolução CONAMA 237/1997, que dispõe sobre a revisão e complementação dos procedimentos e critérios utilizados para o licenciamento ambiental) é citado que os portos são uma das atividades ou empreendimentos potencialmente poluidores e sujeitos ao processo de licenciamento ambiental, e por esse motivo, deve apresentar Estudo de Impacto ambiental, conforme Art. 3°:</w:t>
      </w:r>
    </w:p>
    <w:p w14:paraId="3E092824" w14:textId="77777777" w:rsidR="005B53F4" w:rsidRPr="00D02E60" w:rsidRDefault="005B53F4" w:rsidP="005B53F4">
      <w:pPr>
        <w:widowControl w:val="0"/>
        <w:overflowPunct w:val="0"/>
        <w:autoSpaceDE w:val="0"/>
        <w:autoSpaceDN w:val="0"/>
        <w:adjustRightInd w:val="0"/>
        <w:spacing w:after="0" w:line="360" w:lineRule="auto"/>
        <w:ind w:left="3402"/>
        <w:jc w:val="both"/>
        <w:rPr>
          <w:rFonts w:ascii="Arial" w:hAnsi="Arial" w:cs="Arial"/>
          <w:sz w:val="18"/>
          <w:szCs w:val="20"/>
        </w:rPr>
      </w:pPr>
      <w:r w:rsidRPr="00D02E60">
        <w:rPr>
          <w:rFonts w:ascii="Arial" w:hAnsi="Arial" w:cs="Arial"/>
          <w:color w:val="000000"/>
          <w:sz w:val="18"/>
          <w:szCs w:val="20"/>
          <w:shd w:val="clear" w:color="auto" w:fill="FFFFFF"/>
        </w:rPr>
        <w:t>A licença ambiental para empreendimentos e atividades consideradas efetiva ou potencialmente causadoras de significativa degradação do meio dependerá de prévio estudo de impacto ambiental e respectivo relatório de</w:t>
      </w:r>
      <w:r w:rsidRPr="00D02E60">
        <w:rPr>
          <w:rStyle w:val="apple-converted-space"/>
          <w:rFonts w:ascii="Arial" w:hAnsi="Arial" w:cs="Arial"/>
          <w:b/>
          <w:bCs/>
          <w:color w:val="000000"/>
          <w:sz w:val="18"/>
          <w:szCs w:val="20"/>
          <w:shd w:val="clear" w:color="auto" w:fill="FFFFFF"/>
        </w:rPr>
        <w:t> </w:t>
      </w:r>
      <w:r w:rsidRPr="00D02E60">
        <w:rPr>
          <w:rFonts w:ascii="Arial" w:hAnsi="Arial" w:cs="Arial"/>
          <w:color w:val="000000"/>
          <w:sz w:val="18"/>
          <w:szCs w:val="20"/>
          <w:shd w:val="clear" w:color="auto" w:fill="FFFFFF"/>
        </w:rPr>
        <w:t>impacto sobre o meio ambiente (EIA/RIMA). (Resolução CONAMA 237/1997)</w:t>
      </w:r>
    </w:p>
    <w:p w14:paraId="0055CF50" w14:textId="77777777" w:rsidR="005B53F4" w:rsidRPr="00D02E60" w:rsidRDefault="005B53F4" w:rsidP="005B53F4">
      <w:pPr>
        <w:widowControl w:val="0"/>
        <w:overflowPunct w:val="0"/>
        <w:autoSpaceDE w:val="0"/>
        <w:autoSpaceDN w:val="0"/>
        <w:adjustRightInd w:val="0"/>
        <w:spacing w:after="0" w:line="360" w:lineRule="auto"/>
        <w:ind w:left="3402"/>
        <w:jc w:val="both"/>
        <w:rPr>
          <w:rFonts w:ascii="Arial" w:hAnsi="Arial" w:cs="Arial"/>
          <w:sz w:val="18"/>
          <w:szCs w:val="20"/>
        </w:rPr>
      </w:pPr>
    </w:p>
    <w:p w14:paraId="5C41A166" w14:textId="77777777" w:rsidR="003231A2"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A respeito da elaboração dos respectivos estudos de impactos ambientais, a resolução CONAMA n° 001/1986 diz que este deverá ser “realizado por equipe multidisciplinar habilitada, não dependente direta ou indiretamente do proponente do projeto e que será responsável tecnicamente pelos resultados apresentados”.</w:t>
      </w:r>
    </w:p>
    <w:p w14:paraId="2C2C8E25" w14:textId="5CD9A49D"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Assim, diante do exposto, para atender aos requisitos legais impostos na </w:t>
      </w:r>
      <w:r w:rsidR="00DA1F15" w:rsidRPr="00D02E60">
        <w:rPr>
          <w:rFonts w:ascii="Arial" w:hAnsi="Arial" w:cs="Arial"/>
          <w:szCs w:val="24"/>
        </w:rPr>
        <w:t xml:space="preserve">legislação ambiental vigente, é </w:t>
      </w:r>
      <w:r w:rsidRPr="00D02E60">
        <w:rPr>
          <w:rFonts w:ascii="Arial" w:hAnsi="Arial" w:cs="Arial"/>
          <w:szCs w:val="24"/>
        </w:rPr>
        <w:t>justificada a solicitação da presente contratação.</w:t>
      </w:r>
    </w:p>
    <w:p w14:paraId="5BD64E93" w14:textId="7E862F4A" w:rsidR="00B53125" w:rsidRPr="00D02E60" w:rsidRDefault="00FE1F78" w:rsidP="0072040E">
      <w:pPr>
        <w:spacing w:line="360" w:lineRule="auto"/>
        <w:ind w:firstLine="1134"/>
        <w:jc w:val="both"/>
        <w:rPr>
          <w:rFonts w:ascii="Arial" w:hAnsi="Arial" w:cs="Arial"/>
          <w:szCs w:val="24"/>
        </w:rPr>
      </w:pPr>
      <w:r w:rsidRPr="00D02E60">
        <w:rPr>
          <w:rFonts w:ascii="Arial" w:hAnsi="Arial" w:cs="Arial"/>
          <w:szCs w:val="24"/>
        </w:rPr>
        <w:t>É n</w:t>
      </w:r>
      <w:r w:rsidR="00DA1F15" w:rsidRPr="00D02E60">
        <w:rPr>
          <w:rFonts w:ascii="Arial" w:hAnsi="Arial" w:cs="Arial"/>
          <w:szCs w:val="24"/>
        </w:rPr>
        <w:t xml:space="preserve">esse contexto </w:t>
      </w:r>
      <w:r w:rsidRPr="00D02E60">
        <w:rPr>
          <w:rFonts w:ascii="Arial" w:hAnsi="Arial" w:cs="Arial"/>
          <w:szCs w:val="24"/>
        </w:rPr>
        <w:t xml:space="preserve">e </w:t>
      </w:r>
      <w:r w:rsidR="00DA1F15" w:rsidRPr="00D02E60">
        <w:rPr>
          <w:rFonts w:ascii="Arial" w:hAnsi="Arial" w:cs="Arial"/>
          <w:szCs w:val="24"/>
        </w:rPr>
        <w:t xml:space="preserve">considerando </w:t>
      </w:r>
      <w:r w:rsidR="00810C63" w:rsidRPr="00D02E60">
        <w:rPr>
          <w:rFonts w:ascii="Arial" w:hAnsi="Arial" w:cs="Arial"/>
          <w:szCs w:val="24"/>
        </w:rPr>
        <w:t>a</w:t>
      </w:r>
      <w:r w:rsidR="00DA1F15" w:rsidRPr="00D02E60">
        <w:rPr>
          <w:rFonts w:ascii="Arial" w:hAnsi="Arial" w:cs="Arial"/>
          <w:szCs w:val="24"/>
        </w:rPr>
        <w:t xml:space="preserve"> atual </w:t>
      </w:r>
      <w:r w:rsidR="00125353" w:rsidRPr="00D02E60">
        <w:rPr>
          <w:rFonts w:ascii="Arial" w:hAnsi="Arial" w:cs="Arial"/>
          <w:szCs w:val="24"/>
        </w:rPr>
        <w:t xml:space="preserve">gestão empreendedora, tecnológica e sustentável a Empresa Maranhense de Administração Portuária (EMAP), apresenta este </w:t>
      </w:r>
      <w:r w:rsidRPr="00D02E60">
        <w:rPr>
          <w:rFonts w:ascii="Arial" w:hAnsi="Arial" w:cs="Arial"/>
          <w:szCs w:val="24"/>
        </w:rPr>
        <w:t>Termo de Referência</w:t>
      </w:r>
      <w:r w:rsidR="00125353" w:rsidRPr="00D02E60">
        <w:rPr>
          <w:rFonts w:ascii="Arial" w:hAnsi="Arial" w:cs="Arial"/>
          <w:szCs w:val="24"/>
        </w:rPr>
        <w:t xml:space="preserve">, </w:t>
      </w:r>
      <w:r w:rsidRPr="00D02E60">
        <w:rPr>
          <w:rFonts w:ascii="Arial" w:hAnsi="Arial" w:cs="Arial"/>
          <w:szCs w:val="24"/>
        </w:rPr>
        <w:t xml:space="preserve">para </w:t>
      </w:r>
      <w:r w:rsidR="00DA1F15" w:rsidRPr="00D02E60">
        <w:rPr>
          <w:rFonts w:ascii="Arial" w:hAnsi="Arial" w:cs="Arial"/>
          <w:szCs w:val="24"/>
        </w:rPr>
        <w:t xml:space="preserve">execução de Sondagem e Levantamento de Sísmica no Mar, Estudo de Viabilidade Técnica, </w:t>
      </w:r>
      <w:proofErr w:type="spellStart"/>
      <w:r w:rsidR="00DA1F15" w:rsidRPr="00D02E60">
        <w:rPr>
          <w:rFonts w:ascii="Arial" w:hAnsi="Arial" w:cs="Arial"/>
          <w:szCs w:val="24"/>
        </w:rPr>
        <w:t>Economica</w:t>
      </w:r>
      <w:proofErr w:type="spellEnd"/>
      <w:r w:rsidR="00DA1F15" w:rsidRPr="00D02E60">
        <w:rPr>
          <w:rFonts w:ascii="Arial" w:hAnsi="Arial" w:cs="Arial"/>
          <w:szCs w:val="24"/>
        </w:rPr>
        <w:t xml:space="preserve"> e Ambiental (EVTEA) e Desenvolvimento de Projeto Conceitual e Executivo e Desenvolvimento de Estudo de Impacto Ambiental e respectivo Relatório de Impacto Ambiental – EIA/RIMA para Aprofundamento do Fundo Marítimo em Áreas ao Norte e ao Sul da Ilha de Guarapirá, no Porto do Itaqui, São Luis/MA.</w:t>
      </w:r>
    </w:p>
    <w:p w14:paraId="7DFCDF6C" w14:textId="041B7C86" w:rsidR="00BD35B6" w:rsidRPr="00D02E60" w:rsidRDefault="0050513B" w:rsidP="00DF74EA">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w:lastRenderedPageBreak/>
        <mc:AlternateContent>
          <mc:Choice Requires="wps">
            <w:drawing>
              <wp:inline distT="0" distB="0" distL="0" distR="0" wp14:anchorId="75F7A702" wp14:editId="38CEE38D">
                <wp:extent cx="5760085" cy="311150"/>
                <wp:effectExtent l="38100" t="57150" r="50165" b="50800"/>
                <wp:docPr id="1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0677826" w14:textId="43D3288C" w:rsidR="007A717D" w:rsidRPr="007408A5" w:rsidRDefault="007A717D" w:rsidP="00745543">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38" w:name="_Toc16084026"/>
                            <w:bookmarkStart w:id="39" w:name="_Toc16084069"/>
                            <w:bookmarkStart w:id="40" w:name="_Toc16243818"/>
                            <w:bookmarkStart w:id="41" w:name="_Toc29820434"/>
                            <w:bookmarkStart w:id="42" w:name="_Toc29820546"/>
                            <w:r>
                              <w:rPr>
                                <w:rFonts w:ascii="Arial Narrow" w:hAnsi="Arial Narrow"/>
                                <w:color w:val="FFFFFF" w:themeColor="background1"/>
                                <w:sz w:val="24"/>
                                <w:szCs w:val="24"/>
                              </w:rPr>
                              <w:t>SOBRE A SUSTENTABILIDADE DA CONTRATAÇÃO</w:t>
                            </w:r>
                            <w:bookmarkEnd w:id="38"/>
                            <w:bookmarkEnd w:id="39"/>
                            <w:bookmarkEnd w:id="40"/>
                            <w:bookmarkEnd w:id="41"/>
                            <w:bookmarkEnd w:id="42"/>
                          </w:p>
                        </w:txbxContent>
                      </wps:txbx>
                      <wps:bodyPr rot="0" vert="horz" wrap="square" lIns="91440" tIns="45720" rIns="91440" bIns="45720" anchor="t" anchorCtr="0">
                        <a:noAutofit/>
                      </wps:bodyPr>
                    </wps:wsp>
                  </a:graphicData>
                </a:graphic>
              </wp:inline>
            </w:drawing>
          </mc:Choice>
          <mc:Fallback>
            <w:pict>
              <v:shape w14:anchorId="75F7A702" id="_x0000_s1029"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r5a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BAr5apAIAAD0FAAAOAAAAAAAAAAAAAAAAAC4CAABk&#10;cnMvZTJvRG9jLnhtbFBLAQItABQABgAIAAAAIQCRRn0z2gAAAAQBAAAPAAAAAAAAAAAAAAAAAP4E&#10;AABkcnMvZG93bnJldi54bWxQSwUGAAAAAAQABADzAAAABQYAAAAA&#10;" fillcolor="#1f497d [3215]" stroked="f" strokeweight="1.5pt">
                <v:textbox>
                  <w:txbxContent>
                    <w:p w14:paraId="30677826" w14:textId="43D3288C" w:rsidR="007A717D" w:rsidRPr="007408A5" w:rsidRDefault="007A717D" w:rsidP="00745543">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43" w:name="_Toc16084026"/>
                      <w:bookmarkStart w:id="44" w:name="_Toc16084069"/>
                      <w:bookmarkStart w:id="45" w:name="_Toc16243818"/>
                      <w:bookmarkStart w:id="46" w:name="_Toc29820434"/>
                      <w:bookmarkStart w:id="47" w:name="_Toc29820546"/>
                      <w:r>
                        <w:rPr>
                          <w:rFonts w:ascii="Arial Narrow" w:hAnsi="Arial Narrow"/>
                          <w:color w:val="FFFFFF" w:themeColor="background1"/>
                          <w:sz w:val="24"/>
                          <w:szCs w:val="24"/>
                        </w:rPr>
                        <w:t>SOBRE A SUSTENTABILIDADE DA CONTRATAÇÃO</w:t>
                      </w:r>
                      <w:bookmarkEnd w:id="43"/>
                      <w:bookmarkEnd w:id="44"/>
                      <w:bookmarkEnd w:id="45"/>
                      <w:bookmarkEnd w:id="46"/>
                      <w:bookmarkEnd w:id="47"/>
                    </w:p>
                  </w:txbxContent>
                </v:textbox>
                <w10:anchorlock/>
              </v:shape>
            </w:pict>
          </mc:Fallback>
        </mc:AlternateContent>
      </w:r>
    </w:p>
    <w:p w14:paraId="529102F4" w14:textId="77777777" w:rsidR="00BD2324" w:rsidRPr="00D02E60" w:rsidRDefault="00BD2324" w:rsidP="00BD2324">
      <w:pPr>
        <w:tabs>
          <w:tab w:val="left" w:pos="709"/>
          <w:tab w:val="left" w:pos="1095"/>
        </w:tabs>
        <w:spacing w:after="0" w:line="360" w:lineRule="auto"/>
        <w:jc w:val="both"/>
        <w:rPr>
          <w:rFonts w:ascii="Arial" w:hAnsi="Arial" w:cs="Arial"/>
          <w:b/>
          <w:szCs w:val="24"/>
        </w:rPr>
      </w:pPr>
      <w:r w:rsidRPr="00D02E60">
        <w:rPr>
          <w:rFonts w:ascii="Arial" w:hAnsi="Arial" w:cs="Arial"/>
          <w:b/>
          <w:szCs w:val="24"/>
        </w:rPr>
        <w:t>Geração de efluentes:</w:t>
      </w:r>
    </w:p>
    <w:p w14:paraId="202B38DD" w14:textId="316EF13E" w:rsidR="00BD2324" w:rsidRPr="00D02E60" w:rsidRDefault="00BD2324" w:rsidP="00BD2324">
      <w:pPr>
        <w:tabs>
          <w:tab w:val="left" w:pos="709"/>
          <w:tab w:val="left" w:pos="1095"/>
        </w:tabs>
        <w:spacing w:after="0" w:line="360" w:lineRule="auto"/>
        <w:ind w:firstLine="851"/>
        <w:jc w:val="both"/>
        <w:rPr>
          <w:rFonts w:ascii="Arial" w:hAnsi="Arial" w:cs="Arial"/>
          <w:szCs w:val="24"/>
        </w:rPr>
      </w:pPr>
      <w:r w:rsidRPr="00D02E60">
        <w:rPr>
          <w:rFonts w:ascii="Arial" w:hAnsi="Arial" w:cs="Arial"/>
          <w:szCs w:val="24"/>
        </w:rPr>
        <w:t>Não haverá geração excessiva de efluentes, somente aqueles provenientes da atividade humana em processo laboral. Para tanto, serão disponibilizados banheiros químicos na frente de serviço e na instalação do canteiro, devendo os respectivos resíduos serem destinados corretamente.</w:t>
      </w:r>
    </w:p>
    <w:p w14:paraId="3531312E" w14:textId="77777777" w:rsidR="00BD2324" w:rsidRPr="00D02E60" w:rsidRDefault="00BD2324" w:rsidP="00BD2324">
      <w:pPr>
        <w:tabs>
          <w:tab w:val="left" w:pos="709"/>
          <w:tab w:val="left" w:pos="1095"/>
        </w:tabs>
        <w:spacing w:after="0" w:line="360" w:lineRule="auto"/>
        <w:ind w:firstLine="851"/>
        <w:jc w:val="both"/>
        <w:rPr>
          <w:rFonts w:ascii="Arial" w:hAnsi="Arial" w:cs="Arial"/>
          <w:szCs w:val="24"/>
        </w:rPr>
      </w:pPr>
    </w:p>
    <w:p w14:paraId="3B3882B6" w14:textId="77777777" w:rsidR="00BD2324" w:rsidRPr="00D02E60" w:rsidRDefault="00BD2324" w:rsidP="00BD2324">
      <w:pPr>
        <w:tabs>
          <w:tab w:val="left" w:pos="709"/>
          <w:tab w:val="left" w:pos="1095"/>
        </w:tabs>
        <w:spacing w:after="0" w:line="360" w:lineRule="auto"/>
        <w:jc w:val="both"/>
        <w:rPr>
          <w:rFonts w:ascii="Arial" w:hAnsi="Arial" w:cs="Arial"/>
          <w:b/>
          <w:szCs w:val="24"/>
        </w:rPr>
      </w:pPr>
      <w:r w:rsidRPr="00D02E60">
        <w:rPr>
          <w:rFonts w:ascii="Arial" w:hAnsi="Arial" w:cs="Arial"/>
          <w:b/>
          <w:szCs w:val="24"/>
        </w:rPr>
        <w:t>Destinação de resíduos oriundo de demolições e retiradas/entulhos:</w:t>
      </w:r>
    </w:p>
    <w:p w14:paraId="01FB4129" w14:textId="547A50B6" w:rsidR="00BD2324" w:rsidRPr="00D02E60" w:rsidRDefault="00BD2324" w:rsidP="00BD2324">
      <w:pPr>
        <w:tabs>
          <w:tab w:val="left" w:pos="709"/>
          <w:tab w:val="left" w:pos="1095"/>
        </w:tabs>
        <w:spacing w:line="360" w:lineRule="auto"/>
        <w:jc w:val="both"/>
        <w:rPr>
          <w:rFonts w:ascii="Arial" w:hAnsi="Arial" w:cs="Arial"/>
          <w:b/>
          <w:szCs w:val="24"/>
        </w:rPr>
      </w:pPr>
      <w:r w:rsidRPr="00D02E60">
        <w:rPr>
          <w:rFonts w:ascii="Arial" w:hAnsi="Arial" w:cs="Arial"/>
          <w:b/>
          <w:szCs w:val="24"/>
        </w:rPr>
        <w:tab/>
      </w:r>
      <w:r w:rsidR="007A1BE3" w:rsidRPr="00D02E60">
        <w:rPr>
          <w:rFonts w:ascii="Arial" w:hAnsi="Arial" w:cs="Arial"/>
          <w:szCs w:val="24"/>
        </w:rPr>
        <w:t xml:space="preserve">Não haverá produção </w:t>
      </w:r>
      <w:r w:rsidR="0072040E" w:rsidRPr="00D02E60">
        <w:rPr>
          <w:rFonts w:ascii="Arial" w:hAnsi="Arial" w:cs="Arial"/>
          <w:szCs w:val="24"/>
        </w:rPr>
        <w:t>de resíduos</w:t>
      </w:r>
      <w:r w:rsidR="007A1BE3" w:rsidRPr="00D02E60">
        <w:rPr>
          <w:rFonts w:ascii="Arial" w:hAnsi="Arial" w:cs="Arial"/>
          <w:szCs w:val="24"/>
        </w:rPr>
        <w:t xml:space="preserve"> oriundo de demolições e retiradas/entulhos.</w:t>
      </w:r>
      <w:r w:rsidRPr="00D02E60">
        <w:rPr>
          <w:rFonts w:ascii="Arial" w:hAnsi="Arial" w:cs="Arial"/>
          <w:szCs w:val="24"/>
        </w:rPr>
        <w:t xml:space="preserve"> </w:t>
      </w:r>
    </w:p>
    <w:p w14:paraId="1EFF687C" w14:textId="77777777" w:rsidR="00BD2324" w:rsidRPr="00D02E60" w:rsidRDefault="00BD2324" w:rsidP="00BD2324">
      <w:pPr>
        <w:tabs>
          <w:tab w:val="left" w:pos="709"/>
          <w:tab w:val="left" w:pos="1095"/>
        </w:tabs>
        <w:spacing w:after="0" w:line="360" w:lineRule="auto"/>
        <w:jc w:val="both"/>
        <w:rPr>
          <w:rFonts w:ascii="Arial" w:hAnsi="Arial" w:cs="Arial"/>
          <w:b/>
          <w:szCs w:val="24"/>
        </w:rPr>
      </w:pPr>
      <w:r w:rsidRPr="00D02E60">
        <w:rPr>
          <w:rFonts w:ascii="Arial" w:hAnsi="Arial" w:cs="Arial"/>
          <w:b/>
          <w:szCs w:val="24"/>
        </w:rPr>
        <w:t>Impactos sociais:</w:t>
      </w:r>
    </w:p>
    <w:p w14:paraId="4758256E" w14:textId="741D4771" w:rsidR="00BD2324" w:rsidRPr="00D02E60" w:rsidRDefault="00BD2324" w:rsidP="00BD2324">
      <w:pPr>
        <w:tabs>
          <w:tab w:val="left" w:pos="709"/>
          <w:tab w:val="left" w:pos="1095"/>
        </w:tabs>
        <w:spacing w:line="360" w:lineRule="auto"/>
        <w:jc w:val="both"/>
        <w:rPr>
          <w:rFonts w:ascii="Arial" w:hAnsi="Arial" w:cs="Arial"/>
          <w:b/>
          <w:szCs w:val="24"/>
        </w:rPr>
      </w:pPr>
      <w:r w:rsidRPr="00D02E60">
        <w:rPr>
          <w:rFonts w:ascii="Arial" w:hAnsi="Arial" w:cs="Arial"/>
          <w:b/>
          <w:szCs w:val="24"/>
        </w:rPr>
        <w:tab/>
      </w:r>
      <w:r w:rsidRPr="00D02E60">
        <w:rPr>
          <w:rFonts w:ascii="Arial" w:hAnsi="Arial" w:cs="Arial"/>
          <w:szCs w:val="24"/>
        </w:rPr>
        <w:t>Não haverá impacto negativo para vizinhança (socioambiental), uma vez que o projeto em questão será realizado totalmente dentro da área de administração da EMAP, além de já haver previsto, no projeto, a destinação sustentável dos resíduos gerados. Por outro lado, é previsto um impacto socialmente positivo: a geração de novos empregos.</w:t>
      </w:r>
    </w:p>
    <w:p w14:paraId="1BA0C946" w14:textId="77777777" w:rsidR="00BD2324" w:rsidRPr="00D02E60" w:rsidRDefault="00BD2324" w:rsidP="00BD2324">
      <w:pPr>
        <w:tabs>
          <w:tab w:val="left" w:pos="709"/>
          <w:tab w:val="left" w:pos="1095"/>
        </w:tabs>
        <w:spacing w:after="0" w:line="360" w:lineRule="auto"/>
        <w:jc w:val="both"/>
        <w:rPr>
          <w:rFonts w:ascii="Arial" w:hAnsi="Arial" w:cs="Arial"/>
          <w:b/>
          <w:szCs w:val="24"/>
        </w:rPr>
      </w:pPr>
      <w:r w:rsidRPr="00D02E60">
        <w:rPr>
          <w:rFonts w:ascii="Arial" w:hAnsi="Arial" w:cs="Arial"/>
          <w:b/>
          <w:szCs w:val="24"/>
        </w:rPr>
        <w:t>Impactos para a imagem da EMAP:</w:t>
      </w:r>
    </w:p>
    <w:p w14:paraId="28A43DB3" w14:textId="36C02768" w:rsidR="00E833CA" w:rsidRPr="00D02E60" w:rsidRDefault="00BD2324" w:rsidP="0050513B">
      <w:pPr>
        <w:tabs>
          <w:tab w:val="left" w:pos="709"/>
          <w:tab w:val="left" w:pos="1095"/>
        </w:tabs>
        <w:spacing w:after="0" w:line="360" w:lineRule="auto"/>
        <w:jc w:val="both"/>
        <w:rPr>
          <w:rFonts w:ascii="Arial" w:hAnsi="Arial" w:cs="Arial"/>
          <w:szCs w:val="24"/>
        </w:rPr>
      </w:pPr>
      <w:r w:rsidRPr="00D02E60">
        <w:rPr>
          <w:rFonts w:ascii="Arial" w:hAnsi="Arial" w:cs="Arial"/>
          <w:szCs w:val="24"/>
        </w:rPr>
        <w:tab/>
        <w:t>A EMAP, com a execução desse serviço esta</w:t>
      </w:r>
      <w:r w:rsidR="00646802" w:rsidRPr="00D02E60">
        <w:rPr>
          <w:rFonts w:ascii="Arial" w:hAnsi="Arial" w:cs="Arial"/>
          <w:szCs w:val="24"/>
        </w:rPr>
        <w:t xml:space="preserve">rá atuando </w:t>
      </w:r>
      <w:r w:rsidR="00B53125" w:rsidRPr="00D02E60">
        <w:rPr>
          <w:rFonts w:ascii="Arial" w:hAnsi="Arial" w:cs="Arial"/>
          <w:szCs w:val="24"/>
        </w:rPr>
        <w:t>de forma preventiva para garantir a expansão do Porto do Itaqui, projetando o aumento da movimentação de navios na área em questão, garantindo a segurança e rapidez nas manobras de atracação</w:t>
      </w:r>
      <w:r w:rsidR="004E4075" w:rsidRPr="00D02E60">
        <w:rPr>
          <w:rFonts w:ascii="Arial" w:hAnsi="Arial" w:cs="Arial"/>
          <w:szCs w:val="24"/>
        </w:rPr>
        <w:t>/desatracação</w:t>
      </w:r>
      <w:r w:rsidR="00B53125" w:rsidRPr="00D02E60">
        <w:rPr>
          <w:rFonts w:ascii="Arial" w:hAnsi="Arial" w:cs="Arial"/>
          <w:szCs w:val="24"/>
        </w:rPr>
        <w:t xml:space="preserve">. </w:t>
      </w:r>
      <w:r w:rsidRPr="00D02E60">
        <w:rPr>
          <w:rFonts w:ascii="Arial" w:hAnsi="Arial" w:cs="Arial"/>
          <w:szCs w:val="24"/>
        </w:rPr>
        <w:t>Dessa forma, o projeto contribuirá para a afirmação da imagem da EMAP com sua política de gestão empreendedora e sustentável focada no potencial humano e na valorização das prática</w:t>
      </w:r>
      <w:r w:rsidR="00B53125" w:rsidRPr="00D02E60">
        <w:rPr>
          <w:rFonts w:ascii="Arial" w:hAnsi="Arial" w:cs="Arial"/>
          <w:szCs w:val="24"/>
        </w:rPr>
        <w:t xml:space="preserve">s de desenvolvimento econômico, </w:t>
      </w:r>
      <w:r w:rsidRPr="00D02E60">
        <w:rPr>
          <w:rFonts w:ascii="Arial" w:hAnsi="Arial" w:cs="Arial"/>
          <w:szCs w:val="24"/>
        </w:rPr>
        <w:t>ambiental e social.</w:t>
      </w:r>
    </w:p>
    <w:p w14:paraId="55386012" w14:textId="155BC1A0" w:rsidR="00111FC5" w:rsidRDefault="00111FC5" w:rsidP="0050513B">
      <w:pPr>
        <w:widowControl w:val="0"/>
        <w:overflowPunct w:val="0"/>
        <w:autoSpaceDE w:val="0"/>
        <w:autoSpaceDN w:val="0"/>
        <w:adjustRightInd w:val="0"/>
        <w:spacing w:after="0" w:line="360" w:lineRule="auto"/>
        <w:jc w:val="both"/>
        <w:rPr>
          <w:rFonts w:ascii="Arial" w:hAnsi="Arial" w:cs="Arial"/>
          <w:szCs w:val="24"/>
        </w:rPr>
      </w:pPr>
    </w:p>
    <w:p w14:paraId="09A4F539" w14:textId="77777777" w:rsidR="003C4998" w:rsidRDefault="003C4998" w:rsidP="003C4998">
      <w:pPr>
        <w:widowControl w:val="0"/>
        <w:overflowPunct w:val="0"/>
        <w:autoSpaceDE w:val="0"/>
        <w:autoSpaceDN w:val="0"/>
        <w:adjustRightInd w:val="0"/>
        <w:spacing w:after="0" w:line="360" w:lineRule="auto"/>
        <w:jc w:val="both"/>
        <w:rPr>
          <w:rFonts w:ascii="Arial" w:hAnsi="Arial" w:cs="Arial"/>
          <w:szCs w:val="24"/>
        </w:rPr>
      </w:pPr>
    </w:p>
    <w:p w14:paraId="73774A54" w14:textId="77777777" w:rsidR="0072040E" w:rsidRDefault="0072040E" w:rsidP="003C4998">
      <w:pPr>
        <w:widowControl w:val="0"/>
        <w:overflowPunct w:val="0"/>
        <w:autoSpaceDE w:val="0"/>
        <w:autoSpaceDN w:val="0"/>
        <w:adjustRightInd w:val="0"/>
        <w:spacing w:after="0" w:line="360" w:lineRule="auto"/>
        <w:jc w:val="both"/>
        <w:rPr>
          <w:rFonts w:ascii="Arial" w:hAnsi="Arial" w:cs="Arial"/>
          <w:szCs w:val="24"/>
        </w:rPr>
      </w:pPr>
    </w:p>
    <w:p w14:paraId="426B6E27" w14:textId="77777777" w:rsidR="0072040E" w:rsidRDefault="0072040E" w:rsidP="003C4998">
      <w:pPr>
        <w:widowControl w:val="0"/>
        <w:overflowPunct w:val="0"/>
        <w:autoSpaceDE w:val="0"/>
        <w:autoSpaceDN w:val="0"/>
        <w:adjustRightInd w:val="0"/>
        <w:spacing w:after="0" w:line="360" w:lineRule="auto"/>
        <w:jc w:val="both"/>
        <w:rPr>
          <w:rFonts w:ascii="Arial" w:hAnsi="Arial" w:cs="Arial"/>
          <w:szCs w:val="24"/>
        </w:rPr>
      </w:pPr>
    </w:p>
    <w:p w14:paraId="2E6DAEE7" w14:textId="77777777" w:rsidR="0072040E" w:rsidRDefault="0072040E" w:rsidP="003C4998">
      <w:pPr>
        <w:widowControl w:val="0"/>
        <w:overflowPunct w:val="0"/>
        <w:autoSpaceDE w:val="0"/>
        <w:autoSpaceDN w:val="0"/>
        <w:adjustRightInd w:val="0"/>
        <w:spacing w:after="0" w:line="360" w:lineRule="auto"/>
        <w:jc w:val="both"/>
        <w:rPr>
          <w:rFonts w:ascii="Arial" w:hAnsi="Arial" w:cs="Arial"/>
          <w:szCs w:val="24"/>
        </w:rPr>
      </w:pPr>
    </w:p>
    <w:p w14:paraId="40DB9A80" w14:textId="77777777" w:rsidR="0072040E" w:rsidRDefault="0072040E" w:rsidP="003C4998">
      <w:pPr>
        <w:widowControl w:val="0"/>
        <w:overflowPunct w:val="0"/>
        <w:autoSpaceDE w:val="0"/>
        <w:autoSpaceDN w:val="0"/>
        <w:adjustRightInd w:val="0"/>
        <w:spacing w:after="0" w:line="360" w:lineRule="auto"/>
        <w:jc w:val="both"/>
        <w:rPr>
          <w:rFonts w:ascii="Arial" w:hAnsi="Arial" w:cs="Arial"/>
          <w:szCs w:val="24"/>
        </w:rPr>
      </w:pPr>
    </w:p>
    <w:p w14:paraId="43C2FE63" w14:textId="77777777" w:rsidR="0072040E" w:rsidRDefault="0072040E" w:rsidP="003C4998">
      <w:pPr>
        <w:widowControl w:val="0"/>
        <w:overflowPunct w:val="0"/>
        <w:autoSpaceDE w:val="0"/>
        <w:autoSpaceDN w:val="0"/>
        <w:adjustRightInd w:val="0"/>
        <w:spacing w:after="0" w:line="360" w:lineRule="auto"/>
        <w:jc w:val="both"/>
        <w:rPr>
          <w:rFonts w:ascii="Arial" w:hAnsi="Arial" w:cs="Arial"/>
          <w:szCs w:val="24"/>
        </w:rPr>
      </w:pPr>
    </w:p>
    <w:p w14:paraId="2AA5E64C" w14:textId="77777777" w:rsidR="0072040E" w:rsidRPr="00D02E60" w:rsidRDefault="0072040E" w:rsidP="003C4998">
      <w:pPr>
        <w:widowControl w:val="0"/>
        <w:overflowPunct w:val="0"/>
        <w:autoSpaceDE w:val="0"/>
        <w:autoSpaceDN w:val="0"/>
        <w:adjustRightInd w:val="0"/>
        <w:spacing w:after="0" w:line="360" w:lineRule="auto"/>
        <w:jc w:val="both"/>
        <w:rPr>
          <w:rFonts w:ascii="Arial" w:hAnsi="Arial" w:cs="Arial"/>
          <w:szCs w:val="24"/>
        </w:rPr>
      </w:pPr>
    </w:p>
    <w:p w14:paraId="18603020" w14:textId="77777777" w:rsidR="003C4998" w:rsidRPr="00D02E60" w:rsidRDefault="003C4998" w:rsidP="003C4998">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w:lastRenderedPageBreak/>
        <mc:AlternateContent>
          <mc:Choice Requires="wps">
            <w:drawing>
              <wp:inline distT="0" distB="0" distL="0" distR="0" wp14:anchorId="3D22F9BE" wp14:editId="01D3B7C2">
                <wp:extent cx="5760085" cy="311150"/>
                <wp:effectExtent l="38100" t="57150" r="50165" b="50800"/>
                <wp:docPr id="2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CBF0659" w14:textId="73CCE9DE" w:rsidR="007A717D" w:rsidRPr="007408A5" w:rsidRDefault="007A717D" w:rsidP="002C36EB">
                            <w:pPr>
                              <w:pStyle w:val="Ttulo1"/>
                              <w:numPr>
                                <w:ilvl w:val="0"/>
                                <w:numId w:val="7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MATRIZ DE RISCO</w:t>
                            </w:r>
                          </w:p>
                        </w:txbxContent>
                      </wps:txbx>
                      <wps:bodyPr rot="0" vert="horz" wrap="square" lIns="91440" tIns="45720" rIns="91440" bIns="45720" anchor="t" anchorCtr="0">
                        <a:noAutofit/>
                      </wps:bodyPr>
                    </wps:wsp>
                  </a:graphicData>
                </a:graphic>
              </wp:inline>
            </w:drawing>
          </mc:Choice>
          <mc:Fallback>
            <w:pict>
              <v:shape w14:anchorId="3D22F9BE" id="_x0000_s1030"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CIIE2kpAIAAD0FAAAOAAAAAAAAAAAAAAAAAC4CAABk&#10;cnMvZTJvRG9jLnhtbFBLAQItABQABgAIAAAAIQCRRn0z2gAAAAQBAAAPAAAAAAAAAAAAAAAAAP4E&#10;AABkcnMvZG93bnJldi54bWxQSwUGAAAAAAQABADzAAAABQYAAAAA&#10;" fillcolor="#1f497d [3215]" stroked="f" strokeweight="1.5pt">
                <v:textbox>
                  <w:txbxContent>
                    <w:p w14:paraId="3CBF0659" w14:textId="73CCE9DE" w:rsidR="007A717D" w:rsidRPr="007408A5" w:rsidRDefault="007A717D" w:rsidP="002C36EB">
                      <w:pPr>
                        <w:pStyle w:val="Ttulo1"/>
                        <w:numPr>
                          <w:ilvl w:val="0"/>
                          <w:numId w:val="7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MATRIZ DE RISCO</w:t>
                      </w:r>
                    </w:p>
                  </w:txbxContent>
                </v:textbox>
                <w10:anchorlock/>
              </v:shape>
            </w:pict>
          </mc:Fallback>
        </mc:AlternateContent>
      </w:r>
    </w:p>
    <w:p w14:paraId="7291E00A" w14:textId="77777777" w:rsidR="003C4998" w:rsidRPr="000327B1" w:rsidRDefault="003C4998" w:rsidP="003C4998">
      <w:pPr>
        <w:widowControl w:val="0"/>
        <w:overflowPunct w:val="0"/>
        <w:autoSpaceDE w:val="0"/>
        <w:autoSpaceDN w:val="0"/>
        <w:adjustRightInd w:val="0"/>
        <w:spacing w:after="0" w:line="360" w:lineRule="auto"/>
        <w:ind w:firstLine="709"/>
        <w:jc w:val="both"/>
        <w:rPr>
          <w:rFonts w:ascii="Arial" w:hAnsi="Arial" w:cs="Arial"/>
          <w:color w:val="000000" w:themeColor="text1"/>
        </w:rPr>
      </w:pPr>
      <w:r w:rsidRPr="000327B1">
        <w:rPr>
          <w:rFonts w:ascii="Arial" w:hAnsi="Arial" w:cs="Arial"/>
          <w:color w:val="000000" w:themeColor="text1"/>
        </w:rPr>
        <w:t>O inciso X, do Art. 42, da Lei 13.303/2016, conceitua Matriz de Riscos como:</w:t>
      </w:r>
    </w:p>
    <w:p w14:paraId="687AFF0B" w14:textId="77777777" w:rsidR="00AA4B6D" w:rsidRDefault="00AA4B6D" w:rsidP="003C4998">
      <w:pPr>
        <w:widowControl w:val="0"/>
        <w:overflowPunct w:val="0"/>
        <w:autoSpaceDE w:val="0"/>
        <w:autoSpaceDN w:val="0"/>
        <w:adjustRightInd w:val="0"/>
        <w:spacing w:after="0" w:line="240" w:lineRule="auto"/>
        <w:ind w:left="1418"/>
        <w:jc w:val="both"/>
        <w:rPr>
          <w:rFonts w:ascii="Arial" w:hAnsi="Arial" w:cs="Arial"/>
          <w:color w:val="000000" w:themeColor="text1"/>
          <w:sz w:val="20"/>
        </w:rPr>
      </w:pPr>
    </w:p>
    <w:p w14:paraId="614CCB61" w14:textId="77777777" w:rsidR="003C4998" w:rsidRPr="00AA4B6D" w:rsidRDefault="003C4998" w:rsidP="003C4998">
      <w:pPr>
        <w:widowControl w:val="0"/>
        <w:overflowPunct w:val="0"/>
        <w:autoSpaceDE w:val="0"/>
        <w:autoSpaceDN w:val="0"/>
        <w:adjustRightInd w:val="0"/>
        <w:spacing w:after="0" w:line="240" w:lineRule="auto"/>
        <w:ind w:left="1418"/>
        <w:jc w:val="both"/>
        <w:rPr>
          <w:rFonts w:ascii="Arial" w:hAnsi="Arial" w:cs="Arial"/>
          <w:color w:val="000000" w:themeColor="text1"/>
          <w:sz w:val="20"/>
        </w:rPr>
      </w:pPr>
      <w:r w:rsidRPr="00AA4B6D">
        <w:rPr>
          <w:rFonts w:ascii="Arial" w:hAnsi="Arial" w:cs="Arial"/>
          <w:color w:val="000000" w:themeColor="text1"/>
          <w:sz w:val="20"/>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5A2329DE" w14:textId="77777777" w:rsidR="003C4998" w:rsidRPr="00AA4B6D" w:rsidRDefault="003C4998" w:rsidP="003C4998">
      <w:pPr>
        <w:widowControl w:val="0"/>
        <w:overflowPunct w:val="0"/>
        <w:autoSpaceDE w:val="0"/>
        <w:autoSpaceDN w:val="0"/>
        <w:adjustRightInd w:val="0"/>
        <w:spacing w:after="0" w:line="240" w:lineRule="auto"/>
        <w:ind w:left="1418"/>
        <w:jc w:val="both"/>
        <w:rPr>
          <w:rFonts w:ascii="Arial" w:hAnsi="Arial" w:cs="Arial"/>
          <w:color w:val="000000" w:themeColor="text1"/>
          <w:sz w:val="20"/>
        </w:rPr>
      </w:pPr>
    </w:p>
    <w:p w14:paraId="120A1D7E" w14:textId="77777777" w:rsidR="003C4998" w:rsidRPr="00AA4B6D" w:rsidRDefault="003C4998" w:rsidP="003C4998">
      <w:pPr>
        <w:widowControl w:val="0"/>
        <w:overflowPunct w:val="0"/>
        <w:autoSpaceDE w:val="0"/>
        <w:autoSpaceDN w:val="0"/>
        <w:adjustRightInd w:val="0"/>
        <w:spacing w:after="0" w:line="240" w:lineRule="auto"/>
        <w:ind w:left="1418"/>
        <w:jc w:val="both"/>
        <w:rPr>
          <w:rFonts w:ascii="Arial" w:hAnsi="Arial" w:cs="Arial"/>
          <w:color w:val="000000" w:themeColor="text1"/>
          <w:sz w:val="20"/>
        </w:rPr>
      </w:pPr>
      <w:r w:rsidRPr="00AA4B6D">
        <w:rPr>
          <w:rFonts w:ascii="Arial" w:hAnsi="Arial" w:cs="Arial"/>
          <w:color w:val="000000" w:themeColor="text1"/>
          <w:sz w:val="20"/>
        </w:rPr>
        <w:t>a) listagem de possíveis eventos supervenientes à assinatura do contrato, impactantes no equilíbrio econômico-financeiro da avença, e previsão de eventual necessidade de prolação de termo aditivo quando de sua ocorrência;</w:t>
      </w:r>
    </w:p>
    <w:p w14:paraId="291A1735" w14:textId="77777777" w:rsidR="003C4998" w:rsidRPr="00AA4B6D" w:rsidRDefault="003C4998" w:rsidP="003C4998">
      <w:pPr>
        <w:widowControl w:val="0"/>
        <w:overflowPunct w:val="0"/>
        <w:autoSpaceDE w:val="0"/>
        <w:autoSpaceDN w:val="0"/>
        <w:adjustRightInd w:val="0"/>
        <w:spacing w:after="0" w:line="240" w:lineRule="auto"/>
        <w:ind w:left="1418"/>
        <w:jc w:val="both"/>
        <w:rPr>
          <w:rFonts w:ascii="Arial" w:hAnsi="Arial" w:cs="Arial"/>
          <w:color w:val="000000" w:themeColor="text1"/>
          <w:sz w:val="20"/>
        </w:rPr>
      </w:pPr>
      <w:r w:rsidRPr="00AA4B6D">
        <w:rPr>
          <w:rFonts w:ascii="Arial" w:hAnsi="Arial" w:cs="Arial"/>
          <w:color w:val="000000" w:themeColor="text1"/>
          <w:sz w:val="20"/>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68F91B14" w14:textId="77777777" w:rsidR="003C4998" w:rsidRPr="00AA4B6D" w:rsidRDefault="003C4998" w:rsidP="003C4998">
      <w:pPr>
        <w:widowControl w:val="0"/>
        <w:overflowPunct w:val="0"/>
        <w:autoSpaceDE w:val="0"/>
        <w:autoSpaceDN w:val="0"/>
        <w:adjustRightInd w:val="0"/>
        <w:spacing w:after="0" w:line="240" w:lineRule="auto"/>
        <w:ind w:left="1418"/>
        <w:jc w:val="both"/>
        <w:rPr>
          <w:rFonts w:ascii="Arial" w:hAnsi="Arial" w:cs="Arial"/>
          <w:color w:val="000000" w:themeColor="text1"/>
          <w:sz w:val="20"/>
        </w:rPr>
      </w:pPr>
      <w:r w:rsidRPr="00AA4B6D">
        <w:rPr>
          <w:rFonts w:ascii="Arial" w:hAnsi="Arial" w:cs="Arial"/>
          <w:color w:val="000000" w:themeColor="text1"/>
          <w:sz w:val="20"/>
        </w:rPr>
        <w:t>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14:paraId="3790AB67" w14:textId="77777777" w:rsidR="003C4998" w:rsidRPr="000327B1" w:rsidRDefault="003C4998" w:rsidP="003C4998">
      <w:pPr>
        <w:widowControl w:val="0"/>
        <w:overflowPunct w:val="0"/>
        <w:autoSpaceDE w:val="0"/>
        <w:autoSpaceDN w:val="0"/>
        <w:adjustRightInd w:val="0"/>
        <w:spacing w:after="0" w:line="240" w:lineRule="auto"/>
        <w:ind w:left="2268" w:firstLine="709"/>
        <w:jc w:val="both"/>
        <w:rPr>
          <w:rFonts w:ascii="Arial" w:hAnsi="Arial" w:cs="Arial"/>
          <w:color w:val="000000" w:themeColor="text1"/>
        </w:rPr>
      </w:pPr>
    </w:p>
    <w:p w14:paraId="440C5FCA" w14:textId="77777777" w:rsidR="003C4998" w:rsidRDefault="003C4998" w:rsidP="003C4998">
      <w:pPr>
        <w:widowControl w:val="0"/>
        <w:overflowPunct w:val="0"/>
        <w:autoSpaceDE w:val="0"/>
        <w:autoSpaceDN w:val="0"/>
        <w:adjustRightInd w:val="0"/>
        <w:spacing w:after="0" w:line="360" w:lineRule="auto"/>
        <w:ind w:firstLine="709"/>
        <w:jc w:val="both"/>
        <w:rPr>
          <w:rFonts w:ascii="Arial" w:hAnsi="Arial" w:cs="Arial"/>
        </w:rPr>
      </w:pPr>
    </w:p>
    <w:p w14:paraId="29C3AC44" w14:textId="77777777" w:rsidR="003C4998" w:rsidRDefault="003C4998" w:rsidP="003C4998">
      <w:pPr>
        <w:widowControl w:val="0"/>
        <w:overflowPunct w:val="0"/>
        <w:autoSpaceDE w:val="0"/>
        <w:autoSpaceDN w:val="0"/>
        <w:adjustRightInd w:val="0"/>
        <w:spacing w:after="0" w:line="360" w:lineRule="auto"/>
        <w:ind w:firstLine="709"/>
        <w:jc w:val="both"/>
        <w:rPr>
          <w:rFonts w:ascii="Arial" w:hAnsi="Arial" w:cs="Arial"/>
        </w:rPr>
      </w:pPr>
      <w:r>
        <w:rPr>
          <w:rFonts w:ascii="Arial" w:hAnsi="Arial" w:cs="Arial"/>
        </w:rPr>
        <w:t>Para as alíneas “b” e “c” informa-se não aplicável a essa contratação específica, uma vez que o objeto contempla elaboração de projeto, sendo este de natureza intelectual e que sua entrega poderá ser totalmente inovadora.</w:t>
      </w:r>
    </w:p>
    <w:p w14:paraId="52B4650C" w14:textId="7B505AD3" w:rsidR="003C4998" w:rsidRPr="000327B1" w:rsidRDefault="003C4998" w:rsidP="003C4998">
      <w:pPr>
        <w:widowControl w:val="0"/>
        <w:overflowPunct w:val="0"/>
        <w:autoSpaceDE w:val="0"/>
        <w:autoSpaceDN w:val="0"/>
        <w:adjustRightInd w:val="0"/>
        <w:spacing w:after="0" w:line="360" w:lineRule="auto"/>
        <w:ind w:firstLine="709"/>
        <w:jc w:val="both"/>
        <w:rPr>
          <w:rFonts w:ascii="Arial" w:hAnsi="Arial" w:cs="Arial"/>
        </w:rPr>
      </w:pPr>
      <w:r>
        <w:rPr>
          <w:rFonts w:ascii="Arial" w:hAnsi="Arial" w:cs="Arial"/>
        </w:rPr>
        <w:t>Desta forma a</w:t>
      </w:r>
      <w:r w:rsidRPr="000327B1">
        <w:rPr>
          <w:rFonts w:ascii="Arial" w:hAnsi="Arial" w:cs="Arial"/>
        </w:rPr>
        <w:t xml:space="preserve"> Matriz de Risco</w:t>
      </w:r>
      <w:r>
        <w:rPr>
          <w:rFonts w:ascii="Arial" w:hAnsi="Arial" w:cs="Arial"/>
        </w:rPr>
        <w:t xml:space="preserve"> elaborada</w:t>
      </w:r>
      <w:r w:rsidRPr="000327B1">
        <w:rPr>
          <w:rFonts w:ascii="Arial" w:hAnsi="Arial" w:cs="Arial"/>
        </w:rPr>
        <w:t xml:space="preserve">, conforme </w:t>
      </w:r>
      <w:r w:rsidR="0072040E" w:rsidRPr="00F32A0E">
        <w:rPr>
          <w:rFonts w:ascii="Arial" w:hAnsi="Arial" w:cs="Arial"/>
        </w:rPr>
        <w:t>ANEXO VI</w:t>
      </w:r>
      <w:r w:rsidRPr="00F32A0E">
        <w:rPr>
          <w:rFonts w:ascii="Arial" w:hAnsi="Arial" w:cs="Arial"/>
        </w:rPr>
        <w:t>, no</w:t>
      </w:r>
      <w:r w:rsidRPr="000327B1">
        <w:rPr>
          <w:rFonts w:ascii="Arial" w:hAnsi="Arial" w:cs="Arial"/>
        </w:rPr>
        <w:t xml:space="preserve"> qual não foram imputados à Contratada nenhum evento de risco que gerasse taxa adicional a esta contratação. </w:t>
      </w:r>
      <w:r>
        <w:rPr>
          <w:rFonts w:ascii="Arial" w:hAnsi="Arial" w:cs="Arial"/>
        </w:rPr>
        <w:t>No entanto, observa-se que diversos Riscos podem ocasionar “atrasos no investimento da EMAP” e para os casos em que tenham sido imputadas sobre responsabilidade da CONTRATADA são cabíveis de Sanções Administrativas conforme item 10 deste termo de Referência.</w:t>
      </w:r>
    </w:p>
    <w:p w14:paraId="6D956DF9" w14:textId="77777777" w:rsidR="003C4998" w:rsidRDefault="003C4998" w:rsidP="003C4998">
      <w:pPr>
        <w:widowControl w:val="0"/>
        <w:overflowPunct w:val="0"/>
        <w:autoSpaceDE w:val="0"/>
        <w:autoSpaceDN w:val="0"/>
        <w:adjustRightInd w:val="0"/>
        <w:spacing w:after="0" w:line="360" w:lineRule="auto"/>
        <w:ind w:firstLine="709"/>
        <w:jc w:val="both"/>
        <w:rPr>
          <w:rFonts w:ascii="Arial" w:hAnsi="Arial" w:cs="Arial"/>
        </w:rPr>
      </w:pPr>
      <w:r w:rsidRPr="000327B1">
        <w:rPr>
          <w:rFonts w:ascii="Arial" w:hAnsi="Arial" w:cs="Arial"/>
        </w:rPr>
        <w:t xml:space="preserve">No </w:t>
      </w:r>
      <w:r w:rsidRPr="000327B1">
        <w:rPr>
          <w:rFonts w:ascii="Arial" w:hAnsi="Arial" w:cs="Arial"/>
          <w:color w:val="000000"/>
        </w:rPr>
        <w:t xml:space="preserve">§ 8º do </w:t>
      </w:r>
      <w:r w:rsidRPr="000327B1">
        <w:rPr>
          <w:rFonts w:ascii="Arial" w:hAnsi="Arial" w:cs="Arial"/>
        </w:rPr>
        <w:t>Art. 81 da lei 13.303/2016, informa que “é vedada a celebração de aditivos decorrentes de eventos supervenientes alocados, na matriz de riscos, como de responsabilidade da Contratada”</w:t>
      </w:r>
      <w:r>
        <w:rPr>
          <w:rFonts w:ascii="Arial" w:hAnsi="Arial" w:cs="Arial"/>
        </w:rPr>
        <w:t xml:space="preserve"> e cuja coluna de “</w:t>
      </w:r>
      <w:r w:rsidRPr="009B603D">
        <w:rPr>
          <w:rFonts w:ascii="Arial" w:hAnsi="Arial" w:cs="Arial"/>
        </w:rPr>
        <w:t>Item Superveniente impactantes no equilíbrio econômico-financeiro</w:t>
      </w:r>
      <w:r>
        <w:rPr>
          <w:rFonts w:ascii="Arial" w:hAnsi="Arial" w:cs="Arial"/>
        </w:rPr>
        <w:t>” esteja classificada como “Não”.</w:t>
      </w:r>
    </w:p>
    <w:p w14:paraId="617F7AAB" w14:textId="77777777" w:rsidR="003C4998" w:rsidRDefault="003C4998" w:rsidP="0050513B">
      <w:pPr>
        <w:widowControl w:val="0"/>
        <w:overflowPunct w:val="0"/>
        <w:autoSpaceDE w:val="0"/>
        <w:autoSpaceDN w:val="0"/>
        <w:adjustRightInd w:val="0"/>
        <w:spacing w:after="0" w:line="360" w:lineRule="auto"/>
        <w:jc w:val="both"/>
        <w:rPr>
          <w:rFonts w:ascii="Arial" w:hAnsi="Arial" w:cs="Arial"/>
          <w:szCs w:val="24"/>
        </w:rPr>
      </w:pPr>
    </w:p>
    <w:p w14:paraId="54B953DA" w14:textId="77777777" w:rsidR="0072040E" w:rsidRDefault="0072040E" w:rsidP="0050513B">
      <w:pPr>
        <w:widowControl w:val="0"/>
        <w:overflowPunct w:val="0"/>
        <w:autoSpaceDE w:val="0"/>
        <w:autoSpaceDN w:val="0"/>
        <w:adjustRightInd w:val="0"/>
        <w:spacing w:after="0" w:line="360" w:lineRule="auto"/>
        <w:jc w:val="both"/>
        <w:rPr>
          <w:rFonts w:ascii="Arial" w:hAnsi="Arial" w:cs="Arial"/>
          <w:szCs w:val="24"/>
        </w:rPr>
      </w:pPr>
    </w:p>
    <w:p w14:paraId="51973D0F" w14:textId="77777777" w:rsidR="00AA4B6D" w:rsidRPr="00D02E60" w:rsidRDefault="00AA4B6D" w:rsidP="0050513B">
      <w:pPr>
        <w:widowControl w:val="0"/>
        <w:overflowPunct w:val="0"/>
        <w:autoSpaceDE w:val="0"/>
        <w:autoSpaceDN w:val="0"/>
        <w:adjustRightInd w:val="0"/>
        <w:spacing w:after="0" w:line="360" w:lineRule="auto"/>
        <w:jc w:val="both"/>
        <w:rPr>
          <w:rFonts w:ascii="Arial" w:hAnsi="Arial" w:cs="Arial"/>
          <w:szCs w:val="24"/>
        </w:rPr>
      </w:pPr>
    </w:p>
    <w:p w14:paraId="0828CB2A" w14:textId="77777777" w:rsidR="0050513B" w:rsidRPr="00D02E60" w:rsidRDefault="0050513B" w:rsidP="0050513B">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w:lastRenderedPageBreak/>
        <mc:AlternateContent>
          <mc:Choice Requires="wps">
            <w:drawing>
              <wp:inline distT="0" distB="0" distL="0" distR="0" wp14:anchorId="3E505F78" wp14:editId="2C6B4F25">
                <wp:extent cx="5760085" cy="311150"/>
                <wp:effectExtent l="38100" t="57150" r="50165" b="50800"/>
                <wp:docPr id="2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A7E0B10" w14:textId="73A3F095" w:rsidR="007A717D" w:rsidRPr="007408A5" w:rsidRDefault="007A717D" w:rsidP="002C36EB">
                            <w:pPr>
                              <w:pStyle w:val="Ttulo1"/>
                              <w:numPr>
                                <w:ilvl w:val="0"/>
                                <w:numId w:val="76"/>
                              </w:numPr>
                              <w:tabs>
                                <w:tab w:val="left" w:pos="426"/>
                              </w:tabs>
                              <w:spacing w:before="0" w:line="240" w:lineRule="auto"/>
                              <w:rPr>
                                <w:rFonts w:ascii="Arial Narrow" w:hAnsi="Arial Narrow"/>
                                <w:color w:val="FFFFFF" w:themeColor="background1"/>
                                <w:sz w:val="24"/>
                                <w:szCs w:val="24"/>
                              </w:rPr>
                            </w:pPr>
                            <w:bookmarkStart w:id="48" w:name="_Toc16084028"/>
                            <w:bookmarkStart w:id="49" w:name="_Toc16084071"/>
                            <w:bookmarkStart w:id="50" w:name="_Toc16243820"/>
                            <w:bookmarkStart w:id="51" w:name="_Toc29820436"/>
                            <w:bookmarkStart w:id="52" w:name="_Toc29820548"/>
                            <w:r>
                              <w:rPr>
                                <w:rFonts w:ascii="Arial Narrow" w:hAnsi="Arial Narrow"/>
                                <w:color w:val="FFFFFF" w:themeColor="background1"/>
                                <w:sz w:val="24"/>
                                <w:szCs w:val="24"/>
                              </w:rPr>
                              <w:t>DA CONTRATAÇÃO</w:t>
                            </w:r>
                            <w:bookmarkEnd w:id="48"/>
                            <w:bookmarkEnd w:id="49"/>
                            <w:bookmarkEnd w:id="50"/>
                            <w:bookmarkEnd w:id="51"/>
                            <w:bookmarkEnd w:id="52"/>
                          </w:p>
                        </w:txbxContent>
                      </wps:txbx>
                      <wps:bodyPr rot="0" vert="horz" wrap="square" lIns="91440" tIns="45720" rIns="91440" bIns="45720" anchor="t" anchorCtr="0">
                        <a:noAutofit/>
                      </wps:bodyPr>
                    </wps:wsp>
                  </a:graphicData>
                </a:graphic>
              </wp:inline>
            </w:drawing>
          </mc:Choice>
          <mc:Fallback>
            <w:pict>
              <v:shape w14:anchorId="3E505F78" id="_x0000_s1031"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yZ8JqUCAAA9BQAADgAAAAAAAAAAAAAAAAAuAgAA&#10;ZHJzL2Uyb0RvYy54bWxQSwECLQAUAAYACAAAACEAkUZ9M9oAAAAEAQAADwAAAAAAAAAAAAAAAAD/&#10;BAAAZHJzL2Rvd25yZXYueG1sUEsFBgAAAAAEAAQA8wAAAAYGAAAAAA==&#10;" fillcolor="#1f497d [3215]" stroked="f" strokeweight="1.5pt">
                <v:textbox>
                  <w:txbxContent>
                    <w:p w14:paraId="7A7E0B10" w14:textId="73A3F095" w:rsidR="007A717D" w:rsidRPr="007408A5" w:rsidRDefault="007A717D" w:rsidP="002C36EB">
                      <w:pPr>
                        <w:pStyle w:val="Ttulo1"/>
                        <w:numPr>
                          <w:ilvl w:val="0"/>
                          <w:numId w:val="76"/>
                        </w:numPr>
                        <w:tabs>
                          <w:tab w:val="left" w:pos="426"/>
                        </w:tabs>
                        <w:spacing w:before="0" w:line="240" w:lineRule="auto"/>
                        <w:rPr>
                          <w:rFonts w:ascii="Arial Narrow" w:hAnsi="Arial Narrow"/>
                          <w:color w:val="FFFFFF" w:themeColor="background1"/>
                          <w:sz w:val="24"/>
                          <w:szCs w:val="24"/>
                        </w:rPr>
                      </w:pPr>
                      <w:bookmarkStart w:id="53" w:name="_Toc16084028"/>
                      <w:bookmarkStart w:id="54" w:name="_Toc16084071"/>
                      <w:bookmarkStart w:id="55" w:name="_Toc16243820"/>
                      <w:bookmarkStart w:id="56" w:name="_Toc29820436"/>
                      <w:bookmarkStart w:id="57" w:name="_Toc29820548"/>
                      <w:r>
                        <w:rPr>
                          <w:rFonts w:ascii="Arial Narrow" w:hAnsi="Arial Narrow"/>
                          <w:color w:val="FFFFFF" w:themeColor="background1"/>
                          <w:sz w:val="24"/>
                          <w:szCs w:val="24"/>
                        </w:rPr>
                        <w:t>DA CONTRATAÇÃO</w:t>
                      </w:r>
                      <w:bookmarkEnd w:id="53"/>
                      <w:bookmarkEnd w:id="54"/>
                      <w:bookmarkEnd w:id="55"/>
                      <w:bookmarkEnd w:id="56"/>
                      <w:bookmarkEnd w:id="57"/>
                    </w:p>
                  </w:txbxContent>
                </v:textbox>
                <w10:anchorlock/>
              </v:shape>
            </w:pict>
          </mc:Fallback>
        </mc:AlternateContent>
      </w:r>
    </w:p>
    <w:p w14:paraId="40C618E8" w14:textId="2B0A9E2D" w:rsidR="006E068C" w:rsidRPr="00D02E60" w:rsidRDefault="006E068C" w:rsidP="006E068C">
      <w:pPr>
        <w:widowControl w:val="0"/>
        <w:overflowPunct w:val="0"/>
        <w:autoSpaceDE w:val="0"/>
        <w:autoSpaceDN w:val="0"/>
        <w:adjustRightInd w:val="0"/>
        <w:spacing w:after="0" w:line="360" w:lineRule="auto"/>
        <w:ind w:firstLine="851"/>
        <w:jc w:val="both"/>
        <w:rPr>
          <w:rFonts w:ascii="Arial" w:hAnsi="Arial" w:cs="Arial"/>
          <w:szCs w:val="24"/>
        </w:rPr>
      </w:pPr>
      <w:r w:rsidRPr="00D02E60">
        <w:rPr>
          <w:rFonts w:ascii="Arial" w:hAnsi="Arial" w:cs="Arial"/>
          <w:szCs w:val="24"/>
        </w:rPr>
        <w:t xml:space="preserve">A contratação será de acordo com o art. 42 da Lei 13.303/2016, o critério de julgamento será MENOR PREÇO e o modo de disputa será FECHADO, conforme disposto no </w:t>
      </w:r>
      <w:r w:rsidRPr="00D02E60">
        <w:rPr>
          <w:rFonts w:ascii="Arial" w:hAnsi="Arial" w:cs="Arial"/>
          <w:color w:val="000000"/>
          <w:sz w:val="20"/>
        </w:rPr>
        <w:t xml:space="preserve">§ 2º, </w:t>
      </w:r>
      <w:r w:rsidRPr="00D02E60">
        <w:rPr>
          <w:rFonts w:ascii="Arial" w:hAnsi="Arial" w:cs="Arial"/>
          <w:szCs w:val="24"/>
        </w:rPr>
        <w:t>art. 52 da referida lei</w:t>
      </w:r>
      <w:r w:rsidR="005D3F99" w:rsidRPr="00D02E60">
        <w:rPr>
          <w:rFonts w:ascii="Arial" w:hAnsi="Arial" w:cs="Arial"/>
          <w:szCs w:val="24"/>
        </w:rPr>
        <w:t xml:space="preserve">. </w:t>
      </w:r>
    </w:p>
    <w:p w14:paraId="0D5DF41B" w14:textId="36DD1B97" w:rsidR="006E068C" w:rsidRPr="00D02E60" w:rsidRDefault="006E068C" w:rsidP="006E068C">
      <w:pPr>
        <w:widowControl w:val="0"/>
        <w:overflowPunct w:val="0"/>
        <w:autoSpaceDE w:val="0"/>
        <w:autoSpaceDN w:val="0"/>
        <w:adjustRightInd w:val="0"/>
        <w:spacing w:after="0" w:line="360" w:lineRule="auto"/>
        <w:ind w:firstLine="851"/>
        <w:jc w:val="both"/>
        <w:rPr>
          <w:rFonts w:ascii="Arial" w:hAnsi="Arial" w:cs="Arial"/>
          <w:szCs w:val="24"/>
        </w:rPr>
      </w:pPr>
      <w:r w:rsidRPr="00D02E60">
        <w:rPr>
          <w:rFonts w:ascii="Arial" w:hAnsi="Arial" w:cs="Arial"/>
          <w:szCs w:val="24"/>
        </w:rPr>
        <w:t>O processo licitatório não é destinado exclusivamente à Empresas - ME, Empresa de Pequeno Porte – EPP, Microempreendedores Individuais – MEI, conforme especificações</w:t>
      </w:r>
      <w:r w:rsidR="00AB449A">
        <w:rPr>
          <w:rFonts w:ascii="Arial" w:hAnsi="Arial" w:cs="Arial"/>
          <w:szCs w:val="24"/>
        </w:rPr>
        <w:t xml:space="preserve"> da Lei Estadual N⁰ 10.403/2015 conforme Art. 7º.</w:t>
      </w:r>
    </w:p>
    <w:p w14:paraId="686A5E90" w14:textId="0AF846A2" w:rsidR="006E068C" w:rsidRPr="00D02E60" w:rsidRDefault="000B5554" w:rsidP="006E068C">
      <w:pPr>
        <w:widowControl w:val="0"/>
        <w:overflowPunct w:val="0"/>
        <w:autoSpaceDE w:val="0"/>
        <w:autoSpaceDN w:val="0"/>
        <w:adjustRightInd w:val="0"/>
        <w:spacing w:after="0" w:line="360" w:lineRule="auto"/>
        <w:ind w:firstLine="851"/>
        <w:jc w:val="both"/>
        <w:rPr>
          <w:rFonts w:ascii="Arial" w:hAnsi="Arial" w:cs="Arial"/>
          <w:szCs w:val="24"/>
        </w:rPr>
      </w:pPr>
      <w:r w:rsidRPr="00D02E60">
        <w:rPr>
          <w:rFonts w:ascii="Arial" w:hAnsi="Arial" w:cs="Arial"/>
          <w:szCs w:val="24"/>
        </w:rPr>
        <w:t xml:space="preserve">O objeto de contratação deste Termo de Referência é divisível, porém não será aplicável a obrigatoriedade de reserva, para </w:t>
      </w:r>
      <w:proofErr w:type="spellStart"/>
      <w:r w:rsidRPr="00D02E60">
        <w:rPr>
          <w:rFonts w:ascii="Arial" w:hAnsi="Arial" w:cs="Arial"/>
          <w:szCs w:val="24"/>
        </w:rPr>
        <w:t>MEs</w:t>
      </w:r>
      <w:proofErr w:type="spellEnd"/>
      <w:r w:rsidRPr="00D02E60">
        <w:rPr>
          <w:rFonts w:ascii="Arial" w:hAnsi="Arial" w:cs="Arial"/>
          <w:szCs w:val="24"/>
        </w:rPr>
        <w:t xml:space="preserve"> e EPPS, pois a destinação de cota implicaria em prejuízo para o </w:t>
      </w:r>
      <w:r w:rsidR="008C7295" w:rsidRPr="00D02E60">
        <w:rPr>
          <w:rFonts w:ascii="Arial" w:hAnsi="Arial" w:cs="Arial"/>
          <w:szCs w:val="24"/>
        </w:rPr>
        <w:t>conjunto do</w:t>
      </w:r>
      <w:r w:rsidRPr="00D02E60">
        <w:rPr>
          <w:rFonts w:ascii="Arial" w:hAnsi="Arial" w:cs="Arial"/>
          <w:szCs w:val="24"/>
        </w:rPr>
        <w:t xml:space="preserve"> objeto, conforme art. 9⁰ da Lei Estadual N⁰ 10.403/2015. Será </w:t>
      </w:r>
      <w:r w:rsidR="006E068C" w:rsidRPr="00D02E60">
        <w:rPr>
          <w:rFonts w:ascii="Arial" w:hAnsi="Arial" w:cs="Arial"/>
          <w:szCs w:val="24"/>
        </w:rPr>
        <w:t xml:space="preserve">aplicável a obrigatoriedade de reserva, para </w:t>
      </w:r>
      <w:proofErr w:type="spellStart"/>
      <w:r w:rsidR="006E068C" w:rsidRPr="00D02E60">
        <w:rPr>
          <w:rFonts w:ascii="Arial" w:hAnsi="Arial" w:cs="Arial"/>
          <w:szCs w:val="24"/>
        </w:rPr>
        <w:t>MEs</w:t>
      </w:r>
      <w:proofErr w:type="spellEnd"/>
      <w:r w:rsidR="006E068C" w:rsidRPr="00D02E60">
        <w:rPr>
          <w:rFonts w:ascii="Arial" w:hAnsi="Arial" w:cs="Arial"/>
          <w:szCs w:val="24"/>
        </w:rPr>
        <w:t xml:space="preserve"> e EPPS, para subcontratação, conforme consta no item 2</w:t>
      </w:r>
      <w:r w:rsidR="00AA4B6D">
        <w:rPr>
          <w:rFonts w:ascii="Arial" w:hAnsi="Arial" w:cs="Arial"/>
          <w:szCs w:val="24"/>
        </w:rPr>
        <w:t>4</w:t>
      </w:r>
      <w:r w:rsidR="006E068C" w:rsidRPr="00D02E60">
        <w:rPr>
          <w:rFonts w:ascii="Arial" w:hAnsi="Arial" w:cs="Arial"/>
          <w:szCs w:val="24"/>
        </w:rPr>
        <w:t>.</w:t>
      </w:r>
    </w:p>
    <w:p w14:paraId="2783A9F7" w14:textId="71BA7536" w:rsidR="006E068C" w:rsidRPr="00D02E60" w:rsidRDefault="006E068C" w:rsidP="001C6EE8">
      <w:pPr>
        <w:widowControl w:val="0"/>
        <w:overflowPunct w:val="0"/>
        <w:autoSpaceDE w:val="0"/>
        <w:autoSpaceDN w:val="0"/>
        <w:adjustRightInd w:val="0"/>
        <w:spacing w:after="0" w:line="360" w:lineRule="auto"/>
        <w:ind w:firstLine="851"/>
        <w:jc w:val="both"/>
        <w:rPr>
          <w:rFonts w:ascii="Arial" w:hAnsi="Arial" w:cs="Arial"/>
          <w:szCs w:val="24"/>
        </w:rPr>
      </w:pPr>
      <w:r w:rsidRPr="00D02E60">
        <w:rPr>
          <w:rFonts w:ascii="Arial" w:hAnsi="Arial" w:cs="Arial"/>
          <w:szCs w:val="24"/>
        </w:rPr>
        <w:t xml:space="preserve"> </w:t>
      </w:r>
      <w:r w:rsidRPr="00BC7CD8">
        <w:rPr>
          <w:rFonts w:ascii="Arial" w:hAnsi="Arial" w:cs="Arial"/>
          <w:szCs w:val="24"/>
        </w:rPr>
        <w:t xml:space="preserve">Informa-se ainda que para o objeto desta contratação o orçamento foi feito com base em cotações no mercado, onde foram consultadas empresas </w:t>
      </w:r>
      <w:r w:rsidR="00862B2A" w:rsidRPr="00BC7CD8">
        <w:rPr>
          <w:rFonts w:ascii="Arial" w:hAnsi="Arial" w:cs="Arial"/>
          <w:szCs w:val="24"/>
        </w:rPr>
        <w:t xml:space="preserve">fora do </w:t>
      </w:r>
      <w:r w:rsidRPr="00BC7CD8">
        <w:rPr>
          <w:rFonts w:ascii="Arial" w:hAnsi="Arial" w:cs="Arial"/>
          <w:szCs w:val="24"/>
        </w:rPr>
        <w:t>estado do Maranhão</w:t>
      </w:r>
      <w:r w:rsidR="000A3377" w:rsidRPr="00BC7CD8">
        <w:rPr>
          <w:rFonts w:ascii="Arial" w:hAnsi="Arial" w:cs="Arial"/>
          <w:szCs w:val="24"/>
        </w:rPr>
        <w:t xml:space="preserve"> e também foram utilizados valores de referência com base em contratos vigentes da admi</w:t>
      </w:r>
      <w:r w:rsidR="00BC7CD8" w:rsidRPr="00BC7CD8">
        <w:rPr>
          <w:rFonts w:ascii="Arial" w:hAnsi="Arial" w:cs="Arial"/>
          <w:szCs w:val="24"/>
        </w:rPr>
        <w:t>nistração (EMAP)</w:t>
      </w:r>
      <w:r w:rsidR="000A3377" w:rsidRPr="00D02E60">
        <w:rPr>
          <w:rFonts w:ascii="Arial" w:hAnsi="Arial" w:cs="Arial"/>
          <w:szCs w:val="24"/>
        </w:rPr>
        <w:t xml:space="preserve">. </w:t>
      </w:r>
    </w:p>
    <w:p w14:paraId="396843C6" w14:textId="77777777" w:rsidR="00E833CA" w:rsidRDefault="00E833CA" w:rsidP="00540CEE">
      <w:pPr>
        <w:widowControl w:val="0"/>
        <w:overflowPunct w:val="0"/>
        <w:autoSpaceDE w:val="0"/>
        <w:autoSpaceDN w:val="0"/>
        <w:adjustRightInd w:val="0"/>
        <w:spacing w:after="0" w:line="360" w:lineRule="auto"/>
        <w:jc w:val="both"/>
        <w:rPr>
          <w:rFonts w:ascii="Arial" w:hAnsi="Arial" w:cs="Arial"/>
          <w:szCs w:val="24"/>
        </w:rPr>
      </w:pPr>
    </w:p>
    <w:p w14:paraId="22608E27" w14:textId="77777777" w:rsidR="003A0482" w:rsidRPr="00D02E60" w:rsidRDefault="003A0482" w:rsidP="00540CEE">
      <w:pPr>
        <w:widowControl w:val="0"/>
        <w:overflowPunct w:val="0"/>
        <w:autoSpaceDE w:val="0"/>
        <w:autoSpaceDN w:val="0"/>
        <w:adjustRightInd w:val="0"/>
        <w:spacing w:after="0" w:line="360" w:lineRule="auto"/>
        <w:jc w:val="both"/>
        <w:rPr>
          <w:rFonts w:ascii="Arial" w:hAnsi="Arial" w:cs="Arial"/>
          <w:szCs w:val="24"/>
        </w:rPr>
      </w:pPr>
    </w:p>
    <w:p w14:paraId="5733DD38" w14:textId="77777777" w:rsidR="00DE1142" w:rsidRPr="00D02E60" w:rsidRDefault="00712351" w:rsidP="00DE1142">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D4" wp14:editId="5733DDD5">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A" w14:textId="4410D428" w:rsidR="007A717D" w:rsidRPr="007408A5" w:rsidRDefault="007A717D" w:rsidP="002C36EB">
                            <w:pPr>
                              <w:pStyle w:val="Ttulo1"/>
                              <w:numPr>
                                <w:ilvl w:val="0"/>
                                <w:numId w:val="77"/>
                              </w:numPr>
                              <w:tabs>
                                <w:tab w:val="left" w:pos="426"/>
                              </w:tabs>
                              <w:spacing w:before="0" w:line="240" w:lineRule="auto"/>
                              <w:rPr>
                                <w:rFonts w:ascii="Arial Narrow" w:hAnsi="Arial Narrow"/>
                                <w:color w:val="FFFFFF" w:themeColor="background1"/>
                                <w:sz w:val="24"/>
                                <w:szCs w:val="24"/>
                              </w:rPr>
                            </w:pPr>
                            <w:bookmarkStart w:id="58" w:name="_Toc427228730"/>
                            <w:bookmarkStart w:id="59" w:name="_Toc16084029"/>
                            <w:bookmarkStart w:id="60" w:name="_Toc16084072"/>
                            <w:bookmarkStart w:id="61" w:name="_Toc16243821"/>
                            <w:bookmarkStart w:id="62" w:name="_Toc29820437"/>
                            <w:bookmarkStart w:id="63" w:name="_Toc29820549"/>
                            <w:r>
                              <w:rPr>
                                <w:rFonts w:ascii="Arial Narrow" w:hAnsi="Arial Narrow"/>
                                <w:color w:val="FFFFFF" w:themeColor="background1"/>
                                <w:sz w:val="24"/>
                                <w:szCs w:val="24"/>
                              </w:rPr>
                              <w:t>PRAZOS</w:t>
                            </w:r>
                            <w:bookmarkEnd w:id="58"/>
                            <w:r>
                              <w:rPr>
                                <w:rFonts w:ascii="Arial Narrow" w:hAnsi="Arial Narrow"/>
                                <w:color w:val="FFFFFF" w:themeColor="background1"/>
                                <w:sz w:val="24"/>
                                <w:szCs w:val="24"/>
                              </w:rPr>
                              <w:t xml:space="preserve"> DE EXECUÇÃO DO SERVIÇO</w:t>
                            </w:r>
                            <w:bookmarkEnd w:id="59"/>
                            <w:bookmarkEnd w:id="60"/>
                            <w:bookmarkEnd w:id="61"/>
                            <w:bookmarkEnd w:id="62"/>
                            <w:bookmarkEnd w:id="63"/>
                          </w:p>
                        </w:txbxContent>
                      </wps:txbx>
                      <wps:bodyPr rot="0" vert="horz" wrap="square" lIns="91440" tIns="45720" rIns="91440" bIns="45720" anchor="t" anchorCtr="0">
                        <a:noAutofit/>
                      </wps:bodyPr>
                    </wps:wsp>
                  </a:graphicData>
                </a:graphic>
              </wp:inline>
            </w:drawing>
          </mc:Choice>
          <mc:Fallback>
            <w:pict>
              <v:shape w14:anchorId="5733DDD4" id="_x0000_s103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lWepJogIAAD0FAAAOAAAAAAAAAAAAAAAAAC4CAABkcnMv&#10;ZTJvRG9jLnhtbFBLAQItABQABgAIAAAAIQDQXfFd2QAAAAQBAAAPAAAAAAAAAAAAAAAAAPwEAABk&#10;cnMvZG93bnJldi54bWxQSwUGAAAAAAQABADzAAAAAgYAAAAA&#10;" fillcolor="#1f497d [3215]" stroked="f" strokeweight="1.5pt">
                <v:textbox>
                  <w:txbxContent>
                    <w:p w14:paraId="5733DE1A" w14:textId="4410D428" w:rsidR="007A717D" w:rsidRPr="007408A5" w:rsidRDefault="007A717D" w:rsidP="002C36EB">
                      <w:pPr>
                        <w:pStyle w:val="Ttulo1"/>
                        <w:numPr>
                          <w:ilvl w:val="0"/>
                          <w:numId w:val="77"/>
                        </w:numPr>
                        <w:tabs>
                          <w:tab w:val="left" w:pos="426"/>
                        </w:tabs>
                        <w:spacing w:before="0" w:line="240" w:lineRule="auto"/>
                        <w:rPr>
                          <w:rFonts w:ascii="Arial Narrow" w:hAnsi="Arial Narrow"/>
                          <w:color w:val="FFFFFF" w:themeColor="background1"/>
                          <w:sz w:val="24"/>
                          <w:szCs w:val="24"/>
                        </w:rPr>
                      </w:pPr>
                      <w:bookmarkStart w:id="64" w:name="_Toc427228730"/>
                      <w:bookmarkStart w:id="65" w:name="_Toc16084029"/>
                      <w:bookmarkStart w:id="66" w:name="_Toc16084072"/>
                      <w:bookmarkStart w:id="67" w:name="_Toc16243821"/>
                      <w:bookmarkStart w:id="68" w:name="_Toc29820437"/>
                      <w:bookmarkStart w:id="69" w:name="_Toc29820549"/>
                      <w:r>
                        <w:rPr>
                          <w:rFonts w:ascii="Arial Narrow" w:hAnsi="Arial Narrow"/>
                          <w:color w:val="FFFFFF" w:themeColor="background1"/>
                          <w:sz w:val="24"/>
                          <w:szCs w:val="24"/>
                        </w:rPr>
                        <w:t>PRAZOS</w:t>
                      </w:r>
                      <w:bookmarkEnd w:id="64"/>
                      <w:r>
                        <w:rPr>
                          <w:rFonts w:ascii="Arial Narrow" w:hAnsi="Arial Narrow"/>
                          <w:color w:val="FFFFFF" w:themeColor="background1"/>
                          <w:sz w:val="24"/>
                          <w:szCs w:val="24"/>
                        </w:rPr>
                        <w:t xml:space="preserve"> DE EXECUÇÃO DO SERVIÇO</w:t>
                      </w:r>
                      <w:bookmarkEnd w:id="65"/>
                      <w:bookmarkEnd w:id="66"/>
                      <w:bookmarkEnd w:id="67"/>
                      <w:bookmarkEnd w:id="68"/>
                      <w:bookmarkEnd w:id="69"/>
                    </w:p>
                  </w:txbxContent>
                </v:textbox>
                <w10:anchorlock/>
              </v:shape>
            </w:pict>
          </mc:Fallback>
        </mc:AlternateContent>
      </w:r>
    </w:p>
    <w:p w14:paraId="4D8ABAD5" w14:textId="77777777" w:rsidR="005B5381" w:rsidRDefault="005B5381" w:rsidP="004456EB">
      <w:pPr>
        <w:widowControl w:val="0"/>
        <w:overflowPunct w:val="0"/>
        <w:autoSpaceDE w:val="0"/>
        <w:autoSpaceDN w:val="0"/>
        <w:adjustRightInd w:val="0"/>
        <w:spacing w:after="0" w:line="360" w:lineRule="auto"/>
        <w:ind w:firstLine="709"/>
        <w:jc w:val="both"/>
        <w:rPr>
          <w:rFonts w:ascii="Arial" w:eastAsiaTheme="minorHAnsi" w:hAnsi="Arial" w:cs="Arial"/>
          <w:szCs w:val="24"/>
          <w:lang w:eastAsia="en-US"/>
        </w:rPr>
      </w:pPr>
    </w:p>
    <w:p w14:paraId="2400AA90" w14:textId="18E46A41" w:rsidR="00DF122B" w:rsidRDefault="006E068C" w:rsidP="004456EB">
      <w:pPr>
        <w:widowControl w:val="0"/>
        <w:overflowPunct w:val="0"/>
        <w:autoSpaceDE w:val="0"/>
        <w:autoSpaceDN w:val="0"/>
        <w:adjustRightInd w:val="0"/>
        <w:spacing w:after="0" w:line="360" w:lineRule="auto"/>
        <w:ind w:firstLine="709"/>
        <w:jc w:val="both"/>
        <w:rPr>
          <w:rFonts w:ascii="Arial" w:eastAsiaTheme="minorHAnsi" w:hAnsi="Arial" w:cs="Arial"/>
          <w:szCs w:val="24"/>
          <w:lang w:eastAsia="en-US"/>
        </w:rPr>
      </w:pPr>
      <w:r w:rsidRPr="00D02E60">
        <w:rPr>
          <w:rFonts w:ascii="Arial" w:eastAsiaTheme="minorHAnsi" w:hAnsi="Arial" w:cs="Arial"/>
          <w:szCs w:val="24"/>
          <w:lang w:eastAsia="en-US"/>
        </w:rPr>
        <w:t xml:space="preserve">O prazo previsto para a execução deste objeto de contrato será de </w:t>
      </w:r>
      <w:r w:rsidR="00FA234C" w:rsidRPr="00D02E60">
        <w:rPr>
          <w:rFonts w:ascii="Arial" w:eastAsiaTheme="minorHAnsi" w:hAnsi="Arial" w:cs="Arial"/>
          <w:szCs w:val="24"/>
          <w:lang w:eastAsia="en-US"/>
        </w:rPr>
        <w:t>13</w:t>
      </w:r>
      <w:r w:rsidRPr="00D02E60">
        <w:rPr>
          <w:rFonts w:ascii="Arial" w:eastAsiaTheme="minorHAnsi" w:hAnsi="Arial" w:cs="Arial"/>
          <w:szCs w:val="24"/>
          <w:lang w:eastAsia="en-US"/>
        </w:rPr>
        <w:t xml:space="preserve"> (</w:t>
      </w:r>
      <w:r w:rsidR="00FA234C" w:rsidRPr="00D02E60">
        <w:rPr>
          <w:rFonts w:ascii="Arial" w:eastAsiaTheme="minorHAnsi" w:hAnsi="Arial" w:cs="Arial"/>
          <w:szCs w:val="24"/>
          <w:lang w:eastAsia="en-US"/>
        </w:rPr>
        <w:t>treze</w:t>
      </w:r>
      <w:r w:rsidR="00366BAA" w:rsidRPr="00D02E60">
        <w:rPr>
          <w:rFonts w:ascii="Arial" w:eastAsiaTheme="minorHAnsi" w:hAnsi="Arial" w:cs="Arial"/>
          <w:szCs w:val="24"/>
          <w:lang w:eastAsia="en-US"/>
        </w:rPr>
        <w:t>) meses</w:t>
      </w:r>
      <w:r w:rsidRPr="00D02E60">
        <w:rPr>
          <w:rFonts w:ascii="Arial" w:eastAsiaTheme="minorHAnsi" w:hAnsi="Arial" w:cs="Arial"/>
          <w:szCs w:val="24"/>
          <w:lang w:eastAsia="en-US"/>
        </w:rPr>
        <w:t xml:space="preserve"> em conform</w:t>
      </w:r>
      <w:r w:rsidR="00DE0AF9">
        <w:rPr>
          <w:rFonts w:ascii="Arial" w:eastAsiaTheme="minorHAnsi" w:hAnsi="Arial" w:cs="Arial"/>
          <w:szCs w:val="24"/>
          <w:lang w:eastAsia="en-US"/>
        </w:rPr>
        <w:t xml:space="preserve">idade com o CRONOGRAMA no item </w:t>
      </w:r>
      <w:r w:rsidR="00AA4B6D">
        <w:rPr>
          <w:rFonts w:ascii="Arial" w:eastAsiaTheme="minorHAnsi" w:hAnsi="Arial" w:cs="Arial"/>
          <w:szCs w:val="24"/>
          <w:lang w:eastAsia="en-US"/>
        </w:rPr>
        <w:t>9</w:t>
      </w:r>
      <w:r w:rsidRPr="00D02E60">
        <w:rPr>
          <w:rFonts w:ascii="Arial" w:eastAsiaTheme="minorHAnsi" w:hAnsi="Arial" w:cs="Arial"/>
          <w:szCs w:val="24"/>
          <w:lang w:eastAsia="en-US"/>
        </w:rPr>
        <w:t xml:space="preserve">, contados a partir da data de recebimento da ordem de serviço (O. S.) emitida pela </w:t>
      </w:r>
      <w:r w:rsidR="0080009F" w:rsidRPr="00D02E60">
        <w:rPr>
          <w:rFonts w:ascii="Arial" w:eastAsiaTheme="minorHAnsi" w:hAnsi="Arial" w:cs="Arial"/>
          <w:szCs w:val="24"/>
          <w:lang w:eastAsia="en-US"/>
        </w:rPr>
        <w:t>EMAP</w:t>
      </w:r>
      <w:r w:rsidRPr="00D02E60">
        <w:rPr>
          <w:rFonts w:ascii="Arial" w:eastAsiaTheme="minorHAnsi" w:hAnsi="Arial" w:cs="Arial"/>
          <w:szCs w:val="24"/>
          <w:lang w:eastAsia="en-US"/>
        </w:rPr>
        <w:t xml:space="preserve"> autorizando o início das atividades. </w:t>
      </w:r>
    </w:p>
    <w:p w14:paraId="5F7327C0" w14:textId="489C1DF2" w:rsidR="00540CEE" w:rsidRPr="00D02E60" w:rsidRDefault="006E068C" w:rsidP="004456EB">
      <w:pPr>
        <w:widowControl w:val="0"/>
        <w:overflowPunct w:val="0"/>
        <w:autoSpaceDE w:val="0"/>
        <w:autoSpaceDN w:val="0"/>
        <w:adjustRightInd w:val="0"/>
        <w:spacing w:after="0" w:line="360" w:lineRule="auto"/>
        <w:ind w:firstLine="709"/>
        <w:jc w:val="both"/>
        <w:rPr>
          <w:rFonts w:ascii="Arial" w:eastAsiaTheme="minorHAnsi" w:hAnsi="Arial" w:cs="Arial"/>
          <w:szCs w:val="24"/>
          <w:lang w:eastAsia="en-US"/>
        </w:rPr>
      </w:pPr>
      <w:r w:rsidRPr="00D02E60">
        <w:rPr>
          <w:rFonts w:ascii="Arial" w:eastAsiaTheme="minorHAnsi" w:hAnsi="Arial" w:cs="Arial"/>
          <w:szCs w:val="24"/>
          <w:lang w:eastAsia="en-US"/>
        </w:rPr>
        <w:t xml:space="preserve">O prazo de vigência do contrato será </w:t>
      </w:r>
      <w:r w:rsidR="00CD5336" w:rsidRPr="00D02E60">
        <w:rPr>
          <w:rFonts w:ascii="Arial" w:eastAsiaTheme="minorHAnsi" w:hAnsi="Arial" w:cs="Arial"/>
          <w:szCs w:val="24"/>
          <w:lang w:eastAsia="en-US"/>
        </w:rPr>
        <w:t xml:space="preserve">de </w:t>
      </w:r>
      <w:r w:rsidR="00CE5D23" w:rsidRPr="00D02E60">
        <w:rPr>
          <w:rFonts w:ascii="Arial" w:eastAsiaTheme="minorHAnsi" w:hAnsi="Arial" w:cs="Arial"/>
          <w:szCs w:val="24"/>
          <w:lang w:eastAsia="en-US"/>
        </w:rPr>
        <w:t>1</w:t>
      </w:r>
      <w:r w:rsidR="006A0CBA" w:rsidRPr="00D02E60">
        <w:rPr>
          <w:rFonts w:ascii="Arial" w:eastAsiaTheme="minorHAnsi" w:hAnsi="Arial" w:cs="Arial"/>
          <w:szCs w:val="24"/>
          <w:lang w:eastAsia="en-US"/>
        </w:rPr>
        <w:t>8 (</w:t>
      </w:r>
      <w:r w:rsidR="00CE5D23" w:rsidRPr="00D02E60">
        <w:rPr>
          <w:rFonts w:ascii="Arial" w:eastAsiaTheme="minorHAnsi" w:hAnsi="Arial" w:cs="Arial"/>
          <w:szCs w:val="24"/>
          <w:lang w:eastAsia="en-US"/>
        </w:rPr>
        <w:t>dezoito</w:t>
      </w:r>
      <w:r w:rsidRPr="00D02E60">
        <w:rPr>
          <w:rFonts w:ascii="Arial" w:eastAsiaTheme="minorHAnsi" w:hAnsi="Arial" w:cs="Arial"/>
          <w:szCs w:val="24"/>
          <w:lang w:eastAsia="en-US"/>
        </w:rPr>
        <w:t xml:space="preserve">) meses </w:t>
      </w:r>
      <w:r w:rsidR="00CE5D23" w:rsidRPr="00D02E60">
        <w:rPr>
          <w:rFonts w:ascii="Arial" w:eastAsiaTheme="minorHAnsi" w:hAnsi="Arial" w:cs="Arial"/>
          <w:szCs w:val="24"/>
          <w:lang w:eastAsia="en-US"/>
        </w:rPr>
        <w:t>e</w:t>
      </w:r>
      <w:r w:rsidRPr="00D02E60">
        <w:rPr>
          <w:rFonts w:ascii="Arial" w:eastAsiaTheme="minorHAnsi" w:hAnsi="Arial" w:cs="Arial"/>
          <w:szCs w:val="24"/>
          <w:lang w:eastAsia="en-US"/>
        </w:rPr>
        <w:t xml:space="preserve"> serão contados da </w:t>
      </w:r>
      <w:r w:rsidR="00E833CA" w:rsidRPr="00D02E60">
        <w:rPr>
          <w:rFonts w:ascii="Arial" w:eastAsiaTheme="minorHAnsi" w:hAnsi="Arial" w:cs="Arial"/>
          <w:szCs w:val="24"/>
          <w:lang w:eastAsia="en-US"/>
        </w:rPr>
        <w:t>data de assinatura do contrato.</w:t>
      </w:r>
    </w:p>
    <w:p w14:paraId="019A46A9" w14:textId="77777777" w:rsidR="00E833CA" w:rsidRDefault="00E833CA" w:rsidP="004456EB">
      <w:pPr>
        <w:widowControl w:val="0"/>
        <w:overflowPunct w:val="0"/>
        <w:autoSpaceDE w:val="0"/>
        <w:autoSpaceDN w:val="0"/>
        <w:adjustRightInd w:val="0"/>
        <w:spacing w:after="0" w:line="360" w:lineRule="auto"/>
        <w:ind w:firstLine="709"/>
        <w:jc w:val="both"/>
        <w:rPr>
          <w:rFonts w:ascii="Arial" w:eastAsiaTheme="minorHAnsi" w:hAnsi="Arial" w:cs="Arial"/>
          <w:szCs w:val="24"/>
          <w:lang w:eastAsia="en-US"/>
        </w:rPr>
      </w:pPr>
    </w:p>
    <w:p w14:paraId="320E5027" w14:textId="77777777" w:rsidR="00AA4B6D" w:rsidRDefault="00AA4B6D" w:rsidP="004456EB">
      <w:pPr>
        <w:widowControl w:val="0"/>
        <w:overflowPunct w:val="0"/>
        <w:autoSpaceDE w:val="0"/>
        <w:autoSpaceDN w:val="0"/>
        <w:adjustRightInd w:val="0"/>
        <w:spacing w:after="0" w:line="360" w:lineRule="auto"/>
        <w:ind w:firstLine="709"/>
        <w:jc w:val="both"/>
        <w:rPr>
          <w:rFonts w:ascii="Arial" w:eastAsiaTheme="minorHAnsi" w:hAnsi="Arial" w:cs="Arial"/>
          <w:szCs w:val="24"/>
          <w:lang w:eastAsia="en-US"/>
        </w:rPr>
      </w:pPr>
    </w:p>
    <w:p w14:paraId="6A25AAA1" w14:textId="77777777" w:rsidR="00AA4B6D" w:rsidRDefault="00AA4B6D" w:rsidP="004456EB">
      <w:pPr>
        <w:widowControl w:val="0"/>
        <w:overflowPunct w:val="0"/>
        <w:autoSpaceDE w:val="0"/>
        <w:autoSpaceDN w:val="0"/>
        <w:adjustRightInd w:val="0"/>
        <w:spacing w:after="0" w:line="360" w:lineRule="auto"/>
        <w:ind w:firstLine="709"/>
        <w:jc w:val="both"/>
        <w:rPr>
          <w:rFonts w:ascii="Arial" w:eastAsiaTheme="minorHAnsi" w:hAnsi="Arial" w:cs="Arial"/>
          <w:szCs w:val="24"/>
          <w:lang w:eastAsia="en-US"/>
        </w:rPr>
      </w:pPr>
    </w:p>
    <w:p w14:paraId="631FD660" w14:textId="77777777" w:rsidR="00AA4B6D" w:rsidRDefault="00AA4B6D" w:rsidP="004456EB">
      <w:pPr>
        <w:widowControl w:val="0"/>
        <w:overflowPunct w:val="0"/>
        <w:autoSpaceDE w:val="0"/>
        <w:autoSpaceDN w:val="0"/>
        <w:adjustRightInd w:val="0"/>
        <w:spacing w:after="0" w:line="360" w:lineRule="auto"/>
        <w:ind w:firstLine="709"/>
        <w:jc w:val="both"/>
        <w:rPr>
          <w:rFonts w:ascii="Arial" w:eastAsiaTheme="minorHAnsi" w:hAnsi="Arial" w:cs="Arial"/>
          <w:szCs w:val="24"/>
          <w:lang w:eastAsia="en-US"/>
        </w:rPr>
      </w:pPr>
    </w:p>
    <w:p w14:paraId="57700534" w14:textId="77777777" w:rsidR="00AA4B6D" w:rsidRPr="00D02E60" w:rsidRDefault="00AA4B6D" w:rsidP="004456EB">
      <w:pPr>
        <w:widowControl w:val="0"/>
        <w:overflowPunct w:val="0"/>
        <w:autoSpaceDE w:val="0"/>
        <w:autoSpaceDN w:val="0"/>
        <w:adjustRightInd w:val="0"/>
        <w:spacing w:after="0" w:line="360" w:lineRule="auto"/>
        <w:ind w:firstLine="709"/>
        <w:jc w:val="both"/>
        <w:rPr>
          <w:rFonts w:ascii="Arial" w:eastAsiaTheme="minorHAnsi" w:hAnsi="Arial" w:cs="Arial"/>
          <w:szCs w:val="24"/>
          <w:lang w:eastAsia="en-US"/>
        </w:rPr>
      </w:pPr>
    </w:p>
    <w:p w14:paraId="5DF09A36" w14:textId="0B341F7B" w:rsidR="00E833CA" w:rsidRPr="00D02E60" w:rsidRDefault="00696AF7" w:rsidP="00D86629">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w:lastRenderedPageBreak/>
        <mc:AlternateContent>
          <mc:Choice Requires="wps">
            <w:drawing>
              <wp:inline distT="0" distB="0" distL="0" distR="0" wp14:anchorId="5733DDD6" wp14:editId="5733DDD7">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B" w14:textId="55227892" w:rsidR="007A717D" w:rsidRPr="007408A5" w:rsidRDefault="007A717D" w:rsidP="002C36EB">
                            <w:pPr>
                              <w:pStyle w:val="Ttulo1"/>
                              <w:numPr>
                                <w:ilvl w:val="0"/>
                                <w:numId w:val="7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70" w:name="_Toc16084030"/>
                            <w:bookmarkStart w:id="71" w:name="_Toc16084073"/>
                            <w:bookmarkStart w:id="72" w:name="_Toc16243822"/>
                            <w:bookmarkStart w:id="73" w:name="_Toc29820438"/>
                            <w:bookmarkStart w:id="74" w:name="_Toc29820550"/>
                            <w:r>
                              <w:rPr>
                                <w:rFonts w:ascii="Arial Narrow" w:hAnsi="Arial Narrow"/>
                                <w:color w:val="FFFFFF" w:themeColor="background1"/>
                                <w:sz w:val="24"/>
                                <w:szCs w:val="24"/>
                              </w:rPr>
                              <w:t>LOCAL DE EXECUÇÃO DOS SERVIÇOS</w:t>
                            </w:r>
                            <w:bookmarkEnd w:id="70"/>
                            <w:bookmarkEnd w:id="71"/>
                            <w:bookmarkEnd w:id="72"/>
                            <w:bookmarkEnd w:id="73"/>
                            <w:bookmarkEnd w:id="74"/>
                          </w:p>
                        </w:txbxContent>
                      </wps:txbx>
                      <wps:bodyPr rot="0" vert="horz" wrap="square" lIns="91440" tIns="45720" rIns="91440" bIns="45720" anchor="t" anchorCtr="0">
                        <a:noAutofit/>
                      </wps:bodyPr>
                    </wps:wsp>
                  </a:graphicData>
                </a:graphic>
              </wp:inline>
            </w:drawing>
          </mc:Choice>
          <mc:Fallback>
            <w:pict>
              <v:shape w14:anchorId="5733DDD6" id="_x0000_s103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00T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jI00TogIAAD0FAAAOAAAAAAAAAAAAAAAAAC4CAABkcnMv&#10;ZTJvRG9jLnhtbFBLAQItABQABgAIAAAAIQDQXfFd2QAAAAQBAAAPAAAAAAAAAAAAAAAAAPwEAABk&#10;cnMvZG93bnJldi54bWxQSwUGAAAAAAQABADzAAAAAgYAAAAA&#10;" fillcolor="#1f497d [3215]" stroked="f" strokeweight="1.5pt">
                <v:textbox>
                  <w:txbxContent>
                    <w:p w14:paraId="5733DE1B" w14:textId="55227892" w:rsidR="007A717D" w:rsidRPr="007408A5" w:rsidRDefault="007A717D" w:rsidP="002C36EB">
                      <w:pPr>
                        <w:pStyle w:val="Ttulo1"/>
                        <w:numPr>
                          <w:ilvl w:val="0"/>
                          <w:numId w:val="7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75" w:name="_Toc16084030"/>
                      <w:bookmarkStart w:id="76" w:name="_Toc16084073"/>
                      <w:bookmarkStart w:id="77" w:name="_Toc16243822"/>
                      <w:bookmarkStart w:id="78" w:name="_Toc29820438"/>
                      <w:bookmarkStart w:id="79" w:name="_Toc29820550"/>
                      <w:r>
                        <w:rPr>
                          <w:rFonts w:ascii="Arial Narrow" w:hAnsi="Arial Narrow"/>
                          <w:color w:val="FFFFFF" w:themeColor="background1"/>
                          <w:sz w:val="24"/>
                          <w:szCs w:val="24"/>
                        </w:rPr>
                        <w:t>LOCAL DE EXECUÇÃO DOS SERVIÇOS</w:t>
                      </w:r>
                      <w:bookmarkEnd w:id="75"/>
                      <w:bookmarkEnd w:id="76"/>
                      <w:bookmarkEnd w:id="77"/>
                      <w:bookmarkEnd w:id="78"/>
                      <w:bookmarkEnd w:id="79"/>
                    </w:p>
                  </w:txbxContent>
                </v:textbox>
                <w10:anchorlock/>
              </v:shape>
            </w:pict>
          </mc:Fallback>
        </mc:AlternateContent>
      </w:r>
    </w:p>
    <w:p w14:paraId="715B2D15" w14:textId="351DF71F" w:rsidR="00B66927" w:rsidRDefault="00D70C51" w:rsidP="006B499A">
      <w:pPr>
        <w:spacing w:line="360" w:lineRule="auto"/>
        <w:ind w:firstLine="567"/>
        <w:jc w:val="both"/>
        <w:rPr>
          <w:rFonts w:ascii="Arial" w:hAnsi="Arial" w:cs="Arial"/>
          <w:szCs w:val="24"/>
        </w:rPr>
      </w:pPr>
      <w:r w:rsidRPr="00D02E60">
        <w:rPr>
          <w:rFonts w:ascii="Arial" w:eastAsiaTheme="minorHAnsi" w:hAnsi="Arial" w:cs="Arial"/>
          <w:szCs w:val="24"/>
          <w:lang w:eastAsia="en-US"/>
        </w:rPr>
        <w:t>Os serviços s</w:t>
      </w:r>
      <w:r w:rsidR="00CC1D9D" w:rsidRPr="00D02E60">
        <w:rPr>
          <w:rFonts w:ascii="Arial" w:eastAsiaTheme="minorHAnsi" w:hAnsi="Arial" w:cs="Arial"/>
          <w:szCs w:val="24"/>
          <w:lang w:eastAsia="en-US"/>
        </w:rPr>
        <w:t xml:space="preserve">erão realizados na </w:t>
      </w:r>
      <w:r w:rsidR="00D86629" w:rsidRPr="00D02E60">
        <w:rPr>
          <w:rFonts w:ascii="Arial" w:eastAsiaTheme="minorHAnsi" w:hAnsi="Arial" w:cs="Arial"/>
          <w:szCs w:val="24"/>
          <w:lang w:eastAsia="en-US"/>
        </w:rPr>
        <w:t xml:space="preserve">poligonal </w:t>
      </w:r>
      <w:r w:rsidR="00CC1D9D" w:rsidRPr="00D02E60">
        <w:rPr>
          <w:rFonts w:ascii="Arial" w:eastAsiaTheme="minorHAnsi" w:hAnsi="Arial" w:cs="Arial"/>
          <w:szCs w:val="24"/>
          <w:lang w:eastAsia="en-US"/>
        </w:rPr>
        <w:t>do Porto do Itaqui conforme figura</w:t>
      </w:r>
      <w:r w:rsidR="003A0482">
        <w:rPr>
          <w:rFonts w:ascii="Arial" w:eastAsiaTheme="minorHAnsi" w:hAnsi="Arial" w:cs="Arial"/>
          <w:szCs w:val="24"/>
          <w:lang w:eastAsia="en-US"/>
        </w:rPr>
        <w:t>s a seguir</w:t>
      </w:r>
      <w:r w:rsidR="00CC1D9D" w:rsidRPr="00D02E60">
        <w:rPr>
          <w:rFonts w:ascii="Arial" w:eastAsiaTheme="minorHAnsi" w:hAnsi="Arial" w:cs="Arial"/>
          <w:szCs w:val="24"/>
          <w:lang w:eastAsia="en-US"/>
        </w:rPr>
        <w:t>.</w:t>
      </w:r>
      <w:r w:rsidR="00CC1D9D" w:rsidRPr="00D02E60">
        <w:rPr>
          <w:rFonts w:ascii="Arial" w:hAnsi="Arial" w:cs="Arial"/>
          <w:szCs w:val="24"/>
        </w:rPr>
        <w:t xml:space="preserve"> </w:t>
      </w:r>
      <w:r w:rsidR="00CC1D9D" w:rsidRPr="007A71A6">
        <w:rPr>
          <w:rFonts w:ascii="Arial" w:hAnsi="Arial" w:cs="Arial"/>
          <w:szCs w:val="24"/>
        </w:rPr>
        <w:t>Endereço: Av. dos Portugueses, s/n</w:t>
      </w:r>
      <w:r w:rsidR="005E6F87" w:rsidRPr="007A71A6">
        <w:rPr>
          <w:rFonts w:ascii="Arial" w:hAnsi="Arial" w:cs="Arial"/>
          <w:szCs w:val="24"/>
        </w:rPr>
        <w:t xml:space="preserve">, </w:t>
      </w:r>
      <w:proofErr w:type="spellStart"/>
      <w:r w:rsidR="005E6F87" w:rsidRPr="007A71A6">
        <w:rPr>
          <w:rFonts w:ascii="Arial" w:hAnsi="Arial" w:cs="Arial"/>
          <w:szCs w:val="24"/>
        </w:rPr>
        <w:t>Cep</w:t>
      </w:r>
      <w:proofErr w:type="spellEnd"/>
      <w:r w:rsidR="005E6F87" w:rsidRPr="007A71A6">
        <w:rPr>
          <w:rFonts w:ascii="Arial" w:hAnsi="Arial" w:cs="Arial"/>
          <w:szCs w:val="24"/>
        </w:rPr>
        <w:t>: 65085-370, São Luís – MA.</w:t>
      </w:r>
    </w:p>
    <w:p w14:paraId="03B3B36F" w14:textId="77777777" w:rsidR="003A0482" w:rsidRDefault="0086794E" w:rsidP="003A0482">
      <w:pPr>
        <w:spacing w:line="360" w:lineRule="auto"/>
        <w:contextualSpacing/>
        <w:jc w:val="center"/>
        <w:rPr>
          <w:rFonts w:ascii="Arial" w:hAnsi="Arial" w:cs="Arial"/>
          <w:szCs w:val="24"/>
        </w:rPr>
      </w:pPr>
      <w:r>
        <w:rPr>
          <w:rFonts w:ascii="Arial" w:hAnsi="Arial" w:cs="Arial"/>
          <w:noProof/>
          <w:szCs w:val="24"/>
        </w:rPr>
        <w:drawing>
          <wp:inline distT="0" distB="0" distL="0" distR="0" wp14:anchorId="21DF6FD8" wp14:editId="03DD15A0">
            <wp:extent cx="4043363" cy="2850992"/>
            <wp:effectExtent l="19050" t="19050" r="14605" b="26035"/>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Localização Porto do Itaqui.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57829" cy="2861192"/>
                    </a:xfrm>
                    <a:prstGeom prst="rect">
                      <a:avLst/>
                    </a:prstGeom>
                    <a:ln w="19050">
                      <a:solidFill>
                        <a:schemeClr val="tx1"/>
                      </a:solidFill>
                    </a:ln>
                  </pic:spPr>
                </pic:pic>
              </a:graphicData>
            </a:graphic>
          </wp:inline>
        </w:drawing>
      </w:r>
    </w:p>
    <w:p w14:paraId="343E2F45" w14:textId="1FF75084" w:rsidR="0086794E" w:rsidRDefault="0086794E" w:rsidP="003A0482">
      <w:pPr>
        <w:spacing w:line="360" w:lineRule="auto"/>
        <w:contextualSpacing/>
        <w:jc w:val="center"/>
        <w:rPr>
          <w:rFonts w:ascii="Arial" w:hAnsi="Arial" w:cs="Arial"/>
          <w:i/>
          <w:sz w:val="20"/>
          <w:szCs w:val="20"/>
        </w:rPr>
      </w:pPr>
      <w:r w:rsidRPr="00D02E60">
        <w:rPr>
          <w:rFonts w:ascii="Arial" w:hAnsi="Arial" w:cs="Arial"/>
          <w:i/>
          <w:sz w:val="20"/>
          <w:szCs w:val="20"/>
        </w:rPr>
        <w:t xml:space="preserve">Figura </w:t>
      </w:r>
      <w:r>
        <w:rPr>
          <w:rFonts w:ascii="Arial" w:hAnsi="Arial" w:cs="Arial"/>
          <w:i/>
          <w:sz w:val="20"/>
          <w:szCs w:val="20"/>
        </w:rPr>
        <w:t>1 – Localizações em macro e micro escalas</w:t>
      </w:r>
      <w:r w:rsidRPr="00D02E60">
        <w:rPr>
          <w:rFonts w:ascii="Arial" w:hAnsi="Arial" w:cs="Arial"/>
          <w:i/>
          <w:sz w:val="20"/>
          <w:szCs w:val="20"/>
        </w:rPr>
        <w:t xml:space="preserve"> </w:t>
      </w:r>
      <w:r>
        <w:rPr>
          <w:rFonts w:ascii="Arial" w:hAnsi="Arial" w:cs="Arial"/>
          <w:i/>
          <w:sz w:val="20"/>
          <w:szCs w:val="20"/>
        </w:rPr>
        <w:t xml:space="preserve">do </w:t>
      </w:r>
      <w:r w:rsidRPr="00D02E60">
        <w:rPr>
          <w:rFonts w:ascii="Arial" w:hAnsi="Arial" w:cs="Arial"/>
          <w:i/>
          <w:sz w:val="20"/>
          <w:szCs w:val="20"/>
        </w:rPr>
        <w:t>P</w:t>
      </w:r>
      <w:r>
        <w:rPr>
          <w:rFonts w:ascii="Arial" w:hAnsi="Arial" w:cs="Arial"/>
          <w:i/>
          <w:sz w:val="20"/>
          <w:szCs w:val="20"/>
        </w:rPr>
        <w:t xml:space="preserve">orto do Itaqui, </w:t>
      </w:r>
      <w:r w:rsidR="003A0482">
        <w:rPr>
          <w:rFonts w:ascii="Arial" w:hAnsi="Arial" w:cs="Arial"/>
          <w:i/>
          <w:sz w:val="20"/>
          <w:szCs w:val="20"/>
        </w:rPr>
        <w:t>São Luís – MA</w:t>
      </w:r>
    </w:p>
    <w:p w14:paraId="4A9CF806" w14:textId="77777777" w:rsidR="003A0482" w:rsidRPr="003A0482" w:rsidRDefault="003A0482" w:rsidP="003A0482">
      <w:pPr>
        <w:spacing w:line="360" w:lineRule="auto"/>
        <w:contextualSpacing/>
        <w:jc w:val="center"/>
        <w:rPr>
          <w:rFonts w:ascii="Arial" w:hAnsi="Arial" w:cs="Arial"/>
          <w:szCs w:val="24"/>
        </w:rPr>
      </w:pPr>
    </w:p>
    <w:p w14:paraId="05363782" w14:textId="77777777" w:rsidR="00D2562C" w:rsidRPr="00D02E60" w:rsidRDefault="00D2562C" w:rsidP="003A0482">
      <w:pPr>
        <w:spacing w:after="0" w:line="360" w:lineRule="auto"/>
        <w:contextualSpacing/>
        <w:jc w:val="center"/>
        <w:rPr>
          <w:rFonts w:ascii="Times New Roman" w:hAnsi="Times New Roman"/>
          <w:sz w:val="20"/>
        </w:rPr>
      </w:pPr>
      <w:r w:rsidRPr="00D02E60">
        <w:rPr>
          <w:rFonts w:ascii="Times New Roman" w:hAnsi="Times New Roman"/>
          <w:noProof/>
          <w:sz w:val="20"/>
        </w:rPr>
        <w:drawing>
          <wp:inline distT="0" distB="0" distL="0" distR="0" wp14:anchorId="6334D76F" wp14:editId="79656DE8">
            <wp:extent cx="4813803" cy="2707481"/>
            <wp:effectExtent l="19050" t="19050" r="25400" b="17145"/>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de5.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855934" cy="2731177"/>
                    </a:xfrm>
                    <a:prstGeom prst="rect">
                      <a:avLst/>
                    </a:prstGeom>
                    <a:ln w="19050">
                      <a:solidFill>
                        <a:schemeClr val="tx1"/>
                      </a:solidFill>
                    </a:ln>
                  </pic:spPr>
                </pic:pic>
              </a:graphicData>
            </a:graphic>
          </wp:inline>
        </w:drawing>
      </w:r>
    </w:p>
    <w:p w14:paraId="321DE938" w14:textId="20801844" w:rsidR="00E833CA" w:rsidRPr="00D02E60" w:rsidRDefault="00846296" w:rsidP="003A0482">
      <w:pPr>
        <w:spacing w:line="360" w:lineRule="auto"/>
        <w:ind w:firstLine="142"/>
        <w:contextualSpacing/>
        <w:jc w:val="center"/>
        <w:rPr>
          <w:rFonts w:ascii="Arial" w:hAnsi="Arial" w:cs="Arial"/>
          <w:i/>
          <w:sz w:val="20"/>
          <w:szCs w:val="20"/>
        </w:rPr>
      </w:pPr>
      <w:r w:rsidRPr="00D02E60">
        <w:rPr>
          <w:rFonts w:ascii="Arial" w:hAnsi="Arial" w:cs="Arial"/>
          <w:i/>
          <w:sz w:val="20"/>
          <w:szCs w:val="20"/>
        </w:rPr>
        <w:t xml:space="preserve">Figura </w:t>
      </w:r>
      <w:r w:rsidR="0086794E">
        <w:rPr>
          <w:rFonts w:ascii="Arial" w:hAnsi="Arial" w:cs="Arial"/>
          <w:i/>
          <w:sz w:val="20"/>
          <w:szCs w:val="20"/>
        </w:rPr>
        <w:t>2</w:t>
      </w:r>
      <w:r w:rsidR="00042F49" w:rsidRPr="00D02E60">
        <w:rPr>
          <w:rFonts w:ascii="Arial" w:hAnsi="Arial" w:cs="Arial"/>
          <w:i/>
          <w:sz w:val="20"/>
          <w:szCs w:val="20"/>
        </w:rPr>
        <w:t xml:space="preserve"> - Localização da</w:t>
      </w:r>
      <w:r w:rsidR="0086794E">
        <w:rPr>
          <w:rFonts w:ascii="Arial" w:hAnsi="Arial" w:cs="Arial"/>
          <w:i/>
          <w:sz w:val="20"/>
          <w:szCs w:val="20"/>
        </w:rPr>
        <w:t>s</w:t>
      </w:r>
      <w:r w:rsidR="00042F49" w:rsidRPr="00D02E60">
        <w:rPr>
          <w:rFonts w:ascii="Arial" w:hAnsi="Arial" w:cs="Arial"/>
          <w:i/>
          <w:sz w:val="20"/>
          <w:szCs w:val="20"/>
        </w:rPr>
        <w:t xml:space="preserve"> área</w:t>
      </w:r>
      <w:r w:rsidR="00D2562C" w:rsidRPr="00D02E60">
        <w:rPr>
          <w:rFonts w:ascii="Arial" w:hAnsi="Arial" w:cs="Arial"/>
          <w:i/>
          <w:sz w:val="20"/>
          <w:szCs w:val="20"/>
        </w:rPr>
        <w:t xml:space="preserve">s ao Norte e ao Sul da Ilha de Guarapirá, </w:t>
      </w:r>
      <w:r w:rsidRPr="00D02E60">
        <w:rPr>
          <w:rFonts w:ascii="Arial" w:hAnsi="Arial" w:cs="Arial"/>
          <w:i/>
          <w:sz w:val="20"/>
          <w:szCs w:val="20"/>
        </w:rPr>
        <w:t>P</w:t>
      </w:r>
      <w:r w:rsidR="009517CE" w:rsidRPr="00D02E60">
        <w:rPr>
          <w:rFonts w:ascii="Arial" w:hAnsi="Arial" w:cs="Arial"/>
          <w:i/>
          <w:sz w:val="20"/>
          <w:szCs w:val="20"/>
        </w:rPr>
        <w:t xml:space="preserve">orto do Itaqui em São Luís </w:t>
      </w:r>
      <w:r w:rsidR="00D2562C" w:rsidRPr="00D02E60">
        <w:rPr>
          <w:rFonts w:ascii="Arial" w:hAnsi="Arial" w:cs="Arial"/>
          <w:i/>
          <w:sz w:val="20"/>
          <w:szCs w:val="20"/>
        </w:rPr>
        <w:t>–</w:t>
      </w:r>
      <w:r w:rsidR="009517CE" w:rsidRPr="00D02E60">
        <w:rPr>
          <w:rFonts w:ascii="Arial" w:hAnsi="Arial" w:cs="Arial"/>
          <w:i/>
          <w:sz w:val="20"/>
          <w:szCs w:val="20"/>
        </w:rPr>
        <w:t xml:space="preserve"> MA</w:t>
      </w:r>
    </w:p>
    <w:p w14:paraId="291CE04A" w14:textId="46B047DE" w:rsidR="00300210" w:rsidRDefault="004456ED" w:rsidP="00300210">
      <w:pPr>
        <w:pStyle w:val="PargrafodaLista"/>
        <w:spacing w:after="0" w:line="360" w:lineRule="auto"/>
        <w:ind w:left="0" w:firstLine="851"/>
        <w:contextualSpacing w:val="0"/>
        <w:jc w:val="both"/>
        <w:rPr>
          <w:rFonts w:ascii="Arial" w:hAnsi="Arial" w:cs="Arial"/>
          <w:szCs w:val="24"/>
        </w:rPr>
      </w:pPr>
      <w:r w:rsidRPr="00D02E60">
        <w:rPr>
          <w:rFonts w:ascii="Arial" w:hAnsi="Arial" w:cs="Arial"/>
          <w:szCs w:val="24"/>
        </w:rPr>
        <w:lastRenderedPageBreak/>
        <w:t>A região está localizada dentro de um padrão climático característico das regiões equatoriais tropicais, no qual predomina largamente as chuvas relativamente bem distribuídas durante todo ano, apresentando, no entanto, um volume maior entre os meses de novembro a junho e tendo um período de relativa estiagem entre junho a setembro. Os índices de pluviosidade média em São Luis vari</w:t>
      </w:r>
      <w:r w:rsidR="00300210" w:rsidRPr="00D02E60">
        <w:rPr>
          <w:rFonts w:ascii="Arial" w:hAnsi="Arial" w:cs="Arial"/>
          <w:szCs w:val="24"/>
        </w:rPr>
        <w:t>am de acordo com tabela abaixo:</w:t>
      </w:r>
    </w:p>
    <w:p w14:paraId="599E2545" w14:textId="77777777" w:rsidR="003A0482" w:rsidRPr="00D02E60" w:rsidRDefault="003A0482" w:rsidP="00300210">
      <w:pPr>
        <w:pStyle w:val="PargrafodaLista"/>
        <w:spacing w:after="0" w:line="360" w:lineRule="auto"/>
        <w:ind w:left="0" w:firstLine="851"/>
        <w:contextualSpacing w:val="0"/>
        <w:jc w:val="both"/>
        <w:rPr>
          <w:rFonts w:ascii="Arial" w:hAnsi="Arial" w:cs="Arial"/>
          <w:szCs w:val="24"/>
        </w:rPr>
      </w:pPr>
    </w:p>
    <w:tbl>
      <w:tblPr>
        <w:tblpPr w:leftFromText="141" w:rightFromText="141" w:vertAnchor="text" w:horzAnchor="margin" w:tblpXSpec="center" w:tblpY="89"/>
        <w:tblW w:w="0" w:type="auto"/>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2105"/>
        <w:gridCol w:w="3455"/>
        <w:gridCol w:w="2424"/>
      </w:tblGrid>
      <w:tr w:rsidR="004456ED" w:rsidRPr="00D02E60" w14:paraId="3C2F2FBE" w14:textId="77777777" w:rsidTr="009E6870">
        <w:trPr>
          <w:trHeight w:hRule="exact" w:val="447"/>
        </w:trPr>
        <w:tc>
          <w:tcPr>
            <w:tcW w:w="2105" w:type="dxa"/>
            <w:tcBorders>
              <w:top w:val="single" w:sz="8" w:space="0" w:color="000000"/>
              <w:left w:val="single" w:sz="8" w:space="0" w:color="000000"/>
              <w:bottom w:val="single" w:sz="4" w:space="0" w:color="auto"/>
              <w:right w:val="nil"/>
            </w:tcBorders>
            <w:shd w:val="clear" w:color="auto" w:fill="000000"/>
            <w:hideMark/>
          </w:tcPr>
          <w:p w14:paraId="52DA869C" w14:textId="77777777" w:rsidR="004456ED" w:rsidRPr="00D02E60" w:rsidRDefault="004456ED" w:rsidP="009E6870">
            <w:pPr>
              <w:pStyle w:val="Corpodetexto"/>
              <w:tabs>
                <w:tab w:val="left" w:pos="567"/>
              </w:tabs>
              <w:spacing w:before="120"/>
              <w:ind w:right="283"/>
              <w:rPr>
                <w:rFonts w:ascii="Arial" w:hAnsi="Arial" w:cs="Arial"/>
                <w:bCs/>
                <w:sz w:val="14"/>
                <w:szCs w:val="16"/>
              </w:rPr>
            </w:pPr>
            <w:r w:rsidRPr="00D02E60">
              <w:rPr>
                <w:rFonts w:ascii="Arial" w:hAnsi="Arial" w:cs="Arial"/>
                <w:b/>
                <w:bCs/>
                <w:i/>
                <w:sz w:val="14"/>
                <w:szCs w:val="16"/>
              </w:rPr>
              <w:t>MÊS</w:t>
            </w:r>
          </w:p>
        </w:tc>
        <w:tc>
          <w:tcPr>
            <w:tcW w:w="3455" w:type="dxa"/>
            <w:tcBorders>
              <w:top w:val="single" w:sz="8" w:space="0" w:color="000000"/>
              <w:left w:val="nil"/>
              <w:bottom w:val="single" w:sz="4" w:space="0" w:color="auto"/>
              <w:right w:val="nil"/>
            </w:tcBorders>
            <w:shd w:val="clear" w:color="auto" w:fill="000000"/>
            <w:hideMark/>
          </w:tcPr>
          <w:p w14:paraId="246B007D" w14:textId="77777777" w:rsidR="004456ED" w:rsidRPr="00D02E60" w:rsidRDefault="004456ED" w:rsidP="009E6870">
            <w:pPr>
              <w:pStyle w:val="Corpodetexto"/>
              <w:tabs>
                <w:tab w:val="left" w:pos="567"/>
              </w:tabs>
              <w:spacing w:before="120"/>
              <w:ind w:right="283"/>
              <w:rPr>
                <w:rFonts w:ascii="Arial" w:hAnsi="Arial" w:cs="Arial"/>
                <w:bCs/>
                <w:sz w:val="14"/>
                <w:szCs w:val="16"/>
              </w:rPr>
            </w:pPr>
            <w:r w:rsidRPr="00D02E60">
              <w:rPr>
                <w:rFonts w:ascii="Arial" w:hAnsi="Arial" w:cs="Arial"/>
                <w:b/>
                <w:bCs/>
                <w:i/>
                <w:sz w:val="14"/>
                <w:szCs w:val="16"/>
              </w:rPr>
              <w:t>PRECIPITAÇÃO TOTAL (mm)</w:t>
            </w:r>
          </w:p>
        </w:tc>
        <w:tc>
          <w:tcPr>
            <w:tcW w:w="2424" w:type="dxa"/>
            <w:tcBorders>
              <w:top w:val="single" w:sz="8" w:space="0" w:color="000000"/>
              <w:left w:val="nil"/>
              <w:bottom w:val="single" w:sz="4" w:space="0" w:color="auto"/>
              <w:right w:val="single" w:sz="8" w:space="0" w:color="000000"/>
            </w:tcBorders>
            <w:shd w:val="clear" w:color="auto" w:fill="000000"/>
            <w:hideMark/>
          </w:tcPr>
          <w:p w14:paraId="37FE91E1" w14:textId="77777777" w:rsidR="004456ED" w:rsidRPr="00D02E60" w:rsidRDefault="004456ED" w:rsidP="009E6870">
            <w:pPr>
              <w:pStyle w:val="Corpodetexto"/>
              <w:tabs>
                <w:tab w:val="left" w:pos="567"/>
              </w:tabs>
              <w:spacing w:before="120"/>
              <w:ind w:right="283"/>
              <w:rPr>
                <w:rFonts w:ascii="Arial" w:hAnsi="Arial" w:cs="Arial"/>
                <w:bCs/>
                <w:sz w:val="14"/>
                <w:szCs w:val="16"/>
              </w:rPr>
            </w:pPr>
            <w:r w:rsidRPr="00D02E60">
              <w:rPr>
                <w:rFonts w:ascii="Arial" w:hAnsi="Arial" w:cs="Arial"/>
                <w:b/>
                <w:bCs/>
                <w:i/>
                <w:sz w:val="14"/>
                <w:szCs w:val="16"/>
              </w:rPr>
              <w:t>DIAS COM CHUVA</w:t>
            </w:r>
          </w:p>
        </w:tc>
      </w:tr>
      <w:tr w:rsidR="004456ED" w:rsidRPr="00D02E60" w14:paraId="52D43E6F" w14:textId="77777777" w:rsidTr="009E6870">
        <w:trPr>
          <w:trHeight w:hRule="exact" w:val="367"/>
        </w:trPr>
        <w:tc>
          <w:tcPr>
            <w:tcW w:w="2105" w:type="dxa"/>
            <w:tcBorders>
              <w:top w:val="single" w:sz="4" w:space="0" w:color="auto"/>
              <w:left w:val="single" w:sz="4" w:space="0" w:color="auto"/>
              <w:bottom w:val="single" w:sz="4" w:space="0" w:color="auto"/>
              <w:right w:val="single" w:sz="4" w:space="0" w:color="auto"/>
            </w:tcBorders>
            <w:hideMark/>
          </w:tcPr>
          <w:p w14:paraId="79475F0A"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Janeiro</w:t>
            </w:r>
          </w:p>
        </w:tc>
        <w:tc>
          <w:tcPr>
            <w:tcW w:w="3455" w:type="dxa"/>
            <w:tcBorders>
              <w:top w:val="single" w:sz="4" w:space="0" w:color="auto"/>
              <w:left w:val="single" w:sz="4" w:space="0" w:color="auto"/>
              <w:bottom w:val="single" w:sz="4" w:space="0" w:color="auto"/>
              <w:right w:val="single" w:sz="4" w:space="0" w:color="auto"/>
            </w:tcBorders>
            <w:hideMark/>
          </w:tcPr>
          <w:p w14:paraId="42160CBA"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156,3</w:t>
            </w:r>
          </w:p>
        </w:tc>
        <w:tc>
          <w:tcPr>
            <w:tcW w:w="2424" w:type="dxa"/>
            <w:tcBorders>
              <w:top w:val="single" w:sz="4" w:space="0" w:color="auto"/>
              <w:left w:val="single" w:sz="4" w:space="0" w:color="auto"/>
              <w:bottom w:val="single" w:sz="4" w:space="0" w:color="auto"/>
              <w:right w:val="single" w:sz="4" w:space="0" w:color="auto"/>
            </w:tcBorders>
          </w:tcPr>
          <w:p w14:paraId="62F30C6B"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14</w:t>
            </w:r>
          </w:p>
          <w:p w14:paraId="21303E56"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p>
        </w:tc>
      </w:tr>
      <w:tr w:rsidR="004456ED" w:rsidRPr="00D02E60" w14:paraId="70C85CF6"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336C1652"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Fevereiro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54A11424"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269,3</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428E8670"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20</w:t>
            </w:r>
          </w:p>
        </w:tc>
      </w:tr>
      <w:tr w:rsidR="004456ED" w:rsidRPr="00D02E60" w14:paraId="14F00552"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51A3473F"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Março</w:t>
            </w:r>
          </w:p>
        </w:tc>
        <w:tc>
          <w:tcPr>
            <w:tcW w:w="3455" w:type="dxa"/>
            <w:tcBorders>
              <w:top w:val="single" w:sz="4" w:space="0" w:color="auto"/>
              <w:left w:val="single" w:sz="4" w:space="0" w:color="auto"/>
              <w:bottom w:val="single" w:sz="4" w:space="0" w:color="auto"/>
              <w:right w:val="single" w:sz="4" w:space="0" w:color="auto"/>
            </w:tcBorders>
            <w:hideMark/>
          </w:tcPr>
          <w:p w14:paraId="7FF11BB7"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415,5</w:t>
            </w:r>
          </w:p>
        </w:tc>
        <w:tc>
          <w:tcPr>
            <w:tcW w:w="2424" w:type="dxa"/>
            <w:tcBorders>
              <w:top w:val="single" w:sz="4" w:space="0" w:color="auto"/>
              <w:left w:val="single" w:sz="4" w:space="0" w:color="auto"/>
              <w:bottom w:val="single" w:sz="4" w:space="0" w:color="auto"/>
              <w:right w:val="single" w:sz="4" w:space="0" w:color="auto"/>
            </w:tcBorders>
            <w:hideMark/>
          </w:tcPr>
          <w:p w14:paraId="5FC147E5"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23</w:t>
            </w:r>
          </w:p>
        </w:tc>
      </w:tr>
      <w:tr w:rsidR="004456ED" w:rsidRPr="00D02E60" w14:paraId="11650282"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5708C832"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Abril</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06F502DB"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416,2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007B3320"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23</w:t>
            </w:r>
          </w:p>
        </w:tc>
      </w:tr>
      <w:tr w:rsidR="004456ED" w:rsidRPr="00D02E60" w14:paraId="1A972C50"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6B1DEB53"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Maio</w:t>
            </w:r>
          </w:p>
        </w:tc>
        <w:tc>
          <w:tcPr>
            <w:tcW w:w="3455" w:type="dxa"/>
            <w:tcBorders>
              <w:top w:val="single" w:sz="4" w:space="0" w:color="auto"/>
              <w:left w:val="single" w:sz="4" w:space="0" w:color="auto"/>
              <w:bottom w:val="single" w:sz="4" w:space="0" w:color="auto"/>
              <w:right w:val="single" w:sz="4" w:space="0" w:color="auto"/>
            </w:tcBorders>
            <w:hideMark/>
          </w:tcPr>
          <w:p w14:paraId="75D9BA09"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317,7</w:t>
            </w:r>
          </w:p>
        </w:tc>
        <w:tc>
          <w:tcPr>
            <w:tcW w:w="2424" w:type="dxa"/>
            <w:tcBorders>
              <w:top w:val="single" w:sz="4" w:space="0" w:color="auto"/>
              <w:left w:val="single" w:sz="4" w:space="0" w:color="auto"/>
              <w:bottom w:val="single" w:sz="4" w:space="0" w:color="auto"/>
              <w:right w:val="single" w:sz="4" w:space="0" w:color="auto"/>
            </w:tcBorders>
            <w:hideMark/>
          </w:tcPr>
          <w:p w14:paraId="3CC2DCA3"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24</w:t>
            </w:r>
          </w:p>
        </w:tc>
      </w:tr>
      <w:tr w:rsidR="004456ED" w:rsidRPr="00D02E60" w14:paraId="0F83E812"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348BBD66"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Junho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6FEDBEB4"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154,8</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0EB9F8A1"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23</w:t>
            </w:r>
          </w:p>
        </w:tc>
      </w:tr>
      <w:tr w:rsidR="004456ED" w:rsidRPr="00D02E60" w14:paraId="28AC952A"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526ABB20"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Julho</w:t>
            </w:r>
          </w:p>
        </w:tc>
        <w:tc>
          <w:tcPr>
            <w:tcW w:w="3455" w:type="dxa"/>
            <w:tcBorders>
              <w:top w:val="single" w:sz="4" w:space="0" w:color="auto"/>
              <w:left w:val="single" w:sz="4" w:space="0" w:color="auto"/>
              <w:bottom w:val="single" w:sz="4" w:space="0" w:color="auto"/>
              <w:right w:val="single" w:sz="4" w:space="0" w:color="auto"/>
            </w:tcBorders>
            <w:hideMark/>
          </w:tcPr>
          <w:p w14:paraId="6399AA7E"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110,6</w:t>
            </w:r>
          </w:p>
        </w:tc>
        <w:tc>
          <w:tcPr>
            <w:tcW w:w="2424" w:type="dxa"/>
            <w:tcBorders>
              <w:top w:val="single" w:sz="4" w:space="0" w:color="auto"/>
              <w:left w:val="single" w:sz="4" w:space="0" w:color="auto"/>
              <w:bottom w:val="single" w:sz="4" w:space="0" w:color="auto"/>
              <w:right w:val="single" w:sz="4" w:space="0" w:color="auto"/>
            </w:tcBorders>
            <w:hideMark/>
          </w:tcPr>
          <w:p w14:paraId="192E84E2"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17</w:t>
            </w:r>
          </w:p>
        </w:tc>
      </w:tr>
      <w:tr w:rsidR="004456ED" w:rsidRPr="00D02E60" w14:paraId="7E1DC525"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7FE33589"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Agosto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4A89BB56"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36,2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20E4A1BE"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12</w:t>
            </w:r>
          </w:p>
        </w:tc>
      </w:tr>
      <w:tr w:rsidR="004456ED" w:rsidRPr="00D02E60" w14:paraId="71DB093F"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57211573"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Setembro</w:t>
            </w:r>
          </w:p>
        </w:tc>
        <w:tc>
          <w:tcPr>
            <w:tcW w:w="3455" w:type="dxa"/>
            <w:tcBorders>
              <w:top w:val="single" w:sz="4" w:space="0" w:color="auto"/>
              <w:left w:val="single" w:sz="4" w:space="0" w:color="auto"/>
              <w:bottom w:val="single" w:sz="4" w:space="0" w:color="auto"/>
              <w:right w:val="single" w:sz="4" w:space="0" w:color="auto"/>
            </w:tcBorders>
            <w:hideMark/>
          </w:tcPr>
          <w:p w14:paraId="2B40C41B"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7,1</w:t>
            </w:r>
          </w:p>
        </w:tc>
        <w:tc>
          <w:tcPr>
            <w:tcW w:w="2424" w:type="dxa"/>
            <w:tcBorders>
              <w:top w:val="single" w:sz="4" w:space="0" w:color="auto"/>
              <w:left w:val="single" w:sz="4" w:space="0" w:color="auto"/>
              <w:bottom w:val="single" w:sz="4" w:space="0" w:color="auto"/>
              <w:right w:val="single" w:sz="4" w:space="0" w:color="auto"/>
            </w:tcBorders>
            <w:hideMark/>
          </w:tcPr>
          <w:p w14:paraId="6EB005CA"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6</w:t>
            </w:r>
          </w:p>
        </w:tc>
      </w:tr>
      <w:tr w:rsidR="004456ED" w:rsidRPr="00D02E60" w14:paraId="3DC7F371"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7AFEA141"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Outubro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157D460F"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3,6</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01F56247"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2</w:t>
            </w:r>
          </w:p>
        </w:tc>
      </w:tr>
      <w:tr w:rsidR="004456ED" w:rsidRPr="00D02E60" w14:paraId="446C6D2A"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3AD311FE"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Novembro</w:t>
            </w:r>
          </w:p>
        </w:tc>
        <w:tc>
          <w:tcPr>
            <w:tcW w:w="3455" w:type="dxa"/>
            <w:tcBorders>
              <w:top w:val="single" w:sz="4" w:space="0" w:color="auto"/>
              <w:left w:val="single" w:sz="4" w:space="0" w:color="auto"/>
              <w:bottom w:val="single" w:sz="4" w:space="0" w:color="auto"/>
              <w:right w:val="single" w:sz="4" w:space="0" w:color="auto"/>
            </w:tcBorders>
            <w:hideMark/>
          </w:tcPr>
          <w:p w14:paraId="4E6602E2"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19,6</w:t>
            </w:r>
          </w:p>
        </w:tc>
        <w:tc>
          <w:tcPr>
            <w:tcW w:w="2424" w:type="dxa"/>
            <w:tcBorders>
              <w:top w:val="single" w:sz="4" w:space="0" w:color="auto"/>
              <w:left w:val="single" w:sz="4" w:space="0" w:color="auto"/>
              <w:bottom w:val="single" w:sz="4" w:space="0" w:color="auto"/>
              <w:right w:val="single" w:sz="4" w:space="0" w:color="auto"/>
            </w:tcBorders>
            <w:hideMark/>
          </w:tcPr>
          <w:p w14:paraId="3A896820"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3</w:t>
            </w:r>
          </w:p>
        </w:tc>
      </w:tr>
      <w:tr w:rsidR="004456ED" w:rsidRPr="00D02E60" w14:paraId="14C13061" w14:textId="77777777" w:rsidTr="009E6870">
        <w:trPr>
          <w:trHeight w:hRule="exact" w:val="376"/>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0EA4C06C"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Dezembro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6176B2BE"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45,9</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21B4161E"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6</w:t>
            </w:r>
          </w:p>
        </w:tc>
      </w:tr>
      <w:tr w:rsidR="004456ED" w:rsidRPr="00D02E60" w14:paraId="39DA6840" w14:textId="77777777" w:rsidTr="009E6870">
        <w:trPr>
          <w:trHeight w:val="399"/>
        </w:trPr>
        <w:tc>
          <w:tcPr>
            <w:tcW w:w="7983" w:type="dxa"/>
            <w:gridSpan w:val="3"/>
            <w:tcBorders>
              <w:top w:val="single" w:sz="4" w:space="0" w:color="auto"/>
              <w:left w:val="single" w:sz="8" w:space="0" w:color="000000"/>
              <w:bottom w:val="single" w:sz="4" w:space="0" w:color="auto"/>
              <w:right w:val="single" w:sz="8" w:space="0" w:color="000000"/>
            </w:tcBorders>
          </w:tcPr>
          <w:p w14:paraId="5269A48C" w14:textId="77777777" w:rsidR="004456ED" w:rsidRPr="00D02E60" w:rsidRDefault="004456ED" w:rsidP="0030021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Fonte: DHN – ROTEIRO COSTA NORTE</w:t>
            </w:r>
          </w:p>
        </w:tc>
      </w:tr>
    </w:tbl>
    <w:p w14:paraId="0ADE2D7B" w14:textId="77777777" w:rsidR="004456ED" w:rsidRPr="00D02E60" w:rsidRDefault="004456ED" w:rsidP="004456ED">
      <w:pPr>
        <w:pStyle w:val="Corpodetexto"/>
        <w:tabs>
          <w:tab w:val="left" w:pos="284"/>
        </w:tabs>
        <w:ind w:left="720" w:right="283"/>
        <w:rPr>
          <w:rFonts w:ascii="Arial" w:hAnsi="Arial" w:cs="Arial"/>
          <w:bCs/>
          <w:sz w:val="18"/>
          <w:szCs w:val="20"/>
        </w:rPr>
      </w:pPr>
    </w:p>
    <w:p w14:paraId="7723EDEC" w14:textId="77777777" w:rsidR="004456ED" w:rsidRPr="00D02E60" w:rsidRDefault="004456ED" w:rsidP="004456ED">
      <w:pPr>
        <w:pStyle w:val="PargrafodaLista"/>
        <w:spacing w:after="0" w:line="360" w:lineRule="auto"/>
        <w:ind w:left="0" w:firstLine="851"/>
        <w:contextualSpacing w:val="0"/>
        <w:jc w:val="both"/>
        <w:rPr>
          <w:rFonts w:ascii="Arial" w:hAnsi="Arial" w:cs="Arial"/>
          <w:szCs w:val="24"/>
        </w:rPr>
      </w:pPr>
    </w:p>
    <w:p w14:paraId="2308AD12" w14:textId="77777777" w:rsidR="003A0482" w:rsidRDefault="003A0482" w:rsidP="004456ED">
      <w:pPr>
        <w:pStyle w:val="PargrafodaLista"/>
        <w:spacing w:after="0" w:line="360" w:lineRule="auto"/>
        <w:ind w:left="0" w:firstLine="851"/>
        <w:contextualSpacing w:val="0"/>
        <w:jc w:val="both"/>
        <w:rPr>
          <w:rFonts w:ascii="Arial" w:hAnsi="Arial" w:cs="Arial"/>
          <w:szCs w:val="24"/>
        </w:rPr>
      </w:pPr>
    </w:p>
    <w:p w14:paraId="4BDEC19F" w14:textId="77777777" w:rsidR="004456ED" w:rsidRPr="00D02E60" w:rsidRDefault="004456ED" w:rsidP="004456ED">
      <w:pPr>
        <w:pStyle w:val="PargrafodaLista"/>
        <w:spacing w:after="0" w:line="360" w:lineRule="auto"/>
        <w:ind w:left="0" w:firstLine="851"/>
        <w:contextualSpacing w:val="0"/>
        <w:jc w:val="both"/>
        <w:rPr>
          <w:rFonts w:ascii="Arial" w:hAnsi="Arial" w:cs="Arial"/>
          <w:szCs w:val="24"/>
        </w:rPr>
      </w:pPr>
      <w:r w:rsidRPr="00D02E60">
        <w:rPr>
          <w:rFonts w:ascii="Arial" w:hAnsi="Arial" w:cs="Arial"/>
          <w:szCs w:val="24"/>
        </w:rPr>
        <w:t>A temperatura varia ao longo do ano entre 23ºC e 31ºC, situando-se normalmente em torno de 27ºC. Foram, no entanto, registradas temperaturas máximas e mínimas de 40ºC e 15ºC respectivamente. A unidade relativa do ar é uniformemente alta durante todo o ano, com uma média mensal variando entre 75% e 85%.</w:t>
      </w:r>
    </w:p>
    <w:p w14:paraId="3BB6C548" w14:textId="53D54B7A" w:rsidR="004456ED" w:rsidRDefault="004456ED" w:rsidP="004456ED">
      <w:pPr>
        <w:pStyle w:val="PargrafodaLista"/>
        <w:spacing w:after="0" w:line="360" w:lineRule="auto"/>
        <w:ind w:left="0" w:firstLine="851"/>
        <w:contextualSpacing w:val="0"/>
        <w:jc w:val="both"/>
        <w:rPr>
          <w:rFonts w:ascii="Arial" w:hAnsi="Arial" w:cs="Arial"/>
          <w:szCs w:val="24"/>
        </w:rPr>
      </w:pPr>
      <w:r w:rsidRPr="00D02E60">
        <w:rPr>
          <w:rFonts w:ascii="Arial" w:hAnsi="Arial" w:cs="Arial"/>
          <w:szCs w:val="24"/>
        </w:rPr>
        <w:t>Os Ventos na área do Porto do Itaqui são predominantes os ventos NORDESTE (frequência de 25%), com as velocidades e as respectivas frequências conforme indicadas abaixo:</w:t>
      </w:r>
    </w:p>
    <w:p w14:paraId="1EE45FB0" w14:textId="77777777" w:rsidR="003A0482" w:rsidRDefault="003A0482" w:rsidP="004456ED">
      <w:pPr>
        <w:pStyle w:val="PargrafodaLista"/>
        <w:spacing w:after="0" w:line="360" w:lineRule="auto"/>
        <w:ind w:left="0" w:firstLine="851"/>
        <w:contextualSpacing w:val="0"/>
        <w:jc w:val="both"/>
        <w:rPr>
          <w:rFonts w:ascii="Arial" w:hAnsi="Arial" w:cs="Arial"/>
          <w:szCs w:val="24"/>
        </w:rPr>
      </w:pPr>
    </w:p>
    <w:p w14:paraId="3A3795BD" w14:textId="77777777" w:rsidR="003A0482" w:rsidRPr="00D02E60" w:rsidRDefault="003A0482" w:rsidP="004456ED">
      <w:pPr>
        <w:pStyle w:val="PargrafodaLista"/>
        <w:spacing w:after="0" w:line="360" w:lineRule="auto"/>
        <w:ind w:left="0" w:firstLine="851"/>
        <w:contextualSpacing w:val="0"/>
        <w:jc w:val="both"/>
        <w:rPr>
          <w:rFonts w:ascii="Arial" w:hAnsi="Arial" w:cs="Arial"/>
          <w:szCs w:val="24"/>
        </w:rPr>
      </w:pPr>
    </w:p>
    <w:p w14:paraId="7A058CEA" w14:textId="77777777" w:rsidR="002167A0" w:rsidRPr="00D02E60" w:rsidRDefault="002167A0" w:rsidP="004456ED">
      <w:pPr>
        <w:pStyle w:val="PargrafodaLista"/>
        <w:spacing w:after="0" w:line="360" w:lineRule="auto"/>
        <w:ind w:left="0" w:firstLine="851"/>
        <w:contextualSpacing w:val="0"/>
        <w:jc w:val="both"/>
        <w:rPr>
          <w:rFonts w:ascii="Arial" w:hAnsi="Arial" w:cs="Arial"/>
          <w:szCs w:val="24"/>
        </w:rPr>
      </w:pPr>
    </w:p>
    <w:tbl>
      <w:tblPr>
        <w:tblW w:w="0" w:type="auto"/>
        <w:tblInd w:w="1281" w:type="dxa"/>
        <w:tblLayout w:type="fixed"/>
        <w:tblCellMar>
          <w:left w:w="70" w:type="dxa"/>
          <w:right w:w="70" w:type="dxa"/>
        </w:tblCellMar>
        <w:tblLook w:val="04A0" w:firstRow="1" w:lastRow="0" w:firstColumn="1" w:lastColumn="0" w:noHBand="0" w:noVBand="1"/>
      </w:tblPr>
      <w:tblGrid>
        <w:gridCol w:w="1985"/>
        <w:gridCol w:w="283"/>
        <w:gridCol w:w="1985"/>
        <w:gridCol w:w="283"/>
        <w:gridCol w:w="1985"/>
      </w:tblGrid>
      <w:tr w:rsidR="004456ED" w:rsidRPr="00D02E60" w14:paraId="632346B9" w14:textId="77777777" w:rsidTr="009E6870">
        <w:tc>
          <w:tcPr>
            <w:tcW w:w="1985" w:type="dxa"/>
            <w:tcBorders>
              <w:top w:val="single" w:sz="4" w:space="0" w:color="auto"/>
              <w:left w:val="nil"/>
              <w:bottom w:val="single" w:sz="4" w:space="0" w:color="auto"/>
              <w:right w:val="nil"/>
            </w:tcBorders>
            <w:hideMark/>
          </w:tcPr>
          <w:p w14:paraId="6DBB30CC" w14:textId="77777777" w:rsidR="004456ED" w:rsidRPr="00D02E60" w:rsidRDefault="004456ED" w:rsidP="009E6870">
            <w:pPr>
              <w:ind w:right="283"/>
              <w:jc w:val="center"/>
              <w:rPr>
                <w:rFonts w:cs="Calibri"/>
                <w:bCs/>
                <w:color w:val="FFFFFF" w:themeColor="background1"/>
                <w:sz w:val="18"/>
                <w:highlight w:val="black"/>
              </w:rPr>
            </w:pPr>
            <w:r w:rsidRPr="00D02E60">
              <w:rPr>
                <w:rFonts w:cs="Calibri"/>
                <w:bCs/>
                <w:color w:val="FFFFFF" w:themeColor="background1"/>
                <w:sz w:val="18"/>
                <w:highlight w:val="black"/>
              </w:rPr>
              <w:lastRenderedPageBreak/>
              <w:t>BEAUFORT</w:t>
            </w:r>
          </w:p>
        </w:tc>
        <w:tc>
          <w:tcPr>
            <w:tcW w:w="283" w:type="dxa"/>
            <w:tcBorders>
              <w:top w:val="single" w:sz="4" w:space="0" w:color="auto"/>
              <w:left w:val="nil"/>
              <w:bottom w:val="nil"/>
              <w:right w:val="nil"/>
            </w:tcBorders>
          </w:tcPr>
          <w:p w14:paraId="414BF38D" w14:textId="77777777" w:rsidR="004456ED" w:rsidRPr="00D02E60" w:rsidRDefault="004456ED" w:rsidP="009E6870">
            <w:pPr>
              <w:ind w:right="283"/>
              <w:jc w:val="both"/>
              <w:rPr>
                <w:rFonts w:cs="Calibri"/>
                <w:bCs/>
                <w:color w:val="FFFFFF" w:themeColor="background1"/>
                <w:sz w:val="18"/>
                <w:highlight w:val="black"/>
              </w:rPr>
            </w:pPr>
          </w:p>
        </w:tc>
        <w:tc>
          <w:tcPr>
            <w:tcW w:w="1985" w:type="dxa"/>
            <w:tcBorders>
              <w:top w:val="single" w:sz="4" w:space="0" w:color="auto"/>
              <w:left w:val="nil"/>
              <w:bottom w:val="single" w:sz="4" w:space="0" w:color="auto"/>
              <w:right w:val="nil"/>
            </w:tcBorders>
            <w:hideMark/>
          </w:tcPr>
          <w:p w14:paraId="19CB425D" w14:textId="77777777" w:rsidR="004456ED" w:rsidRPr="00D02E60" w:rsidRDefault="004456ED" w:rsidP="009E6870">
            <w:pPr>
              <w:ind w:right="283"/>
              <w:jc w:val="center"/>
              <w:rPr>
                <w:rFonts w:cs="Calibri"/>
                <w:bCs/>
                <w:color w:val="FFFFFF" w:themeColor="background1"/>
                <w:sz w:val="18"/>
                <w:highlight w:val="black"/>
              </w:rPr>
            </w:pPr>
            <w:r w:rsidRPr="00D02E60">
              <w:rPr>
                <w:rFonts w:cs="Calibri"/>
                <w:bCs/>
                <w:color w:val="FFFFFF" w:themeColor="background1"/>
                <w:sz w:val="18"/>
                <w:highlight w:val="black"/>
              </w:rPr>
              <w:t>VELOCIDADE</w:t>
            </w:r>
          </w:p>
        </w:tc>
        <w:tc>
          <w:tcPr>
            <w:tcW w:w="283" w:type="dxa"/>
            <w:tcBorders>
              <w:top w:val="single" w:sz="4" w:space="0" w:color="auto"/>
              <w:left w:val="nil"/>
              <w:bottom w:val="nil"/>
              <w:right w:val="nil"/>
            </w:tcBorders>
          </w:tcPr>
          <w:p w14:paraId="25BDB0F8" w14:textId="77777777" w:rsidR="004456ED" w:rsidRPr="00D02E60" w:rsidRDefault="004456ED" w:rsidP="009E6870">
            <w:pPr>
              <w:ind w:right="283"/>
              <w:jc w:val="both"/>
              <w:rPr>
                <w:rFonts w:cs="Calibri"/>
                <w:bCs/>
                <w:color w:val="FFFFFF" w:themeColor="background1"/>
                <w:sz w:val="18"/>
                <w:highlight w:val="black"/>
              </w:rPr>
            </w:pPr>
          </w:p>
        </w:tc>
        <w:tc>
          <w:tcPr>
            <w:tcW w:w="1985" w:type="dxa"/>
            <w:tcBorders>
              <w:top w:val="single" w:sz="4" w:space="0" w:color="auto"/>
              <w:left w:val="nil"/>
              <w:bottom w:val="single" w:sz="4" w:space="0" w:color="auto"/>
              <w:right w:val="nil"/>
            </w:tcBorders>
            <w:hideMark/>
          </w:tcPr>
          <w:p w14:paraId="793AE2FF" w14:textId="77777777" w:rsidR="004456ED" w:rsidRPr="00D02E60" w:rsidRDefault="004456ED" w:rsidP="009E6870">
            <w:pPr>
              <w:ind w:right="283"/>
              <w:jc w:val="center"/>
              <w:rPr>
                <w:rFonts w:cs="Calibri"/>
                <w:bCs/>
                <w:color w:val="FFFFFF" w:themeColor="background1"/>
                <w:sz w:val="18"/>
                <w:highlight w:val="black"/>
              </w:rPr>
            </w:pPr>
            <w:r w:rsidRPr="00D02E60">
              <w:rPr>
                <w:rFonts w:cs="Calibri"/>
                <w:bCs/>
                <w:color w:val="FFFFFF" w:themeColor="background1"/>
                <w:sz w:val="18"/>
                <w:highlight w:val="black"/>
              </w:rPr>
              <w:t>FREQUÊNCIA</w:t>
            </w:r>
          </w:p>
        </w:tc>
      </w:tr>
      <w:tr w:rsidR="004456ED" w:rsidRPr="00D02E60" w14:paraId="77B64876" w14:textId="77777777" w:rsidTr="009E6870">
        <w:tc>
          <w:tcPr>
            <w:tcW w:w="1985" w:type="dxa"/>
            <w:hideMark/>
          </w:tcPr>
          <w:p w14:paraId="5B5D0B3C" w14:textId="77777777" w:rsidR="004456ED" w:rsidRPr="00D02E60" w:rsidRDefault="004456ED" w:rsidP="009E6870">
            <w:pPr>
              <w:spacing w:before="120" w:after="120"/>
              <w:ind w:right="283"/>
              <w:jc w:val="center"/>
              <w:rPr>
                <w:rFonts w:cs="Calibri"/>
                <w:bCs/>
                <w:sz w:val="18"/>
              </w:rPr>
            </w:pPr>
            <w:r w:rsidRPr="00D02E60">
              <w:rPr>
                <w:rFonts w:cs="Calibri"/>
                <w:bCs/>
                <w:sz w:val="18"/>
              </w:rPr>
              <w:t>2</w:t>
            </w:r>
          </w:p>
        </w:tc>
        <w:tc>
          <w:tcPr>
            <w:tcW w:w="283" w:type="dxa"/>
          </w:tcPr>
          <w:p w14:paraId="1B84E972" w14:textId="77777777" w:rsidR="004456ED" w:rsidRPr="00D02E60" w:rsidRDefault="004456ED" w:rsidP="009E6870">
            <w:pPr>
              <w:spacing w:before="120" w:after="120"/>
              <w:ind w:right="283"/>
              <w:jc w:val="both"/>
              <w:rPr>
                <w:rFonts w:cs="Calibri"/>
                <w:bCs/>
                <w:sz w:val="18"/>
              </w:rPr>
            </w:pPr>
          </w:p>
        </w:tc>
        <w:tc>
          <w:tcPr>
            <w:tcW w:w="1985" w:type="dxa"/>
            <w:hideMark/>
          </w:tcPr>
          <w:p w14:paraId="54FC7C6D" w14:textId="77777777" w:rsidR="004456ED" w:rsidRPr="00D02E60" w:rsidRDefault="004456ED" w:rsidP="009E6870">
            <w:pPr>
              <w:spacing w:before="120" w:after="120"/>
              <w:ind w:right="283"/>
              <w:jc w:val="center"/>
              <w:rPr>
                <w:rFonts w:cs="Calibri"/>
                <w:bCs/>
                <w:sz w:val="18"/>
              </w:rPr>
            </w:pPr>
            <w:r w:rsidRPr="00D02E60">
              <w:rPr>
                <w:rFonts w:cs="Calibri"/>
                <w:bCs/>
                <w:sz w:val="18"/>
              </w:rPr>
              <w:t>2 a 6 nós</w:t>
            </w:r>
          </w:p>
        </w:tc>
        <w:tc>
          <w:tcPr>
            <w:tcW w:w="283" w:type="dxa"/>
          </w:tcPr>
          <w:p w14:paraId="753E3C68" w14:textId="77777777" w:rsidR="004456ED" w:rsidRPr="00D02E60" w:rsidRDefault="004456ED" w:rsidP="009E6870">
            <w:pPr>
              <w:spacing w:before="120" w:after="120"/>
              <w:ind w:right="283"/>
              <w:jc w:val="both"/>
              <w:rPr>
                <w:rFonts w:cs="Calibri"/>
                <w:bCs/>
                <w:sz w:val="18"/>
              </w:rPr>
            </w:pPr>
          </w:p>
        </w:tc>
        <w:tc>
          <w:tcPr>
            <w:tcW w:w="1985" w:type="dxa"/>
            <w:hideMark/>
          </w:tcPr>
          <w:p w14:paraId="6FA067AD" w14:textId="77777777" w:rsidR="004456ED" w:rsidRPr="00D02E60" w:rsidRDefault="004456ED" w:rsidP="009E6870">
            <w:pPr>
              <w:spacing w:before="120" w:after="120"/>
              <w:ind w:right="283"/>
              <w:jc w:val="center"/>
              <w:rPr>
                <w:rFonts w:cs="Calibri"/>
                <w:bCs/>
                <w:sz w:val="18"/>
              </w:rPr>
            </w:pPr>
            <w:r w:rsidRPr="00D02E60">
              <w:rPr>
                <w:rFonts w:cs="Calibri"/>
                <w:bCs/>
                <w:sz w:val="18"/>
              </w:rPr>
              <w:t>39%</w:t>
            </w:r>
          </w:p>
        </w:tc>
      </w:tr>
      <w:tr w:rsidR="004456ED" w:rsidRPr="00D02E60" w14:paraId="6D182BA9" w14:textId="77777777" w:rsidTr="009E6870">
        <w:tc>
          <w:tcPr>
            <w:tcW w:w="1985" w:type="dxa"/>
            <w:hideMark/>
          </w:tcPr>
          <w:p w14:paraId="2706D75F" w14:textId="77777777" w:rsidR="004456ED" w:rsidRPr="00D02E60" w:rsidRDefault="004456ED" w:rsidP="009E6870">
            <w:pPr>
              <w:spacing w:after="120"/>
              <w:ind w:right="283"/>
              <w:jc w:val="center"/>
              <w:rPr>
                <w:rFonts w:cs="Calibri"/>
                <w:bCs/>
                <w:sz w:val="18"/>
              </w:rPr>
            </w:pPr>
            <w:r w:rsidRPr="00D02E60">
              <w:rPr>
                <w:rFonts w:cs="Calibri"/>
                <w:bCs/>
                <w:sz w:val="18"/>
              </w:rPr>
              <w:t>3</w:t>
            </w:r>
          </w:p>
        </w:tc>
        <w:tc>
          <w:tcPr>
            <w:tcW w:w="283" w:type="dxa"/>
          </w:tcPr>
          <w:p w14:paraId="4C811EC5" w14:textId="77777777" w:rsidR="004456ED" w:rsidRPr="00D02E60" w:rsidRDefault="004456ED" w:rsidP="009E6870">
            <w:pPr>
              <w:spacing w:after="120"/>
              <w:ind w:right="283"/>
              <w:jc w:val="both"/>
              <w:rPr>
                <w:rFonts w:cs="Calibri"/>
                <w:bCs/>
                <w:sz w:val="18"/>
              </w:rPr>
            </w:pPr>
          </w:p>
        </w:tc>
        <w:tc>
          <w:tcPr>
            <w:tcW w:w="1985" w:type="dxa"/>
            <w:hideMark/>
          </w:tcPr>
          <w:p w14:paraId="10863B71" w14:textId="77777777" w:rsidR="004456ED" w:rsidRPr="00D02E60" w:rsidRDefault="004456ED" w:rsidP="009E6870">
            <w:pPr>
              <w:spacing w:after="120"/>
              <w:ind w:right="283"/>
              <w:jc w:val="center"/>
              <w:rPr>
                <w:rFonts w:cs="Calibri"/>
                <w:bCs/>
                <w:sz w:val="18"/>
              </w:rPr>
            </w:pPr>
            <w:r w:rsidRPr="00D02E60">
              <w:rPr>
                <w:rFonts w:cs="Calibri"/>
                <w:bCs/>
                <w:sz w:val="18"/>
              </w:rPr>
              <w:t>7 a 10 nós</w:t>
            </w:r>
          </w:p>
        </w:tc>
        <w:tc>
          <w:tcPr>
            <w:tcW w:w="283" w:type="dxa"/>
          </w:tcPr>
          <w:p w14:paraId="08A329A8" w14:textId="77777777" w:rsidR="004456ED" w:rsidRPr="00D02E60" w:rsidRDefault="004456ED" w:rsidP="009E6870">
            <w:pPr>
              <w:spacing w:after="120"/>
              <w:ind w:right="283"/>
              <w:jc w:val="both"/>
              <w:rPr>
                <w:rFonts w:cs="Calibri"/>
                <w:bCs/>
                <w:sz w:val="18"/>
              </w:rPr>
            </w:pPr>
          </w:p>
        </w:tc>
        <w:tc>
          <w:tcPr>
            <w:tcW w:w="1985" w:type="dxa"/>
            <w:hideMark/>
          </w:tcPr>
          <w:p w14:paraId="7681D012" w14:textId="77777777" w:rsidR="004456ED" w:rsidRPr="00D02E60" w:rsidRDefault="004456ED" w:rsidP="009E6870">
            <w:pPr>
              <w:spacing w:after="120"/>
              <w:ind w:right="283"/>
              <w:jc w:val="center"/>
              <w:rPr>
                <w:rFonts w:cs="Calibri"/>
                <w:bCs/>
                <w:sz w:val="18"/>
              </w:rPr>
            </w:pPr>
            <w:r w:rsidRPr="00D02E60">
              <w:rPr>
                <w:rFonts w:cs="Calibri"/>
                <w:bCs/>
                <w:sz w:val="18"/>
              </w:rPr>
              <w:t>31%</w:t>
            </w:r>
          </w:p>
        </w:tc>
      </w:tr>
      <w:tr w:rsidR="004456ED" w:rsidRPr="00D02E60" w14:paraId="5831D780" w14:textId="77777777" w:rsidTr="009E6870">
        <w:tc>
          <w:tcPr>
            <w:tcW w:w="1985" w:type="dxa"/>
            <w:hideMark/>
          </w:tcPr>
          <w:p w14:paraId="534FEC9A" w14:textId="77777777" w:rsidR="004456ED" w:rsidRPr="00D02E60" w:rsidRDefault="004456ED" w:rsidP="009E6870">
            <w:pPr>
              <w:spacing w:after="120"/>
              <w:ind w:right="283"/>
              <w:jc w:val="center"/>
              <w:rPr>
                <w:rFonts w:cs="Calibri"/>
                <w:bCs/>
                <w:sz w:val="18"/>
              </w:rPr>
            </w:pPr>
            <w:r w:rsidRPr="00D02E60">
              <w:rPr>
                <w:rFonts w:cs="Calibri"/>
                <w:bCs/>
                <w:sz w:val="18"/>
              </w:rPr>
              <w:t>4</w:t>
            </w:r>
          </w:p>
        </w:tc>
        <w:tc>
          <w:tcPr>
            <w:tcW w:w="283" w:type="dxa"/>
          </w:tcPr>
          <w:p w14:paraId="3C34B3AD" w14:textId="77777777" w:rsidR="004456ED" w:rsidRPr="00D02E60" w:rsidRDefault="004456ED" w:rsidP="009E6870">
            <w:pPr>
              <w:spacing w:after="120"/>
              <w:ind w:right="283"/>
              <w:jc w:val="both"/>
              <w:rPr>
                <w:rFonts w:cs="Calibri"/>
                <w:bCs/>
                <w:sz w:val="18"/>
              </w:rPr>
            </w:pPr>
          </w:p>
        </w:tc>
        <w:tc>
          <w:tcPr>
            <w:tcW w:w="1985" w:type="dxa"/>
            <w:hideMark/>
          </w:tcPr>
          <w:p w14:paraId="4CDDC49F" w14:textId="77777777" w:rsidR="004456ED" w:rsidRPr="00D02E60" w:rsidRDefault="004456ED" w:rsidP="009E6870">
            <w:pPr>
              <w:spacing w:after="120"/>
              <w:ind w:right="283"/>
              <w:jc w:val="center"/>
              <w:rPr>
                <w:rFonts w:cs="Calibri"/>
                <w:bCs/>
                <w:sz w:val="18"/>
              </w:rPr>
            </w:pPr>
            <w:r w:rsidRPr="00D02E60">
              <w:rPr>
                <w:rFonts w:cs="Calibri"/>
                <w:bCs/>
                <w:sz w:val="18"/>
              </w:rPr>
              <w:t>11 a 18 nós</w:t>
            </w:r>
          </w:p>
        </w:tc>
        <w:tc>
          <w:tcPr>
            <w:tcW w:w="283" w:type="dxa"/>
          </w:tcPr>
          <w:p w14:paraId="72CCDA41" w14:textId="77777777" w:rsidR="004456ED" w:rsidRPr="00D02E60" w:rsidRDefault="004456ED" w:rsidP="009E6870">
            <w:pPr>
              <w:spacing w:after="120"/>
              <w:ind w:right="283"/>
              <w:jc w:val="both"/>
              <w:rPr>
                <w:rFonts w:cs="Calibri"/>
                <w:bCs/>
                <w:sz w:val="18"/>
              </w:rPr>
            </w:pPr>
          </w:p>
        </w:tc>
        <w:tc>
          <w:tcPr>
            <w:tcW w:w="1985" w:type="dxa"/>
            <w:hideMark/>
          </w:tcPr>
          <w:p w14:paraId="37DDEF4B" w14:textId="77777777" w:rsidR="004456ED" w:rsidRPr="00D02E60" w:rsidRDefault="004456ED" w:rsidP="009E6870">
            <w:pPr>
              <w:spacing w:after="120"/>
              <w:ind w:right="283"/>
              <w:jc w:val="center"/>
              <w:rPr>
                <w:rFonts w:cs="Calibri"/>
                <w:bCs/>
                <w:sz w:val="18"/>
              </w:rPr>
            </w:pPr>
            <w:r w:rsidRPr="00D02E60">
              <w:rPr>
                <w:rFonts w:cs="Calibri"/>
                <w:bCs/>
                <w:sz w:val="18"/>
              </w:rPr>
              <w:t>15%</w:t>
            </w:r>
          </w:p>
        </w:tc>
      </w:tr>
      <w:tr w:rsidR="004456ED" w:rsidRPr="00D02E60" w14:paraId="40389E17" w14:textId="77777777" w:rsidTr="009E6870">
        <w:tc>
          <w:tcPr>
            <w:tcW w:w="1985" w:type="dxa"/>
            <w:tcBorders>
              <w:top w:val="nil"/>
              <w:left w:val="nil"/>
              <w:bottom w:val="single" w:sz="4" w:space="0" w:color="auto"/>
              <w:right w:val="nil"/>
            </w:tcBorders>
            <w:hideMark/>
          </w:tcPr>
          <w:p w14:paraId="0B253FBE" w14:textId="77777777" w:rsidR="004456ED" w:rsidRPr="00D02E60" w:rsidRDefault="004456ED" w:rsidP="009E6870">
            <w:pPr>
              <w:spacing w:after="120"/>
              <w:ind w:right="283"/>
              <w:jc w:val="center"/>
              <w:rPr>
                <w:rFonts w:cs="Calibri"/>
                <w:bCs/>
                <w:sz w:val="18"/>
              </w:rPr>
            </w:pPr>
            <w:r w:rsidRPr="00D02E60">
              <w:rPr>
                <w:rFonts w:cs="Calibri"/>
                <w:bCs/>
                <w:sz w:val="18"/>
              </w:rPr>
              <w:t>5</w:t>
            </w:r>
          </w:p>
        </w:tc>
        <w:tc>
          <w:tcPr>
            <w:tcW w:w="283" w:type="dxa"/>
            <w:tcBorders>
              <w:top w:val="nil"/>
              <w:left w:val="nil"/>
              <w:bottom w:val="single" w:sz="4" w:space="0" w:color="auto"/>
              <w:right w:val="nil"/>
            </w:tcBorders>
          </w:tcPr>
          <w:p w14:paraId="2F0B0144" w14:textId="77777777" w:rsidR="004456ED" w:rsidRPr="00D02E60" w:rsidRDefault="004456ED" w:rsidP="009E6870">
            <w:pPr>
              <w:spacing w:after="120"/>
              <w:ind w:right="283"/>
              <w:jc w:val="both"/>
              <w:rPr>
                <w:rFonts w:cs="Calibri"/>
                <w:bCs/>
                <w:sz w:val="18"/>
              </w:rPr>
            </w:pPr>
          </w:p>
        </w:tc>
        <w:tc>
          <w:tcPr>
            <w:tcW w:w="1985" w:type="dxa"/>
            <w:tcBorders>
              <w:top w:val="nil"/>
              <w:left w:val="nil"/>
              <w:bottom w:val="single" w:sz="4" w:space="0" w:color="auto"/>
              <w:right w:val="nil"/>
            </w:tcBorders>
            <w:hideMark/>
          </w:tcPr>
          <w:p w14:paraId="543C4BBE" w14:textId="77777777" w:rsidR="004456ED" w:rsidRPr="00D02E60" w:rsidRDefault="004456ED" w:rsidP="009E6870">
            <w:pPr>
              <w:spacing w:after="120"/>
              <w:ind w:right="283"/>
              <w:jc w:val="center"/>
              <w:rPr>
                <w:rFonts w:cs="Calibri"/>
                <w:bCs/>
                <w:sz w:val="18"/>
              </w:rPr>
            </w:pPr>
            <w:r w:rsidRPr="00D02E60">
              <w:rPr>
                <w:rFonts w:cs="Calibri"/>
                <w:bCs/>
                <w:sz w:val="18"/>
              </w:rPr>
              <w:t>17 a 21 nós</w:t>
            </w:r>
          </w:p>
        </w:tc>
        <w:tc>
          <w:tcPr>
            <w:tcW w:w="283" w:type="dxa"/>
            <w:tcBorders>
              <w:top w:val="nil"/>
              <w:left w:val="nil"/>
              <w:bottom w:val="single" w:sz="4" w:space="0" w:color="auto"/>
              <w:right w:val="nil"/>
            </w:tcBorders>
          </w:tcPr>
          <w:p w14:paraId="2832A126" w14:textId="77777777" w:rsidR="004456ED" w:rsidRPr="00D02E60" w:rsidRDefault="004456ED" w:rsidP="009E6870">
            <w:pPr>
              <w:spacing w:after="120"/>
              <w:ind w:right="283"/>
              <w:jc w:val="both"/>
              <w:rPr>
                <w:rFonts w:cs="Calibri"/>
                <w:bCs/>
                <w:sz w:val="18"/>
              </w:rPr>
            </w:pPr>
          </w:p>
        </w:tc>
        <w:tc>
          <w:tcPr>
            <w:tcW w:w="1985" w:type="dxa"/>
            <w:tcBorders>
              <w:top w:val="nil"/>
              <w:left w:val="nil"/>
              <w:bottom w:val="single" w:sz="4" w:space="0" w:color="auto"/>
              <w:right w:val="nil"/>
            </w:tcBorders>
            <w:hideMark/>
          </w:tcPr>
          <w:p w14:paraId="395D0293" w14:textId="77777777" w:rsidR="004456ED" w:rsidRPr="00D02E60" w:rsidRDefault="004456ED" w:rsidP="009E6870">
            <w:pPr>
              <w:spacing w:after="120"/>
              <w:ind w:right="283"/>
              <w:jc w:val="center"/>
              <w:rPr>
                <w:rFonts w:cs="Calibri"/>
                <w:bCs/>
                <w:sz w:val="18"/>
              </w:rPr>
            </w:pPr>
            <w:r w:rsidRPr="00D02E60">
              <w:rPr>
                <w:rFonts w:cs="Calibri"/>
                <w:bCs/>
                <w:sz w:val="18"/>
              </w:rPr>
              <w:t>1%</w:t>
            </w:r>
          </w:p>
        </w:tc>
      </w:tr>
    </w:tbl>
    <w:p w14:paraId="5715A648" w14:textId="77777777" w:rsidR="004456ED" w:rsidRPr="00D02E60" w:rsidRDefault="004456ED" w:rsidP="004456ED">
      <w:pPr>
        <w:pStyle w:val="Corpodetexto"/>
        <w:tabs>
          <w:tab w:val="left" w:pos="567"/>
        </w:tabs>
        <w:spacing w:line="276" w:lineRule="auto"/>
        <w:ind w:left="360" w:right="283"/>
        <w:rPr>
          <w:rFonts w:ascii="Calibri" w:hAnsi="Calibri" w:cs="Calibri"/>
          <w:bCs/>
          <w:sz w:val="18"/>
          <w:szCs w:val="20"/>
        </w:rPr>
      </w:pPr>
    </w:p>
    <w:p w14:paraId="7498EE65" w14:textId="77777777" w:rsidR="004456ED" w:rsidRPr="00D02E60" w:rsidRDefault="004456ED" w:rsidP="004456ED">
      <w:pPr>
        <w:pStyle w:val="PargrafodaLista"/>
        <w:spacing w:after="0" w:line="360" w:lineRule="auto"/>
        <w:ind w:left="0" w:firstLine="851"/>
        <w:contextualSpacing w:val="0"/>
        <w:jc w:val="both"/>
        <w:rPr>
          <w:rFonts w:ascii="Arial" w:hAnsi="Arial" w:cs="Arial"/>
          <w:szCs w:val="24"/>
        </w:rPr>
      </w:pPr>
      <w:r w:rsidRPr="00D02E60">
        <w:rPr>
          <w:rFonts w:ascii="Arial" w:hAnsi="Arial" w:cs="Arial"/>
          <w:szCs w:val="24"/>
        </w:rPr>
        <w:t xml:space="preserve">A maré na Baía de São Marcos tem características </w:t>
      </w:r>
      <w:proofErr w:type="spellStart"/>
      <w:r w:rsidRPr="00D02E60">
        <w:rPr>
          <w:rFonts w:ascii="Arial" w:hAnsi="Arial" w:cs="Arial"/>
          <w:szCs w:val="24"/>
        </w:rPr>
        <w:t>semidiurnas</w:t>
      </w:r>
      <w:proofErr w:type="spellEnd"/>
      <w:r w:rsidRPr="00D02E60">
        <w:rPr>
          <w:rFonts w:ascii="Arial" w:hAnsi="Arial" w:cs="Arial"/>
          <w:szCs w:val="24"/>
        </w:rPr>
        <w:t xml:space="preserve"> com a seguinte variação do nível d'água:</w:t>
      </w:r>
    </w:p>
    <w:p w14:paraId="29FE9B85" w14:textId="77777777" w:rsidR="004456ED" w:rsidRPr="00D02E60" w:rsidRDefault="004456ED" w:rsidP="003E3FE3">
      <w:pPr>
        <w:pStyle w:val="Corpodetexto"/>
        <w:numPr>
          <w:ilvl w:val="0"/>
          <w:numId w:val="9"/>
        </w:numPr>
        <w:tabs>
          <w:tab w:val="left" w:pos="0"/>
        </w:tabs>
        <w:spacing w:after="0" w:line="360" w:lineRule="auto"/>
        <w:ind w:left="0" w:firstLine="851"/>
        <w:jc w:val="both"/>
        <w:rPr>
          <w:rFonts w:ascii="Arial" w:eastAsiaTheme="minorHAnsi" w:hAnsi="Arial" w:cs="Arial"/>
          <w:sz w:val="22"/>
          <w:lang w:eastAsia="en-US"/>
        </w:rPr>
      </w:pPr>
      <w:r w:rsidRPr="00D02E60">
        <w:rPr>
          <w:rFonts w:ascii="Arial" w:eastAsiaTheme="minorHAnsi" w:hAnsi="Arial" w:cs="Arial"/>
          <w:sz w:val="22"/>
          <w:lang w:eastAsia="en-US"/>
        </w:rPr>
        <w:t>N-MÁXIMO (previsto): + 7,10 m</w:t>
      </w:r>
    </w:p>
    <w:p w14:paraId="27A0F67D" w14:textId="77777777" w:rsidR="004456ED" w:rsidRPr="00D02E60" w:rsidRDefault="004456ED" w:rsidP="003E3FE3">
      <w:pPr>
        <w:pStyle w:val="Corpodetexto"/>
        <w:numPr>
          <w:ilvl w:val="0"/>
          <w:numId w:val="9"/>
        </w:numPr>
        <w:tabs>
          <w:tab w:val="left" w:pos="0"/>
        </w:tabs>
        <w:spacing w:after="0" w:line="360" w:lineRule="auto"/>
        <w:ind w:left="0" w:firstLine="851"/>
        <w:jc w:val="both"/>
        <w:rPr>
          <w:rFonts w:ascii="Arial" w:eastAsiaTheme="minorHAnsi" w:hAnsi="Arial" w:cs="Arial"/>
          <w:sz w:val="22"/>
          <w:lang w:eastAsia="en-US"/>
        </w:rPr>
      </w:pPr>
      <w:r w:rsidRPr="00D02E60">
        <w:rPr>
          <w:rFonts w:ascii="Arial" w:eastAsiaTheme="minorHAnsi" w:hAnsi="Arial" w:cs="Arial"/>
          <w:sz w:val="22"/>
          <w:lang w:eastAsia="en-US"/>
        </w:rPr>
        <w:t>MHWS (média das preamares de sizígia): + 6,27 m</w:t>
      </w:r>
    </w:p>
    <w:p w14:paraId="651CE396" w14:textId="77777777" w:rsidR="004456ED" w:rsidRPr="00D02E60" w:rsidRDefault="004456ED" w:rsidP="003E3FE3">
      <w:pPr>
        <w:pStyle w:val="Corpodetexto"/>
        <w:numPr>
          <w:ilvl w:val="0"/>
          <w:numId w:val="9"/>
        </w:numPr>
        <w:tabs>
          <w:tab w:val="left" w:pos="0"/>
        </w:tabs>
        <w:spacing w:after="0" w:line="360" w:lineRule="auto"/>
        <w:ind w:left="0" w:firstLine="851"/>
        <w:jc w:val="both"/>
        <w:rPr>
          <w:rFonts w:ascii="Arial" w:eastAsiaTheme="minorHAnsi" w:hAnsi="Arial" w:cs="Arial"/>
          <w:sz w:val="22"/>
          <w:lang w:eastAsia="en-US"/>
        </w:rPr>
      </w:pPr>
      <w:r w:rsidRPr="00D02E60">
        <w:rPr>
          <w:rFonts w:ascii="Arial" w:eastAsiaTheme="minorHAnsi" w:hAnsi="Arial" w:cs="Arial"/>
          <w:sz w:val="22"/>
          <w:lang w:eastAsia="en-US"/>
        </w:rPr>
        <w:t>MHWN (média das preamares de quadratura): + 5,02 m</w:t>
      </w:r>
    </w:p>
    <w:p w14:paraId="2053EAF4" w14:textId="77777777" w:rsidR="004456ED" w:rsidRPr="00D02E60" w:rsidRDefault="004456ED" w:rsidP="003E3FE3">
      <w:pPr>
        <w:pStyle w:val="Corpodetexto"/>
        <w:numPr>
          <w:ilvl w:val="0"/>
          <w:numId w:val="9"/>
        </w:numPr>
        <w:tabs>
          <w:tab w:val="left" w:pos="0"/>
        </w:tabs>
        <w:spacing w:after="0" w:line="360" w:lineRule="auto"/>
        <w:ind w:left="0" w:firstLine="851"/>
        <w:jc w:val="both"/>
        <w:rPr>
          <w:rFonts w:ascii="Arial" w:eastAsiaTheme="minorHAnsi" w:hAnsi="Arial" w:cs="Arial"/>
          <w:sz w:val="22"/>
          <w:lang w:eastAsia="en-US"/>
        </w:rPr>
      </w:pPr>
      <w:r w:rsidRPr="00D02E60">
        <w:rPr>
          <w:rFonts w:ascii="Arial" w:eastAsiaTheme="minorHAnsi" w:hAnsi="Arial" w:cs="Arial"/>
          <w:sz w:val="22"/>
          <w:lang w:eastAsia="en-US"/>
        </w:rPr>
        <w:t>MSL (nível médio): + 3,43 m</w:t>
      </w:r>
    </w:p>
    <w:p w14:paraId="4E6956FA" w14:textId="77777777" w:rsidR="004456ED" w:rsidRPr="00D02E60" w:rsidRDefault="004456ED" w:rsidP="003E3FE3">
      <w:pPr>
        <w:pStyle w:val="Corpodetexto"/>
        <w:numPr>
          <w:ilvl w:val="0"/>
          <w:numId w:val="9"/>
        </w:numPr>
        <w:tabs>
          <w:tab w:val="left" w:pos="0"/>
        </w:tabs>
        <w:spacing w:after="0" w:line="360" w:lineRule="auto"/>
        <w:ind w:left="0" w:firstLine="851"/>
        <w:jc w:val="both"/>
        <w:rPr>
          <w:rFonts w:ascii="Arial" w:eastAsiaTheme="minorHAnsi" w:hAnsi="Arial" w:cs="Arial"/>
          <w:sz w:val="22"/>
          <w:lang w:eastAsia="en-US"/>
        </w:rPr>
      </w:pPr>
      <w:r w:rsidRPr="00D02E60">
        <w:rPr>
          <w:rFonts w:ascii="Arial" w:eastAsiaTheme="minorHAnsi" w:hAnsi="Arial" w:cs="Arial"/>
          <w:sz w:val="22"/>
          <w:lang w:eastAsia="en-US"/>
        </w:rPr>
        <w:t>NR (nível de redução): + 0,00 m</w:t>
      </w:r>
    </w:p>
    <w:p w14:paraId="3A3A8179" w14:textId="77777777" w:rsidR="004456ED" w:rsidRPr="00D02E60" w:rsidRDefault="004456ED" w:rsidP="003E3FE3">
      <w:pPr>
        <w:pStyle w:val="Corpodetexto"/>
        <w:numPr>
          <w:ilvl w:val="0"/>
          <w:numId w:val="9"/>
        </w:numPr>
        <w:tabs>
          <w:tab w:val="left" w:pos="0"/>
        </w:tabs>
        <w:spacing w:after="0" w:line="360" w:lineRule="auto"/>
        <w:ind w:left="0" w:firstLine="851"/>
        <w:jc w:val="both"/>
        <w:rPr>
          <w:rFonts w:ascii="Arial" w:eastAsiaTheme="minorHAnsi" w:hAnsi="Arial" w:cs="Arial"/>
          <w:sz w:val="22"/>
          <w:lang w:eastAsia="en-US"/>
        </w:rPr>
      </w:pPr>
      <w:r w:rsidRPr="00D02E60">
        <w:rPr>
          <w:rFonts w:ascii="Arial" w:eastAsiaTheme="minorHAnsi" w:hAnsi="Arial" w:cs="Arial"/>
          <w:sz w:val="22"/>
          <w:lang w:eastAsia="en-US"/>
        </w:rPr>
        <w:t>N. MÍNIMO (previsto): - 0,30 m</w:t>
      </w:r>
    </w:p>
    <w:p w14:paraId="7185D1D3" w14:textId="77777777" w:rsidR="004456ED" w:rsidRPr="00D02E60" w:rsidRDefault="004456ED" w:rsidP="003E3FE3">
      <w:pPr>
        <w:pStyle w:val="Corpodetexto"/>
        <w:numPr>
          <w:ilvl w:val="0"/>
          <w:numId w:val="9"/>
        </w:numPr>
        <w:tabs>
          <w:tab w:val="left" w:pos="0"/>
        </w:tabs>
        <w:spacing w:after="0" w:line="360" w:lineRule="auto"/>
        <w:ind w:left="0" w:firstLine="851"/>
        <w:jc w:val="both"/>
        <w:rPr>
          <w:rFonts w:ascii="Arial" w:eastAsiaTheme="minorHAnsi" w:hAnsi="Arial" w:cs="Arial"/>
          <w:sz w:val="22"/>
          <w:lang w:eastAsia="en-US"/>
        </w:rPr>
      </w:pPr>
      <w:r w:rsidRPr="00D02E60">
        <w:rPr>
          <w:rFonts w:ascii="Arial" w:eastAsiaTheme="minorHAnsi" w:hAnsi="Arial" w:cs="Arial"/>
          <w:sz w:val="22"/>
          <w:lang w:eastAsia="en-US"/>
        </w:rPr>
        <w:t>Os referidos níveis são em relação ao Nível de Redução (NR) da D.H.N. - M.M.</w:t>
      </w:r>
    </w:p>
    <w:p w14:paraId="35CF87CF" w14:textId="77777777" w:rsidR="004456ED" w:rsidRPr="00D02E60" w:rsidRDefault="004456ED" w:rsidP="004456ED">
      <w:pPr>
        <w:pStyle w:val="Corpodetexto"/>
        <w:tabs>
          <w:tab w:val="left" w:pos="567"/>
        </w:tabs>
        <w:spacing w:after="0" w:line="360" w:lineRule="auto"/>
        <w:ind w:firstLine="851"/>
        <w:jc w:val="both"/>
        <w:rPr>
          <w:rFonts w:ascii="Arial" w:hAnsi="Arial" w:cs="Arial"/>
          <w:sz w:val="22"/>
        </w:rPr>
      </w:pPr>
    </w:p>
    <w:p w14:paraId="7599E949" w14:textId="67C22BC3" w:rsidR="004456ED" w:rsidRPr="00D02E60" w:rsidRDefault="004456ED" w:rsidP="004456ED">
      <w:pPr>
        <w:pStyle w:val="PargrafodaLista"/>
        <w:spacing w:after="0" w:line="360" w:lineRule="auto"/>
        <w:ind w:left="0" w:firstLine="851"/>
        <w:contextualSpacing w:val="0"/>
        <w:jc w:val="both"/>
        <w:rPr>
          <w:rFonts w:ascii="Arial" w:hAnsi="Arial" w:cs="Arial"/>
          <w:szCs w:val="24"/>
        </w:rPr>
      </w:pPr>
      <w:r w:rsidRPr="00D02E60">
        <w:rPr>
          <w:rFonts w:ascii="Arial" w:hAnsi="Arial" w:cs="Arial"/>
          <w:szCs w:val="24"/>
        </w:rPr>
        <w:t>As correntes na Baía de São Marcos (região estuarina),</w:t>
      </w:r>
      <w:r w:rsidR="00A02DC4" w:rsidRPr="00D02E60">
        <w:rPr>
          <w:rFonts w:ascii="Arial" w:hAnsi="Arial" w:cs="Arial"/>
          <w:szCs w:val="24"/>
        </w:rPr>
        <w:t xml:space="preserve"> são decorrentes da circulação de suas águas</w:t>
      </w:r>
      <w:r w:rsidRPr="00D02E60">
        <w:rPr>
          <w:rFonts w:ascii="Arial" w:hAnsi="Arial" w:cs="Arial"/>
          <w:szCs w:val="24"/>
        </w:rPr>
        <w:t xml:space="preserve"> </w:t>
      </w:r>
      <w:r w:rsidR="00A02DC4" w:rsidRPr="00D02E60">
        <w:rPr>
          <w:rFonts w:ascii="Arial" w:hAnsi="Arial" w:cs="Arial"/>
          <w:szCs w:val="24"/>
        </w:rPr>
        <w:t>e</w:t>
      </w:r>
      <w:r w:rsidRPr="00D02E60">
        <w:rPr>
          <w:rFonts w:ascii="Arial" w:hAnsi="Arial" w:cs="Arial"/>
          <w:szCs w:val="24"/>
        </w:rPr>
        <w:t xml:space="preserve"> definida</w:t>
      </w:r>
      <w:r w:rsidR="00A02DC4" w:rsidRPr="00D02E60">
        <w:rPr>
          <w:rFonts w:ascii="Arial" w:hAnsi="Arial" w:cs="Arial"/>
          <w:szCs w:val="24"/>
        </w:rPr>
        <w:t>s de acordo com a</w:t>
      </w:r>
      <w:r w:rsidRPr="00D02E60">
        <w:rPr>
          <w:rFonts w:ascii="Arial" w:hAnsi="Arial" w:cs="Arial"/>
          <w:szCs w:val="24"/>
        </w:rPr>
        <w:t xml:space="preserve"> variação de maré ocorrente no local. Os valores máximos de correntes hidrodinâmicas ocorrem aproximadamente 3 horas após a preamar nas vazantes e a baixa-mar das enchentes, enquanto os valores mínimos das correntes ocorrem próximo às estofas de maré. Outra característica estuarina é a presença de marés reversas. Durante as vazantes as correntes apresentam direção Norte e Nordeste e, após as estofas, invertem suas direções para Sul e Sudoeste.</w:t>
      </w:r>
    </w:p>
    <w:p w14:paraId="695CB807" w14:textId="6E056904" w:rsidR="004456ED" w:rsidRPr="00D02E60" w:rsidRDefault="004456ED" w:rsidP="004456ED">
      <w:pPr>
        <w:pStyle w:val="PargrafodaLista"/>
        <w:spacing w:after="0" w:line="360" w:lineRule="auto"/>
        <w:ind w:left="0" w:firstLine="851"/>
        <w:contextualSpacing w:val="0"/>
        <w:jc w:val="both"/>
        <w:rPr>
          <w:rFonts w:ascii="Arial" w:hAnsi="Arial" w:cs="Arial"/>
          <w:szCs w:val="24"/>
        </w:rPr>
      </w:pPr>
      <w:r w:rsidRPr="00D02E60">
        <w:rPr>
          <w:rFonts w:ascii="Arial" w:hAnsi="Arial" w:cs="Arial"/>
          <w:szCs w:val="24"/>
        </w:rPr>
        <w:t xml:space="preserve">As ondas na região são geradas por ventos locais, podendo alcançar alturas correspondentes a uma altura significativa, </w:t>
      </w:r>
      <w:proofErr w:type="spellStart"/>
      <w:r w:rsidRPr="00D02E60">
        <w:rPr>
          <w:rFonts w:ascii="Arial" w:hAnsi="Arial" w:cs="Arial"/>
          <w:szCs w:val="24"/>
        </w:rPr>
        <w:t>Hs</w:t>
      </w:r>
      <w:proofErr w:type="spellEnd"/>
      <w:r w:rsidRPr="00D02E60">
        <w:rPr>
          <w:rFonts w:ascii="Arial" w:hAnsi="Arial" w:cs="Arial"/>
          <w:szCs w:val="24"/>
        </w:rPr>
        <w:t>, de 1,10 m. O período correspondente é de 6 segundos.</w:t>
      </w:r>
    </w:p>
    <w:p w14:paraId="7ACDAB94" w14:textId="1CA9B1BB" w:rsidR="002167A0" w:rsidRDefault="004456ED" w:rsidP="00A02DC4">
      <w:pPr>
        <w:pStyle w:val="PargrafodaLista"/>
        <w:spacing w:after="0" w:line="360" w:lineRule="auto"/>
        <w:ind w:left="0" w:firstLine="851"/>
        <w:contextualSpacing w:val="0"/>
        <w:jc w:val="both"/>
        <w:rPr>
          <w:rFonts w:ascii="Arial" w:hAnsi="Arial" w:cs="Arial"/>
          <w:szCs w:val="24"/>
        </w:rPr>
      </w:pPr>
      <w:r w:rsidRPr="00D02E60">
        <w:rPr>
          <w:rFonts w:ascii="Arial" w:hAnsi="Arial" w:cs="Arial"/>
          <w:szCs w:val="24"/>
        </w:rPr>
        <w:t>A densidade da água do mar varia de 1.010 g/l (baixa-mar no período seco) a 1.019 g/l (preamar no período chuvoso).</w:t>
      </w:r>
    </w:p>
    <w:p w14:paraId="0D6FFC5B" w14:textId="77777777" w:rsidR="00DE0AF9" w:rsidRDefault="00DE0AF9" w:rsidP="00A02DC4">
      <w:pPr>
        <w:pStyle w:val="PargrafodaLista"/>
        <w:spacing w:after="0" w:line="360" w:lineRule="auto"/>
        <w:ind w:left="0" w:firstLine="851"/>
        <w:contextualSpacing w:val="0"/>
        <w:jc w:val="both"/>
        <w:rPr>
          <w:rFonts w:ascii="Arial" w:hAnsi="Arial" w:cs="Arial"/>
          <w:szCs w:val="24"/>
        </w:rPr>
      </w:pPr>
    </w:p>
    <w:p w14:paraId="1C30EE00" w14:textId="77777777" w:rsidR="00DE0AF9" w:rsidRDefault="00DE0AF9" w:rsidP="00A02DC4">
      <w:pPr>
        <w:pStyle w:val="PargrafodaLista"/>
        <w:spacing w:after="0" w:line="360" w:lineRule="auto"/>
        <w:ind w:left="0" w:firstLine="851"/>
        <w:contextualSpacing w:val="0"/>
        <w:jc w:val="both"/>
        <w:rPr>
          <w:rFonts w:ascii="Arial" w:hAnsi="Arial" w:cs="Arial"/>
          <w:szCs w:val="24"/>
        </w:rPr>
      </w:pPr>
    </w:p>
    <w:p w14:paraId="2D287D83" w14:textId="2127E9C5" w:rsidR="007C3489" w:rsidRPr="00D02E60" w:rsidRDefault="00696AF7" w:rsidP="008C2A68">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w:lastRenderedPageBreak/>
        <mc:AlternateContent>
          <mc:Choice Requires="wps">
            <w:drawing>
              <wp:inline distT="0" distB="0" distL="0" distR="0" wp14:anchorId="5733DDD8" wp14:editId="5733DDD9">
                <wp:extent cx="5759450" cy="311150"/>
                <wp:effectExtent l="38100" t="57150" r="50800" b="50800"/>
                <wp:docPr id="2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C" w14:textId="091527F5" w:rsidR="007A717D" w:rsidRPr="007408A5" w:rsidRDefault="007A717D" w:rsidP="00696AF7">
                            <w:pPr>
                              <w:pStyle w:val="Ttulo1"/>
                              <w:tabs>
                                <w:tab w:val="left" w:pos="426"/>
                              </w:tabs>
                              <w:spacing w:before="0" w:line="240" w:lineRule="auto"/>
                              <w:rPr>
                                <w:rFonts w:ascii="Arial Narrow" w:hAnsi="Arial Narrow"/>
                                <w:color w:val="FFFFFF" w:themeColor="background1"/>
                                <w:sz w:val="24"/>
                                <w:szCs w:val="24"/>
                              </w:rPr>
                            </w:pPr>
                            <w:bookmarkStart w:id="80" w:name="_Toc16084031"/>
                            <w:bookmarkStart w:id="81" w:name="_Toc16084074"/>
                            <w:r>
                              <w:rPr>
                                <w:rFonts w:ascii="Arial Narrow" w:hAnsi="Arial Narrow"/>
                                <w:color w:val="FFFFFF" w:themeColor="background1"/>
                                <w:sz w:val="24"/>
                                <w:szCs w:val="24"/>
                              </w:rPr>
                              <w:tab/>
                            </w:r>
                            <w:bookmarkStart w:id="82" w:name="_Toc16243823"/>
                            <w:bookmarkStart w:id="83" w:name="_Toc29820439"/>
                            <w:bookmarkStart w:id="84" w:name="_Toc29820551"/>
                            <w:r>
                              <w:rPr>
                                <w:rFonts w:ascii="Arial Narrow" w:hAnsi="Arial Narrow"/>
                                <w:color w:val="FFFFFF" w:themeColor="background1"/>
                                <w:sz w:val="24"/>
                                <w:szCs w:val="24"/>
                              </w:rPr>
                              <w:t>9.  CRONOGRAMA DE EXECUÇÃO</w:t>
                            </w:r>
                            <w:bookmarkEnd w:id="80"/>
                            <w:bookmarkEnd w:id="81"/>
                            <w:bookmarkEnd w:id="82"/>
                            <w:bookmarkEnd w:id="83"/>
                            <w:bookmarkEnd w:id="84"/>
                          </w:p>
                        </w:txbxContent>
                      </wps:txbx>
                      <wps:bodyPr rot="0" vert="horz" wrap="square" lIns="91440" tIns="45720" rIns="91440" bIns="45720" anchor="t" anchorCtr="0">
                        <a:noAutofit/>
                      </wps:bodyPr>
                    </wps:wsp>
                  </a:graphicData>
                </a:graphic>
              </wp:inline>
            </w:drawing>
          </mc:Choice>
          <mc:Fallback>
            <w:pict>
              <v:shape w14:anchorId="5733DDD8" id="_x0000_s103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vODkXogIAAD0FAAAOAAAAAAAAAAAAAAAAAC4CAABkcnMv&#10;ZTJvRG9jLnhtbFBLAQItABQABgAIAAAAIQDQXfFd2QAAAAQBAAAPAAAAAAAAAAAAAAAAAPwEAABk&#10;cnMvZG93bnJldi54bWxQSwUGAAAAAAQABADzAAAAAgYAAAAA&#10;" fillcolor="#1f497d [3215]" stroked="f" strokeweight="1.5pt">
                <v:textbox>
                  <w:txbxContent>
                    <w:p w14:paraId="5733DE1C" w14:textId="091527F5" w:rsidR="007A717D" w:rsidRPr="007408A5" w:rsidRDefault="007A717D" w:rsidP="00696AF7">
                      <w:pPr>
                        <w:pStyle w:val="Ttulo1"/>
                        <w:tabs>
                          <w:tab w:val="left" w:pos="426"/>
                        </w:tabs>
                        <w:spacing w:before="0" w:line="240" w:lineRule="auto"/>
                        <w:rPr>
                          <w:rFonts w:ascii="Arial Narrow" w:hAnsi="Arial Narrow"/>
                          <w:color w:val="FFFFFF" w:themeColor="background1"/>
                          <w:sz w:val="24"/>
                          <w:szCs w:val="24"/>
                        </w:rPr>
                      </w:pPr>
                      <w:bookmarkStart w:id="85" w:name="_Toc16084031"/>
                      <w:bookmarkStart w:id="86" w:name="_Toc16084074"/>
                      <w:r>
                        <w:rPr>
                          <w:rFonts w:ascii="Arial Narrow" w:hAnsi="Arial Narrow"/>
                          <w:color w:val="FFFFFF" w:themeColor="background1"/>
                          <w:sz w:val="24"/>
                          <w:szCs w:val="24"/>
                        </w:rPr>
                        <w:tab/>
                      </w:r>
                      <w:bookmarkStart w:id="87" w:name="_Toc16243823"/>
                      <w:bookmarkStart w:id="88" w:name="_Toc29820439"/>
                      <w:bookmarkStart w:id="89" w:name="_Toc29820551"/>
                      <w:r>
                        <w:rPr>
                          <w:rFonts w:ascii="Arial Narrow" w:hAnsi="Arial Narrow"/>
                          <w:color w:val="FFFFFF" w:themeColor="background1"/>
                          <w:sz w:val="24"/>
                          <w:szCs w:val="24"/>
                        </w:rPr>
                        <w:t>9.  CRONOGRAMA DE EXECUÇÃO</w:t>
                      </w:r>
                      <w:bookmarkEnd w:id="85"/>
                      <w:bookmarkEnd w:id="86"/>
                      <w:bookmarkEnd w:id="87"/>
                      <w:bookmarkEnd w:id="88"/>
                      <w:bookmarkEnd w:id="89"/>
                    </w:p>
                  </w:txbxContent>
                </v:textbox>
                <w10:anchorlock/>
              </v:shape>
            </w:pict>
          </mc:Fallback>
        </mc:AlternateContent>
      </w:r>
    </w:p>
    <w:p w14:paraId="0563DCB7" w14:textId="2A5B8BB3" w:rsidR="007C3489" w:rsidRPr="00D02E60" w:rsidRDefault="00DA51B0" w:rsidP="00D551DF">
      <w:pPr>
        <w:widowControl w:val="0"/>
        <w:overflowPunct w:val="0"/>
        <w:autoSpaceDE w:val="0"/>
        <w:autoSpaceDN w:val="0"/>
        <w:adjustRightInd w:val="0"/>
        <w:spacing w:after="0" w:line="360" w:lineRule="auto"/>
        <w:ind w:left="-284"/>
        <w:contextualSpacing/>
        <w:rPr>
          <w:rFonts w:ascii="Arial" w:hAnsi="Arial" w:cs="Arial"/>
          <w:i/>
          <w:szCs w:val="24"/>
        </w:rPr>
      </w:pPr>
      <w:r w:rsidRPr="00D02E60">
        <w:rPr>
          <w:noProof/>
          <w:sz w:val="20"/>
        </w:rPr>
        <w:drawing>
          <wp:inline distT="0" distB="0" distL="0" distR="0" wp14:anchorId="722DD74B" wp14:editId="7162FA57">
            <wp:extent cx="6115050" cy="5036344"/>
            <wp:effectExtent l="0" t="0" r="0"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36465" cy="5053982"/>
                    </a:xfrm>
                    <a:prstGeom prst="rect">
                      <a:avLst/>
                    </a:prstGeom>
                    <a:noFill/>
                    <a:ln>
                      <a:noFill/>
                    </a:ln>
                  </pic:spPr>
                </pic:pic>
              </a:graphicData>
            </a:graphic>
          </wp:inline>
        </w:drawing>
      </w:r>
    </w:p>
    <w:p w14:paraId="0E572B72" w14:textId="2AFE1F34" w:rsidR="00CD5336" w:rsidRDefault="002324D9" w:rsidP="008C2A68">
      <w:pPr>
        <w:widowControl w:val="0"/>
        <w:overflowPunct w:val="0"/>
        <w:autoSpaceDE w:val="0"/>
        <w:autoSpaceDN w:val="0"/>
        <w:adjustRightInd w:val="0"/>
        <w:spacing w:after="0" w:line="360" w:lineRule="auto"/>
        <w:contextualSpacing/>
        <w:jc w:val="center"/>
        <w:rPr>
          <w:rFonts w:ascii="Arial" w:hAnsi="Arial" w:cs="Arial"/>
          <w:i/>
          <w:sz w:val="20"/>
          <w:szCs w:val="24"/>
        </w:rPr>
      </w:pPr>
      <w:r w:rsidRPr="00D02E60">
        <w:rPr>
          <w:rFonts w:ascii="Arial" w:hAnsi="Arial" w:cs="Arial"/>
          <w:i/>
          <w:sz w:val="20"/>
          <w:szCs w:val="24"/>
        </w:rPr>
        <w:t>Tabela 2</w:t>
      </w:r>
      <w:r w:rsidR="00F1583E" w:rsidRPr="00D02E60">
        <w:rPr>
          <w:rFonts w:ascii="Arial" w:hAnsi="Arial" w:cs="Arial"/>
          <w:i/>
          <w:sz w:val="20"/>
          <w:szCs w:val="24"/>
        </w:rPr>
        <w:t xml:space="preserve"> – Cronograma de Execução</w:t>
      </w:r>
      <w:r w:rsidR="00DB63F6" w:rsidRPr="00D02E60">
        <w:rPr>
          <w:rFonts w:ascii="Arial" w:hAnsi="Arial" w:cs="Arial"/>
          <w:i/>
          <w:sz w:val="20"/>
          <w:szCs w:val="24"/>
        </w:rPr>
        <w:t xml:space="preserve"> </w:t>
      </w:r>
      <w:r w:rsidR="00346517" w:rsidRPr="00D02E60">
        <w:rPr>
          <w:rFonts w:ascii="Arial" w:hAnsi="Arial" w:cs="Arial"/>
          <w:i/>
          <w:sz w:val="20"/>
          <w:szCs w:val="24"/>
        </w:rPr>
        <w:t>dos Serviços</w:t>
      </w:r>
    </w:p>
    <w:p w14:paraId="443469E9" w14:textId="77777777" w:rsidR="00D2613A" w:rsidRDefault="00D2613A" w:rsidP="008C2A68">
      <w:pPr>
        <w:widowControl w:val="0"/>
        <w:overflowPunct w:val="0"/>
        <w:autoSpaceDE w:val="0"/>
        <w:autoSpaceDN w:val="0"/>
        <w:adjustRightInd w:val="0"/>
        <w:spacing w:after="0" w:line="360" w:lineRule="auto"/>
        <w:contextualSpacing/>
        <w:jc w:val="center"/>
        <w:rPr>
          <w:rFonts w:ascii="Arial" w:hAnsi="Arial" w:cs="Arial"/>
          <w:i/>
          <w:sz w:val="20"/>
          <w:szCs w:val="24"/>
        </w:rPr>
      </w:pPr>
    </w:p>
    <w:p w14:paraId="29CFD840" w14:textId="77777777" w:rsidR="00D2613A" w:rsidRDefault="00D2613A" w:rsidP="008C2A68">
      <w:pPr>
        <w:widowControl w:val="0"/>
        <w:overflowPunct w:val="0"/>
        <w:autoSpaceDE w:val="0"/>
        <w:autoSpaceDN w:val="0"/>
        <w:adjustRightInd w:val="0"/>
        <w:spacing w:after="0" w:line="360" w:lineRule="auto"/>
        <w:contextualSpacing/>
        <w:jc w:val="center"/>
        <w:rPr>
          <w:rFonts w:ascii="Arial" w:hAnsi="Arial" w:cs="Arial"/>
          <w:i/>
          <w:sz w:val="20"/>
          <w:szCs w:val="24"/>
        </w:rPr>
      </w:pPr>
    </w:p>
    <w:p w14:paraId="25A7E977" w14:textId="77777777" w:rsidR="00D2613A" w:rsidRDefault="00D2613A" w:rsidP="008C2A68">
      <w:pPr>
        <w:widowControl w:val="0"/>
        <w:overflowPunct w:val="0"/>
        <w:autoSpaceDE w:val="0"/>
        <w:autoSpaceDN w:val="0"/>
        <w:adjustRightInd w:val="0"/>
        <w:spacing w:after="0" w:line="360" w:lineRule="auto"/>
        <w:contextualSpacing/>
        <w:jc w:val="center"/>
        <w:rPr>
          <w:rFonts w:ascii="Arial" w:hAnsi="Arial" w:cs="Arial"/>
          <w:i/>
          <w:sz w:val="20"/>
          <w:szCs w:val="24"/>
        </w:rPr>
      </w:pPr>
    </w:p>
    <w:p w14:paraId="35B44862" w14:textId="77777777" w:rsidR="00D2613A" w:rsidRDefault="00D2613A" w:rsidP="008C2A68">
      <w:pPr>
        <w:widowControl w:val="0"/>
        <w:overflowPunct w:val="0"/>
        <w:autoSpaceDE w:val="0"/>
        <w:autoSpaceDN w:val="0"/>
        <w:adjustRightInd w:val="0"/>
        <w:spacing w:after="0" w:line="360" w:lineRule="auto"/>
        <w:contextualSpacing/>
        <w:jc w:val="center"/>
        <w:rPr>
          <w:rFonts w:ascii="Arial" w:hAnsi="Arial" w:cs="Arial"/>
          <w:i/>
          <w:sz w:val="20"/>
          <w:szCs w:val="24"/>
        </w:rPr>
      </w:pPr>
    </w:p>
    <w:p w14:paraId="60499C62" w14:textId="77777777" w:rsidR="00D2613A" w:rsidRDefault="00D2613A" w:rsidP="008C2A68">
      <w:pPr>
        <w:widowControl w:val="0"/>
        <w:overflowPunct w:val="0"/>
        <w:autoSpaceDE w:val="0"/>
        <w:autoSpaceDN w:val="0"/>
        <w:adjustRightInd w:val="0"/>
        <w:spacing w:after="0" w:line="360" w:lineRule="auto"/>
        <w:contextualSpacing/>
        <w:jc w:val="center"/>
        <w:rPr>
          <w:rFonts w:ascii="Arial" w:hAnsi="Arial" w:cs="Arial"/>
          <w:i/>
          <w:sz w:val="20"/>
          <w:szCs w:val="24"/>
        </w:rPr>
      </w:pPr>
    </w:p>
    <w:p w14:paraId="03015211" w14:textId="77777777" w:rsidR="00D2613A" w:rsidRDefault="00D2613A" w:rsidP="008C2A68">
      <w:pPr>
        <w:widowControl w:val="0"/>
        <w:overflowPunct w:val="0"/>
        <w:autoSpaceDE w:val="0"/>
        <w:autoSpaceDN w:val="0"/>
        <w:adjustRightInd w:val="0"/>
        <w:spacing w:after="0" w:line="360" w:lineRule="auto"/>
        <w:contextualSpacing/>
        <w:jc w:val="center"/>
        <w:rPr>
          <w:rFonts w:ascii="Arial" w:hAnsi="Arial" w:cs="Arial"/>
          <w:i/>
          <w:sz w:val="20"/>
          <w:szCs w:val="24"/>
        </w:rPr>
      </w:pPr>
    </w:p>
    <w:p w14:paraId="64B61051" w14:textId="77777777" w:rsidR="00D2613A" w:rsidRDefault="00D2613A" w:rsidP="008C2A68">
      <w:pPr>
        <w:widowControl w:val="0"/>
        <w:overflowPunct w:val="0"/>
        <w:autoSpaceDE w:val="0"/>
        <w:autoSpaceDN w:val="0"/>
        <w:adjustRightInd w:val="0"/>
        <w:spacing w:after="0" w:line="360" w:lineRule="auto"/>
        <w:contextualSpacing/>
        <w:jc w:val="center"/>
        <w:rPr>
          <w:rFonts w:ascii="Arial" w:hAnsi="Arial" w:cs="Arial"/>
          <w:i/>
          <w:sz w:val="20"/>
          <w:szCs w:val="24"/>
        </w:rPr>
      </w:pPr>
    </w:p>
    <w:p w14:paraId="379CF1D5" w14:textId="77777777" w:rsidR="00D2613A" w:rsidRPr="00D02E60" w:rsidRDefault="00D2613A" w:rsidP="008C2A68">
      <w:pPr>
        <w:widowControl w:val="0"/>
        <w:overflowPunct w:val="0"/>
        <w:autoSpaceDE w:val="0"/>
        <w:autoSpaceDN w:val="0"/>
        <w:adjustRightInd w:val="0"/>
        <w:spacing w:after="0" w:line="360" w:lineRule="auto"/>
        <w:contextualSpacing/>
        <w:jc w:val="center"/>
        <w:rPr>
          <w:rFonts w:ascii="Arial" w:hAnsi="Arial" w:cs="Arial"/>
          <w:i/>
          <w:sz w:val="20"/>
          <w:szCs w:val="24"/>
        </w:rPr>
      </w:pPr>
    </w:p>
    <w:p w14:paraId="262154B8" w14:textId="612EE34D" w:rsidR="002432CB" w:rsidRPr="00D02E60" w:rsidRDefault="00A209F5" w:rsidP="00A02DC4">
      <w:pPr>
        <w:tabs>
          <w:tab w:val="left" w:pos="5220"/>
        </w:tabs>
        <w:spacing w:after="0" w:line="360" w:lineRule="auto"/>
        <w:jc w:val="both"/>
        <w:rPr>
          <w:rFonts w:ascii="Arial" w:hAnsi="Arial" w:cs="Arial"/>
          <w:szCs w:val="24"/>
        </w:rPr>
      </w:pPr>
      <w:r w:rsidRPr="00D02E60">
        <w:rPr>
          <w:rFonts w:ascii="Arial" w:hAnsi="Arial" w:cs="Arial"/>
          <w:noProof/>
          <w:szCs w:val="24"/>
        </w:rPr>
        <w:lastRenderedPageBreak/>
        <mc:AlternateContent>
          <mc:Choice Requires="wps">
            <w:drawing>
              <wp:inline distT="0" distB="0" distL="0" distR="0" wp14:anchorId="5733DDDC" wp14:editId="5733DDDD">
                <wp:extent cx="5759450" cy="311150"/>
                <wp:effectExtent l="38100" t="57150" r="50800" b="50800"/>
                <wp:docPr id="1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D" w14:textId="5C3619E3" w:rsidR="007A717D" w:rsidRPr="00120D6D" w:rsidRDefault="007A717D" w:rsidP="002C36EB">
                            <w:pPr>
                              <w:pStyle w:val="Ttulo1"/>
                              <w:tabs>
                                <w:tab w:val="left" w:pos="426"/>
                              </w:tabs>
                              <w:spacing w:before="0" w:line="240" w:lineRule="auto"/>
                              <w:ind w:left="851"/>
                              <w:rPr>
                                <w:rFonts w:ascii="Arial Narrow" w:hAnsi="Arial Narrow"/>
                                <w:color w:val="FFFFFF" w:themeColor="background1"/>
                                <w:sz w:val="24"/>
                                <w:szCs w:val="24"/>
                              </w:rPr>
                            </w:pPr>
                            <w:bookmarkStart w:id="90" w:name="_Toc16084032"/>
                            <w:bookmarkStart w:id="91" w:name="_Toc16084075"/>
                            <w:bookmarkStart w:id="92" w:name="_Toc16243824"/>
                            <w:bookmarkStart w:id="93" w:name="_Toc29820440"/>
                            <w:bookmarkStart w:id="94" w:name="_Toc29820552"/>
                            <w:r>
                              <w:rPr>
                                <w:rFonts w:ascii="Arial Narrow" w:hAnsi="Arial Narrow"/>
                                <w:color w:val="FFFFFF" w:themeColor="background1"/>
                                <w:sz w:val="24"/>
                                <w:szCs w:val="24"/>
                              </w:rPr>
                              <w:t xml:space="preserve">10. </w:t>
                            </w:r>
                            <w:r w:rsidRPr="00120D6D">
                              <w:rPr>
                                <w:rFonts w:ascii="Arial Narrow" w:hAnsi="Arial Narrow"/>
                                <w:color w:val="FFFFFF" w:themeColor="background1"/>
                                <w:sz w:val="24"/>
                                <w:szCs w:val="24"/>
                              </w:rPr>
                              <w:t>SAÚDE, SEGURANÇA E MEIO AMBIENTE</w:t>
                            </w:r>
                            <w:bookmarkEnd w:id="90"/>
                            <w:bookmarkEnd w:id="91"/>
                            <w:bookmarkEnd w:id="92"/>
                            <w:bookmarkEnd w:id="93"/>
                            <w:bookmarkEnd w:id="94"/>
                          </w:p>
                        </w:txbxContent>
                      </wps:txbx>
                      <wps:bodyPr rot="0" vert="horz" wrap="square" lIns="91440" tIns="45720" rIns="91440" bIns="45720" anchor="t" anchorCtr="0">
                        <a:noAutofit/>
                      </wps:bodyPr>
                    </wps:wsp>
                  </a:graphicData>
                </a:graphic>
              </wp:inline>
            </w:drawing>
          </mc:Choice>
          <mc:Fallback>
            <w:pict>
              <v:shape w14:anchorId="5733DDDC" id="_x0000_s103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KlCnk2hAgAAPQUAAA4AAAAAAAAAAAAAAAAALgIAAGRycy9l&#10;Mm9Eb2MueG1sUEsBAi0AFAAGAAgAAAAhANBd8V3ZAAAABAEAAA8AAAAAAAAAAAAAAAAA+wQAAGRy&#10;cy9kb3ducmV2LnhtbFBLBQYAAAAABAAEAPMAAAABBgAAAAA=&#10;" fillcolor="#1f497d [3215]" stroked="f" strokeweight="1.5pt">
                <v:textbox>
                  <w:txbxContent>
                    <w:p w14:paraId="5733DE1D" w14:textId="5C3619E3" w:rsidR="007A717D" w:rsidRPr="00120D6D" w:rsidRDefault="007A717D" w:rsidP="002C36EB">
                      <w:pPr>
                        <w:pStyle w:val="Ttulo1"/>
                        <w:tabs>
                          <w:tab w:val="left" w:pos="426"/>
                        </w:tabs>
                        <w:spacing w:before="0" w:line="240" w:lineRule="auto"/>
                        <w:ind w:left="851"/>
                        <w:rPr>
                          <w:rFonts w:ascii="Arial Narrow" w:hAnsi="Arial Narrow"/>
                          <w:color w:val="FFFFFF" w:themeColor="background1"/>
                          <w:sz w:val="24"/>
                          <w:szCs w:val="24"/>
                        </w:rPr>
                      </w:pPr>
                      <w:bookmarkStart w:id="95" w:name="_Toc16084032"/>
                      <w:bookmarkStart w:id="96" w:name="_Toc16084075"/>
                      <w:bookmarkStart w:id="97" w:name="_Toc16243824"/>
                      <w:bookmarkStart w:id="98" w:name="_Toc29820440"/>
                      <w:bookmarkStart w:id="99" w:name="_Toc29820552"/>
                      <w:r>
                        <w:rPr>
                          <w:rFonts w:ascii="Arial Narrow" w:hAnsi="Arial Narrow"/>
                          <w:color w:val="FFFFFF" w:themeColor="background1"/>
                          <w:sz w:val="24"/>
                          <w:szCs w:val="24"/>
                        </w:rPr>
                        <w:t xml:space="preserve">10. </w:t>
                      </w:r>
                      <w:r w:rsidRPr="00120D6D">
                        <w:rPr>
                          <w:rFonts w:ascii="Arial Narrow" w:hAnsi="Arial Narrow"/>
                          <w:color w:val="FFFFFF" w:themeColor="background1"/>
                          <w:sz w:val="24"/>
                          <w:szCs w:val="24"/>
                        </w:rPr>
                        <w:t>SAÚDE, SEGURANÇA E MEIO AMBIENTE</w:t>
                      </w:r>
                      <w:bookmarkEnd w:id="95"/>
                      <w:bookmarkEnd w:id="96"/>
                      <w:bookmarkEnd w:id="97"/>
                      <w:bookmarkEnd w:id="98"/>
                      <w:bookmarkEnd w:id="99"/>
                    </w:p>
                  </w:txbxContent>
                </v:textbox>
                <w10:anchorlock/>
              </v:shape>
            </w:pict>
          </mc:Fallback>
        </mc:AlternateContent>
      </w:r>
    </w:p>
    <w:p w14:paraId="664CA15A" w14:textId="01E058E2" w:rsidR="00AD2CCF" w:rsidRPr="00DE0AF9" w:rsidRDefault="002C36EB" w:rsidP="00DE0AF9">
      <w:pPr>
        <w:tabs>
          <w:tab w:val="left" w:pos="5220"/>
        </w:tabs>
        <w:spacing w:line="360" w:lineRule="auto"/>
        <w:ind w:left="360"/>
        <w:jc w:val="both"/>
        <w:rPr>
          <w:rFonts w:ascii="Arial" w:hAnsi="Arial" w:cs="Arial"/>
          <w:b/>
          <w:szCs w:val="24"/>
          <w:u w:val="single"/>
        </w:rPr>
      </w:pPr>
      <w:r>
        <w:rPr>
          <w:rFonts w:ascii="Arial" w:hAnsi="Arial" w:cs="Arial"/>
          <w:b/>
          <w:szCs w:val="24"/>
        </w:rPr>
        <w:t xml:space="preserve">10.1 </w:t>
      </w:r>
      <w:r w:rsidR="00AD2CCF" w:rsidRPr="00DE0AF9">
        <w:rPr>
          <w:rFonts w:ascii="Arial" w:hAnsi="Arial" w:cs="Arial"/>
          <w:b/>
          <w:szCs w:val="24"/>
        </w:rPr>
        <w:t>EXECUÇÃO DE SONDAGEM E LEVANTAMENTO DE SÍSMICA NO MAR PARA APROFUNDAMENTO DO FUNDO MARÍTIMO EM ÁREAS AO NORTE E AO SUL DA ILHA DE GUARAPIRÁ, NO PORTO DO ITAQUI, SÃO LUIS/MA.</w:t>
      </w:r>
    </w:p>
    <w:p w14:paraId="24D6F089" w14:textId="77777777" w:rsidR="00AD2CCF" w:rsidRPr="00D02E60" w:rsidRDefault="00AD2CCF" w:rsidP="00AD2CCF">
      <w:pPr>
        <w:jc w:val="both"/>
        <w:rPr>
          <w:rFonts w:ascii="Arial" w:hAnsi="Arial" w:cs="Arial"/>
          <w:b/>
          <w:szCs w:val="24"/>
          <w:u w:val="single"/>
        </w:rPr>
      </w:pPr>
      <w:r w:rsidRPr="00D02E60">
        <w:rPr>
          <w:rFonts w:ascii="Arial" w:hAnsi="Arial" w:cs="Arial"/>
          <w:b/>
          <w:szCs w:val="24"/>
          <w:u w:val="single"/>
        </w:rPr>
        <w:t>ORIENTAÇÕES RELATIVAS À SEGURANÇA</w:t>
      </w:r>
    </w:p>
    <w:p w14:paraId="64D66E64" w14:textId="77777777" w:rsidR="00AD2CCF" w:rsidRPr="00D02E60" w:rsidRDefault="00AD2CCF" w:rsidP="00AD2CCF">
      <w:pPr>
        <w:pStyle w:val="PargrafodaLista"/>
        <w:spacing w:line="360" w:lineRule="auto"/>
        <w:ind w:left="0" w:firstLine="708"/>
        <w:jc w:val="both"/>
        <w:rPr>
          <w:rFonts w:ascii="Arial" w:eastAsiaTheme="minorHAnsi" w:hAnsi="Arial" w:cs="Arial"/>
          <w:szCs w:val="24"/>
          <w:lang w:eastAsia="en-US"/>
        </w:rPr>
      </w:pPr>
      <w:r w:rsidRPr="00D02E60">
        <w:rPr>
          <w:rFonts w:ascii="Arial" w:eastAsiaTheme="minorHAnsi" w:hAnsi="Arial" w:cs="Arial"/>
          <w:szCs w:val="24"/>
          <w:lang w:eastAsia="en-US"/>
        </w:rPr>
        <w:t>As orientações a seguir deverão ser seguidas no início e ao longo de</w:t>
      </w:r>
      <w:r w:rsidRPr="00D02E60">
        <w:rPr>
          <w:rFonts w:ascii="Arial" w:hAnsi="Arial" w:cs="Arial"/>
          <w:szCs w:val="24"/>
        </w:rPr>
        <w:t xml:space="preserve"> todo o </w:t>
      </w:r>
      <w:r w:rsidRPr="00D02E60">
        <w:rPr>
          <w:rFonts w:ascii="Arial" w:eastAsiaTheme="minorHAnsi" w:hAnsi="Arial" w:cs="Arial"/>
          <w:szCs w:val="24"/>
          <w:lang w:eastAsia="en-US"/>
        </w:rPr>
        <w:t>Contrato.</w:t>
      </w:r>
    </w:p>
    <w:p w14:paraId="1155DC21" w14:textId="77777777" w:rsidR="00AD2CCF" w:rsidRPr="00D02E60" w:rsidRDefault="00AD2CCF" w:rsidP="00AD2CCF">
      <w:pPr>
        <w:spacing w:line="360" w:lineRule="auto"/>
        <w:jc w:val="both"/>
        <w:rPr>
          <w:rFonts w:ascii="Arial" w:hAnsi="Arial" w:cs="Arial"/>
          <w:b/>
          <w:szCs w:val="24"/>
        </w:rPr>
      </w:pPr>
      <w:r w:rsidRPr="00D02E60">
        <w:rPr>
          <w:rFonts w:ascii="Arial" w:hAnsi="Arial" w:cs="Arial"/>
          <w:b/>
          <w:szCs w:val="24"/>
        </w:rPr>
        <w:t>CONDUÇÃO DE VEÍCULOS AUTOMOTORES NA POLIGONAL DO PORTO DO ITAQUI (VEÍCULOS LEVES).</w:t>
      </w:r>
    </w:p>
    <w:p w14:paraId="25EAA3C0" w14:textId="77777777" w:rsidR="00AD2CCF" w:rsidRPr="00D02E60" w:rsidRDefault="00AD2CCF" w:rsidP="00AD2CCF">
      <w:pPr>
        <w:spacing w:line="360" w:lineRule="auto"/>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 Código de Trânsito Brasileiro - CTB.</w:t>
      </w:r>
    </w:p>
    <w:p w14:paraId="3598B459"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Receber treinamento de normas internas (PROAPI);</w:t>
      </w:r>
    </w:p>
    <w:p w14:paraId="3E4B8BA1"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Apresentar cópia da Habilitação de todos os condutores de veículo, conforme categoria dos veículos a serem conduzidos;</w:t>
      </w:r>
    </w:p>
    <w:p w14:paraId="73387C66"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 xml:space="preserve">Os exames médicos deverão ser realizados conforme PCMSO da empresa e exposição ocupacional dos empregados; </w:t>
      </w:r>
    </w:p>
    <w:p w14:paraId="590937E2"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Cumprimento das Regras de Trânsito do Itaqui;</w:t>
      </w:r>
    </w:p>
    <w:p w14:paraId="51B1C96B"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 xml:space="preserve">Todos os veículos deverão ser identificados com logomarca da empresa nas laterais do </w:t>
      </w:r>
      <w:proofErr w:type="spellStart"/>
      <w:r w:rsidRPr="00D02E60">
        <w:rPr>
          <w:rFonts w:ascii="Arial" w:hAnsi="Arial" w:cs="Arial"/>
          <w:szCs w:val="24"/>
        </w:rPr>
        <w:t>veiculo</w:t>
      </w:r>
      <w:proofErr w:type="spellEnd"/>
      <w:r w:rsidRPr="00D02E60">
        <w:rPr>
          <w:rFonts w:ascii="Arial" w:hAnsi="Arial" w:cs="Arial"/>
          <w:szCs w:val="24"/>
        </w:rPr>
        <w:t>;</w:t>
      </w:r>
    </w:p>
    <w:p w14:paraId="2C88F26D"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Os veículos deverão passar por inspeções e manutenções periódicas;</w:t>
      </w:r>
    </w:p>
    <w:p w14:paraId="1CC9104C"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Todos os veículos que estiverem transportando carga com excesso lateral e longitudinal deverão ser conduzidos com escolta;</w:t>
      </w:r>
    </w:p>
    <w:p w14:paraId="6882FF23"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Todos os veículos deverão passar por inspeção antes de acessar a área operacional para verificação de regularidade;</w:t>
      </w:r>
    </w:p>
    <w:p w14:paraId="0482BF28"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Nos canteiros de obras - deverá ser instalada sinalização de trânsito no entorno da obra a fim de orientar os motoristas sobre as condições das vias e regulamentar a velocidade permitida para a via;</w:t>
      </w:r>
    </w:p>
    <w:p w14:paraId="26EC020D"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Elaborar procedimento específico para condução dos veículos e treinar os condutores de veículos no mesmo;</w:t>
      </w:r>
    </w:p>
    <w:p w14:paraId="4717801E"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lastRenderedPageBreak/>
        <w:t>Deverá ser elaborado inventário dos veículos, além de plano de manutenção preventiva;</w:t>
      </w:r>
    </w:p>
    <w:p w14:paraId="6B9ADF1B"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Não transportar carga dentro da cabine do veículo.</w:t>
      </w:r>
    </w:p>
    <w:p w14:paraId="16C13842" w14:textId="77777777" w:rsidR="00AD2CCF" w:rsidRPr="00D02E60" w:rsidRDefault="00AD2CCF" w:rsidP="00AD2CCF">
      <w:pPr>
        <w:spacing w:line="360" w:lineRule="auto"/>
        <w:jc w:val="both"/>
        <w:rPr>
          <w:rFonts w:ascii="Arial" w:hAnsi="Arial" w:cs="Arial"/>
          <w:b/>
          <w:szCs w:val="24"/>
        </w:rPr>
      </w:pPr>
      <w:r w:rsidRPr="00D02E60">
        <w:rPr>
          <w:rFonts w:ascii="Arial" w:hAnsi="Arial" w:cs="Arial"/>
          <w:b/>
          <w:szCs w:val="24"/>
        </w:rPr>
        <w:t>EXPOSIÇÃO A PARTES MÓVEIS / ROTATIVAS (BETONEIRAS, SERRAS CIRCULARES, SERRAS ELÉTRICAS, ETC.). PARTES MÓVEIS E ROTATIVAS DO EQUIPAMENTO.</w:t>
      </w:r>
    </w:p>
    <w:p w14:paraId="0D97EF3B" w14:textId="77777777" w:rsidR="00AD2CCF" w:rsidRPr="00D02E60" w:rsidRDefault="00AD2CCF" w:rsidP="00AD2CCF">
      <w:pPr>
        <w:spacing w:line="360" w:lineRule="auto"/>
        <w:jc w:val="both"/>
        <w:rPr>
          <w:rFonts w:ascii="Arial" w:hAnsi="Arial" w:cs="Arial"/>
          <w:szCs w:val="24"/>
        </w:rPr>
      </w:pPr>
      <w:r w:rsidRPr="00D02E60">
        <w:rPr>
          <w:rFonts w:ascii="Arial" w:hAnsi="Arial" w:cs="Arial"/>
          <w:szCs w:val="24"/>
        </w:rPr>
        <w:t xml:space="preserve">Requisitos Legais e/ou Normativos Internos: Portaria nº 3.214/78/MTE. Procedimentos e Normas Internas EMAP/Porto do Itaqui. </w:t>
      </w:r>
    </w:p>
    <w:p w14:paraId="18C172B4" w14:textId="77777777" w:rsidR="00AD2CCF" w:rsidRPr="00D02E60" w:rsidRDefault="00AD2CCF" w:rsidP="002C36EB">
      <w:pPr>
        <w:pStyle w:val="PargrafodaLista"/>
        <w:numPr>
          <w:ilvl w:val="0"/>
          <w:numId w:val="47"/>
        </w:numPr>
        <w:spacing w:line="360" w:lineRule="auto"/>
        <w:jc w:val="both"/>
        <w:rPr>
          <w:rFonts w:ascii="Arial" w:hAnsi="Arial" w:cs="Arial"/>
          <w:szCs w:val="24"/>
        </w:rPr>
      </w:pPr>
      <w:r w:rsidRPr="00D02E60">
        <w:rPr>
          <w:rFonts w:ascii="Arial" w:hAnsi="Arial" w:cs="Arial"/>
          <w:szCs w:val="24"/>
        </w:rPr>
        <w:t xml:space="preserve">Utilizar os </w:t>
      </w:r>
      <w:proofErr w:type="spellStart"/>
      <w:r w:rsidRPr="00D02E60">
        <w:rPr>
          <w:rFonts w:ascii="Arial" w:hAnsi="Arial" w:cs="Arial"/>
          <w:szCs w:val="24"/>
        </w:rPr>
        <w:t>EPI’s</w:t>
      </w:r>
      <w:proofErr w:type="spellEnd"/>
      <w:r w:rsidRPr="00D02E60">
        <w:rPr>
          <w:rFonts w:ascii="Arial" w:hAnsi="Arial" w:cs="Arial"/>
          <w:szCs w:val="24"/>
        </w:rPr>
        <w:t xml:space="preserve"> específicos para a função e riscos da atividade, atendendo aos requisitos da NR 06;</w:t>
      </w:r>
    </w:p>
    <w:p w14:paraId="505A316E" w14:textId="77777777" w:rsidR="00AD2CCF" w:rsidRPr="00D02E60" w:rsidRDefault="00AD2CCF" w:rsidP="002C36EB">
      <w:pPr>
        <w:pStyle w:val="PargrafodaLista"/>
        <w:numPr>
          <w:ilvl w:val="0"/>
          <w:numId w:val="47"/>
        </w:numPr>
        <w:spacing w:line="360" w:lineRule="auto"/>
        <w:jc w:val="both"/>
        <w:rPr>
          <w:rFonts w:ascii="Arial" w:hAnsi="Arial" w:cs="Arial"/>
          <w:szCs w:val="24"/>
        </w:rPr>
      </w:pPr>
      <w:r w:rsidRPr="00D02E60">
        <w:rPr>
          <w:rFonts w:ascii="Arial" w:hAnsi="Arial" w:cs="Arial"/>
          <w:szCs w:val="24"/>
        </w:rPr>
        <w:t xml:space="preserve">Os exames médicos deverão ser realizados conforme PCMSO da empresa e exposição ocupacional dos empregados; </w:t>
      </w:r>
    </w:p>
    <w:p w14:paraId="2F27167A" w14:textId="77777777" w:rsidR="00AD2CCF" w:rsidRPr="00D02E60" w:rsidRDefault="00AD2CCF" w:rsidP="002C36EB">
      <w:pPr>
        <w:pStyle w:val="PargrafodaLista"/>
        <w:numPr>
          <w:ilvl w:val="0"/>
          <w:numId w:val="47"/>
        </w:numPr>
        <w:spacing w:line="360" w:lineRule="auto"/>
        <w:jc w:val="both"/>
        <w:rPr>
          <w:rFonts w:ascii="Arial" w:hAnsi="Arial" w:cs="Arial"/>
          <w:szCs w:val="24"/>
        </w:rPr>
      </w:pPr>
      <w:r w:rsidRPr="00D02E60">
        <w:rPr>
          <w:rFonts w:ascii="Arial" w:hAnsi="Arial" w:cs="Arial"/>
          <w:szCs w:val="24"/>
        </w:rPr>
        <w:t>Equipamentos aterrados e com partes móveis protegidas corretamente; Dimensionar medidas de proteção de correias;</w:t>
      </w:r>
    </w:p>
    <w:p w14:paraId="09960976" w14:textId="77777777" w:rsidR="00AD2CCF" w:rsidRPr="00D02E60" w:rsidRDefault="00AD2CCF" w:rsidP="002C36EB">
      <w:pPr>
        <w:pStyle w:val="PargrafodaLista"/>
        <w:numPr>
          <w:ilvl w:val="0"/>
          <w:numId w:val="47"/>
        </w:numPr>
        <w:spacing w:line="360" w:lineRule="auto"/>
        <w:jc w:val="both"/>
        <w:rPr>
          <w:rFonts w:ascii="Arial" w:hAnsi="Arial" w:cs="Arial"/>
          <w:szCs w:val="24"/>
        </w:rPr>
      </w:pPr>
      <w:r w:rsidRPr="00D02E60">
        <w:rPr>
          <w:rFonts w:ascii="Arial" w:hAnsi="Arial" w:cs="Arial"/>
          <w:szCs w:val="24"/>
        </w:rPr>
        <w:t>Realizar bloqueios de fonte de energia conforme NR-12;</w:t>
      </w:r>
    </w:p>
    <w:p w14:paraId="5BF59DC0" w14:textId="77777777" w:rsidR="00AD2CCF" w:rsidRPr="00D02E60" w:rsidRDefault="00AD2CCF" w:rsidP="002C36EB">
      <w:pPr>
        <w:pStyle w:val="PargrafodaLista"/>
        <w:numPr>
          <w:ilvl w:val="0"/>
          <w:numId w:val="47"/>
        </w:numPr>
        <w:spacing w:line="360" w:lineRule="auto"/>
        <w:jc w:val="both"/>
        <w:rPr>
          <w:rFonts w:ascii="Arial" w:hAnsi="Arial" w:cs="Arial"/>
          <w:szCs w:val="24"/>
        </w:rPr>
      </w:pPr>
      <w:r w:rsidRPr="00D02E60">
        <w:rPr>
          <w:rFonts w:ascii="Arial" w:hAnsi="Arial" w:cs="Arial"/>
          <w:szCs w:val="24"/>
        </w:rPr>
        <w:t>Manter relação atualizada com nomes de todos os colaboradores que estarão autorizados a realizar a operação dos equipamentos e manter uma cópia do documento na frente de serviço;</w:t>
      </w:r>
    </w:p>
    <w:p w14:paraId="78B1BD31" w14:textId="77777777" w:rsidR="00AD2CCF" w:rsidRPr="00D02E60" w:rsidRDefault="00AD2CCF" w:rsidP="002C36EB">
      <w:pPr>
        <w:pStyle w:val="PargrafodaLista"/>
        <w:numPr>
          <w:ilvl w:val="0"/>
          <w:numId w:val="47"/>
        </w:numPr>
        <w:spacing w:line="360" w:lineRule="auto"/>
        <w:jc w:val="both"/>
        <w:rPr>
          <w:rFonts w:ascii="Arial" w:hAnsi="Arial" w:cs="Arial"/>
          <w:szCs w:val="24"/>
        </w:rPr>
      </w:pPr>
      <w:r w:rsidRPr="00D02E60">
        <w:rPr>
          <w:rFonts w:ascii="Arial" w:hAnsi="Arial" w:cs="Arial"/>
          <w:szCs w:val="24"/>
        </w:rPr>
        <w:t>A tela do cocho da bomba lança, deverá ter sensor que pare o lançamento do concreto quando a tela for suspensa.</w:t>
      </w:r>
    </w:p>
    <w:p w14:paraId="37A17757" w14:textId="77777777" w:rsidR="00AD2CCF" w:rsidRPr="00D02E60" w:rsidRDefault="00AD2CCF" w:rsidP="00AD2CCF">
      <w:pPr>
        <w:spacing w:line="360" w:lineRule="auto"/>
        <w:jc w:val="both"/>
        <w:rPr>
          <w:rFonts w:ascii="Arial" w:hAnsi="Arial" w:cs="Arial"/>
          <w:b/>
          <w:szCs w:val="24"/>
        </w:rPr>
      </w:pPr>
      <w:r w:rsidRPr="00D02E60">
        <w:rPr>
          <w:rFonts w:ascii="Arial" w:hAnsi="Arial" w:cs="Arial"/>
          <w:b/>
          <w:szCs w:val="24"/>
        </w:rPr>
        <w:t>RISCO DE ATAQUE DE ANIMAIS E INSETOS.</w:t>
      </w:r>
    </w:p>
    <w:p w14:paraId="486C1C45"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 xml:space="preserve">Requisitos Legais e/ou Normativos Internos: Portaria nº 3.214/78/MTE. Procedimentos e Normas Internas EMAP/Porto do Itaqui. </w:t>
      </w:r>
    </w:p>
    <w:p w14:paraId="768570D5"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 xml:space="preserve">Utilizar os </w:t>
      </w:r>
      <w:proofErr w:type="spellStart"/>
      <w:r w:rsidRPr="00D02E60">
        <w:rPr>
          <w:rFonts w:ascii="Arial" w:hAnsi="Arial" w:cs="Arial"/>
          <w:szCs w:val="24"/>
        </w:rPr>
        <w:t>EPI’s</w:t>
      </w:r>
      <w:proofErr w:type="spellEnd"/>
      <w:r w:rsidRPr="00D02E60">
        <w:rPr>
          <w:rFonts w:ascii="Arial" w:hAnsi="Arial" w:cs="Arial"/>
          <w:szCs w:val="24"/>
        </w:rPr>
        <w:t xml:space="preserve"> específicos para a função e riscos da atividade, atendendo aos requisitos da NR 06;</w:t>
      </w:r>
    </w:p>
    <w:p w14:paraId="78469F8D"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Os exames médicos deverão ser realizados conforme PCMSO da empresa e exposição ocupacional dos empregados;</w:t>
      </w:r>
    </w:p>
    <w:p w14:paraId="4863CDF2"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 xml:space="preserve">É indispensável que todas as atividades sejam previamente planejadas e executadas conforme os procedimentos de segurança, todas as situações que não forem previstas </w:t>
      </w:r>
      <w:r w:rsidRPr="00D02E60">
        <w:rPr>
          <w:rFonts w:ascii="Arial" w:hAnsi="Arial" w:cs="Arial"/>
          <w:szCs w:val="24"/>
        </w:rPr>
        <w:lastRenderedPageBreak/>
        <w:t>nos procedimentos de segurança deverão ser tratadas pelo SESMT da empresa em conjunto com a segurança da EMAP;</w:t>
      </w:r>
    </w:p>
    <w:p w14:paraId="37E0A225"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 xml:space="preserve">Uso de </w:t>
      </w:r>
      <w:proofErr w:type="spellStart"/>
      <w:r w:rsidRPr="00D02E60">
        <w:rPr>
          <w:rFonts w:ascii="Arial" w:hAnsi="Arial" w:cs="Arial"/>
          <w:szCs w:val="24"/>
        </w:rPr>
        <w:t>EPI’s</w:t>
      </w:r>
      <w:proofErr w:type="spellEnd"/>
      <w:r w:rsidRPr="00D02E60">
        <w:rPr>
          <w:rFonts w:ascii="Arial" w:hAnsi="Arial" w:cs="Arial"/>
          <w:szCs w:val="24"/>
        </w:rPr>
        <w:t xml:space="preserve"> adequados (Ex.: Coturnos/perneiras para proteção das pernas, etc.);</w:t>
      </w:r>
    </w:p>
    <w:p w14:paraId="3FB92821"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Uso de repelentes pelos empregados;</w:t>
      </w:r>
    </w:p>
    <w:p w14:paraId="3D4546CA"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Todos os empregados deverão estar com suas vacinas em dia;</w:t>
      </w:r>
    </w:p>
    <w:p w14:paraId="25B99431"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A empresa deverá manter equipamentos e dispositivos de primeiros socorros, além de pessoas treinadas para o caso de emergências durante as atividades;</w:t>
      </w:r>
    </w:p>
    <w:p w14:paraId="5B76E95A"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Deverá disponibilizar meios eficientes para comunicação, a fim de atender às exigências do plano de emergência;</w:t>
      </w:r>
    </w:p>
    <w:p w14:paraId="7BE2FB75"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Os colaboradores deverão ser orientados a não intervirem contra os animais peçonhentos encontrados nos locais das atividades, pois este é um papel do corpo de bombeiros;</w:t>
      </w:r>
    </w:p>
    <w:p w14:paraId="4DD5A892"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Deverá ser realizado treinamento sobre animais peçonhentos para todos os colaboradores;</w:t>
      </w:r>
    </w:p>
    <w:p w14:paraId="18B0C6A1"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Os colaboradores que executarem atividades a céu aberto deverão receber protetor solar;</w:t>
      </w:r>
    </w:p>
    <w:p w14:paraId="50C0BCF1"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Deverá ser disponibilizados banheiros químicos a serem dispostos a no máximo 150 metros de distância das frentes de serviço.</w:t>
      </w:r>
    </w:p>
    <w:p w14:paraId="4204ACA1" w14:textId="77777777" w:rsidR="00AD2CCF" w:rsidRPr="00D02E60" w:rsidRDefault="00AD2CCF" w:rsidP="00AD2CCF">
      <w:pPr>
        <w:spacing w:line="360" w:lineRule="auto"/>
        <w:jc w:val="both"/>
        <w:rPr>
          <w:rFonts w:ascii="Arial" w:hAnsi="Arial" w:cs="Arial"/>
          <w:b/>
          <w:szCs w:val="24"/>
        </w:rPr>
      </w:pPr>
      <w:r w:rsidRPr="00D02E60">
        <w:rPr>
          <w:rFonts w:ascii="Arial" w:hAnsi="Arial" w:cs="Arial"/>
          <w:b/>
          <w:szCs w:val="24"/>
        </w:rPr>
        <w:t>EXPOSIÇÃO A EQUIPAMENTOS / FLUÍDOS SOB PRESSÃO (COMPRESSORES, CILINDROS, PNEUS, SISTEMA HIDRÁULICO, ETC.). SISTEMA HIDRÁULICO.</w:t>
      </w:r>
    </w:p>
    <w:p w14:paraId="485F67F1"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 xml:space="preserve">Requisitos Legais e/ou Normativos Internos: Portaria nº 3.214/78/MTE. Procedimentos e Normas Internas EMAP/Porto do Itaqui. </w:t>
      </w:r>
    </w:p>
    <w:p w14:paraId="0F235F05" w14:textId="77777777" w:rsidR="00AD2CCF" w:rsidRPr="00D02E60" w:rsidRDefault="00AD2CCF" w:rsidP="002C36EB">
      <w:pPr>
        <w:pStyle w:val="PargrafodaLista"/>
        <w:numPr>
          <w:ilvl w:val="0"/>
          <w:numId w:val="49"/>
        </w:numPr>
        <w:spacing w:line="360" w:lineRule="auto"/>
        <w:jc w:val="both"/>
        <w:rPr>
          <w:rFonts w:ascii="Arial" w:hAnsi="Arial" w:cs="Arial"/>
          <w:szCs w:val="24"/>
        </w:rPr>
      </w:pPr>
      <w:r w:rsidRPr="00D02E60">
        <w:rPr>
          <w:rFonts w:ascii="Arial" w:hAnsi="Arial" w:cs="Arial"/>
          <w:szCs w:val="24"/>
        </w:rPr>
        <w:t xml:space="preserve">Utilizar os </w:t>
      </w:r>
      <w:proofErr w:type="spellStart"/>
      <w:r w:rsidRPr="00D02E60">
        <w:rPr>
          <w:rFonts w:ascii="Arial" w:hAnsi="Arial" w:cs="Arial"/>
          <w:szCs w:val="24"/>
        </w:rPr>
        <w:t>EPI’s</w:t>
      </w:r>
      <w:proofErr w:type="spellEnd"/>
      <w:r w:rsidRPr="00D02E60">
        <w:rPr>
          <w:rFonts w:ascii="Arial" w:hAnsi="Arial" w:cs="Arial"/>
          <w:szCs w:val="24"/>
        </w:rPr>
        <w:t xml:space="preserve"> específicos para a função e riscos da atividade, atendendo aos requisitos da NR 06;</w:t>
      </w:r>
    </w:p>
    <w:p w14:paraId="5B010DD1" w14:textId="77777777" w:rsidR="00AD2CCF" w:rsidRPr="00D02E60" w:rsidRDefault="00AD2CCF" w:rsidP="002C36EB">
      <w:pPr>
        <w:pStyle w:val="PargrafodaLista"/>
        <w:numPr>
          <w:ilvl w:val="0"/>
          <w:numId w:val="49"/>
        </w:numPr>
        <w:spacing w:line="360" w:lineRule="auto"/>
        <w:jc w:val="both"/>
        <w:rPr>
          <w:rFonts w:ascii="Arial" w:hAnsi="Arial" w:cs="Arial"/>
          <w:szCs w:val="24"/>
        </w:rPr>
      </w:pPr>
      <w:r w:rsidRPr="00D02E60">
        <w:rPr>
          <w:rFonts w:ascii="Arial" w:hAnsi="Arial" w:cs="Arial"/>
          <w:szCs w:val="24"/>
        </w:rPr>
        <w:t>Os exames médicos deverão ser realizados conforme PCMSO da empresa e exposição ocupacional dos empregados;</w:t>
      </w:r>
    </w:p>
    <w:p w14:paraId="527C044F" w14:textId="77777777" w:rsidR="00AD2CCF" w:rsidRPr="00D02E60" w:rsidRDefault="00AD2CCF" w:rsidP="002C36EB">
      <w:pPr>
        <w:pStyle w:val="PargrafodaLista"/>
        <w:numPr>
          <w:ilvl w:val="0"/>
          <w:numId w:val="49"/>
        </w:numPr>
        <w:spacing w:line="360" w:lineRule="auto"/>
        <w:jc w:val="both"/>
        <w:rPr>
          <w:rFonts w:ascii="Arial" w:hAnsi="Arial" w:cs="Arial"/>
          <w:szCs w:val="24"/>
        </w:rPr>
      </w:pPr>
      <w:r w:rsidRPr="00D02E60">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7ABE2E6D" w14:textId="77777777" w:rsidR="00AD2CCF" w:rsidRPr="00D02E60" w:rsidRDefault="00AD2CCF" w:rsidP="002C36EB">
      <w:pPr>
        <w:pStyle w:val="PargrafodaLista"/>
        <w:numPr>
          <w:ilvl w:val="0"/>
          <w:numId w:val="49"/>
        </w:numPr>
        <w:spacing w:line="360" w:lineRule="auto"/>
        <w:jc w:val="both"/>
        <w:rPr>
          <w:rFonts w:ascii="Arial" w:hAnsi="Arial" w:cs="Arial"/>
          <w:szCs w:val="24"/>
        </w:rPr>
      </w:pPr>
      <w:r w:rsidRPr="00D02E60">
        <w:rPr>
          <w:rFonts w:ascii="Arial" w:hAnsi="Arial" w:cs="Arial"/>
          <w:szCs w:val="24"/>
        </w:rPr>
        <w:t>Despressurizar o sistema antes da realização das atividades;</w:t>
      </w:r>
    </w:p>
    <w:p w14:paraId="6D0802BB" w14:textId="77777777" w:rsidR="00AD2CCF" w:rsidRPr="00D02E60" w:rsidRDefault="00AD2CCF" w:rsidP="002C36EB">
      <w:pPr>
        <w:pStyle w:val="PargrafodaLista"/>
        <w:numPr>
          <w:ilvl w:val="0"/>
          <w:numId w:val="49"/>
        </w:numPr>
        <w:spacing w:line="360" w:lineRule="auto"/>
        <w:jc w:val="both"/>
        <w:rPr>
          <w:rFonts w:ascii="Arial" w:hAnsi="Arial" w:cs="Arial"/>
          <w:szCs w:val="24"/>
        </w:rPr>
      </w:pPr>
      <w:r w:rsidRPr="00D02E60">
        <w:rPr>
          <w:rFonts w:ascii="Arial" w:hAnsi="Arial" w:cs="Arial"/>
          <w:szCs w:val="24"/>
        </w:rPr>
        <w:lastRenderedPageBreak/>
        <w:t>Não provocar aumento de temperatura e choques mecânicos aos recipientes</w:t>
      </w:r>
    </w:p>
    <w:p w14:paraId="675DB8F1" w14:textId="77777777" w:rsidR="00AD2CCF" w:rsidRPr="00D02E60" w:rsidRDefault="00AD2CCF" w:rsidP="002C36EB">
      <w:pPr>
        <w:pStyle w:val="PargrafodaLista"/>
        <w:numPr>
          <w:ilvl w:val="0"/>
          <w:numId w:val="49"/>
        </w:numPr>
        <w:spacing w:line="360" w:lineRule="auto"/>
        <w:jc w:val="both"/>
        <w:rPr>
          <w:rFonts w:ascii="Arial" w:hAnsi="Arial" w:cs="Arial"/>
          <w:szCs w:val="24"/>
        </w:rPr>
      </w:pPr>
      <w:r w:rsidRPr="00D02E60">
        <w:rPr>
          <w:rFonts w:ascii="Arial" w:hAnsi="Arial" w:cs="Arial"/>
          <w:szCs w:val="24"/>
        </w:rPr>
        <w:t>Evitar exposição desnecessária às áreas de risco;</w:t>
      </w:r>
    </w:p>
    <w:p w14:paraId="118CDCE1" w14:textId="77777777" w:rsidR="00AD2CCF" w:rsidRPr="00D02E60" w:rsidRDefault="00AD2CCF" w:rsidP="002C36EB">
      <w:pPr>
        <w:pStyle w:val="PargrafodaLista"/>
        <w:numPr>
          <w:ilvl w:val="0"/>
          <w:numId w:val="49"/>
        </w:numPr>
        <w:spacing w:line="360" w:lineRule="auto"/>
        <w:jc w:val="both"/>
        <w:rPr>
          <w:rFonts w:ascii="Arial" w:hAnsi="Arial" w:cs="Arial"/>
          <w:szCs w:val="24"/>
        </w:rPr>
      </w:pPr>
      <w:r w:rsidRPr="00D02E60">
        <w:rPr>
          <w:rFonts w:ascii="Arial" w:hAnsi="Arial" w:cs="Arial"/>
          <w:szCs w:val="24"/>
        </w:rPr>
        <w:t>Disposição dos cilindros em gaiolas com a devida separação entre os cilindros de gases diferentes e entre os cheios e os vazios, devidamente sinalizados e com a FISPQ disponível.</w:t>
      </w:r>
    </w:p>
    <w:p w14:paraId="435249C2"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EXPOSIÇÃO A POEIRA, PARTICULADOS, RUÍDO OU UMIDADE (RUÍDOS).</w:t>
      </w:r>
    </w:p>
    <w:p w14:paraId="46E46FBE"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449FA4D0"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 xml:space="preserve">Utilizar os </w:t>
      </w:r>
      <w:proofErr w:type="spellStart"/>
      <w:r w:rsidRPr="00D02E60">
        <w:rPr>
          <w:rFonts w:ascii="Arial" w:hAnsi="Arial" w:cs="Arial"/>
          <w:szCs w:val="24"/>
        </w:rPr>
        <w:t>EPI’s</w:t>
      </w:r>
      <w:proofErr w:type="spellEnd"/>
      <w:r w:rsidRPr="00D02E60">
        <w:rPr>
          <w:rFonts w:ascii="Arial" w:hAnsi="Arial" w:cs="Arial"/>
          <w:szCs w:val="24"/>
        </w:rPr>
        <w:t xml:space="preserve"> específicos para a função e riscos da atividade, atendendo aos requisitos da NR 06;</w:t>
      </w:r>
    </w:p>
    <w:p w14:paraId="3B82A2C5"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Os exames médicos deverão ser realizados conforme PCMSO da empresa e exposição ocupacional dos empregados;</w:t>
      </w:r>
    </w:p>
    <w:p w14:paraId="1DAB25ED"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49DABE14"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Avaliação ambiental para a função;</w:t>
      </w:r>
    </w:p>
    <w:p w14:paraId="67BADBF5"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Implantar Programa de Proteção Respiratória;</w:t>
      </w:r>
    </w:p>
    <w:p w14:paraId="069525EA"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Em pátios abertos, onde não haja pavimentação, deverá haver umectação das vias de acesso, a fim de eliminar a emissão de particulados;</w:t>
      </w:r>
    </w:p>
    <w:p w14:paraId="22DC48AB"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Implantar Programa de Conservação Auditiva;</w:t>
      </w:r>
    </w:p>
    <w:p w14:paraId="77DC869C"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Para realização de atividades com exposição à água, deverá ser considerada a necessidade do uso de roupas especiais, que o proteja os colaboradores contra umidade.</w:t>
      </w:r>
    </w:p>
    <w:p w14:paraId="5788C5FF" w14:textId="77777777" w:rsidR="00AD2CCF" w:rsidRPr="00D02E60" w:rsidRDefault="00AD2CCF" w:rsidP="00AD2CCF">
      <w:pPr>
        <w:spacing w:after="0" w:line="360" w:lineRule="auto"/>
        <w:ind w:right="-1"/>
        <w:jc w:val="both"/>
        <w:rPr>
          <w:rFonts w:ascii="Arial" w:hAnsi="Arial" w:cs="Arial"/>
          <w:b/>
          <w:szCs w:val="24"/>
        </w:rPr>
      </w:pPr>
    </w:p>
    <w:p w14:paraId="5DFB1B44"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TRABALHO PRÓXIMO A ÁGUA (PIER, CAIS, ETC.). SONDAGEM E SISMICA NO MAR.</w:t>
      </w:r>
    </w:p>
    <w:p w14:paraId="0551DABF"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3041791A" w14:textId="77777777" w:rsidR="00AD2CCF" w:rsidRPr="00D02E60" w:rsidRDefault="00AD2CCF" w:rsidP="002C36EB">
      <w:pPr>
        <w:pStyle w:val="PargrafodaLista"/>
        <w:numPr>
          <w:ilvl w:val="0"/>
          <w:numId w:val="51"/>
        </w:numPr>
        <w:spacing w:after="0" w:line="360" w:lineRule="auto"/>
        <w:ind w:right="-1"/>
        <w:jc w:val="both"/>
        <w:rPr>
          <w:rFonts w:ascii="Arial" w:hAnsi="Arial" w:cs="Arial"/>
          <w:szCs w:val="24"/>
        </w:rPr>
      </w:pPr>
      <w:r w:rsidRPr="00D02E60">
        <w:rPr>
          <w:rFonts w:ascii="Arial" w:hAnsi="Arial" w:cs="Arial"/>
          <w:szCs w:val="24"/>
        </w:rPr>
        <w:t xml:space="preserve">Utilizar os </w:t>
      </w:r>
      <w:proofErr w:type="spellStart"/>
      <w:r w:rsidRPr="00D02E60">
        <w:rPr>
          <w:rFonts w:ascii="Arial" w:hAnsi="Arial" w:cs="Arial"/>
          <w:szCs w:val="24"/>
        </w:rPr>
        <w:t>EPI’s</w:t>
      </w:r>
      <w:proofErr w:type="spellEnd"/>
      <w:r w:rsidRPr="00D02E60">
        <w:rPr>
          <w:rFonts w:ascii="Arial" w:hAnsi="Arial" w:cs="Arial"/>
          <w:szCs w:val="24"/>
        </w:rPr>
        <w:t xml:space="preserve"> específicos para a função e riscos da atividade, atendendo aos requisitos da NR 06, (Uso obrigatório de colete salva-vidas);</w:t>
      </w:r>
    </w:p>
    <w:p w14:paraId="5ACF9843" w14:textId="77777777" w:rsidR="00AD2CCF" w:rsidRPr="00D02E60" w:rsidRDefault="00AD2CCF" w:rsidP="002C36EB">
      <w:pPr>
        <w:pStyle w:val="PargrafodaLista"/>
        <w:numPr>
          <w:ilvl w:val="0"/>
          <w:numId w:val="51"/>
        </w:numPr>
        <w:spacing w:after="0" w:line="360" w:lineRule="auto"/>
        <w:ind w:right="-1"/>
        <w:jc w:val="both"/>
        <w:rPr>
          <w:rFonts w:ascii="Arial" w:hAnsi="Arial" w:cs="Arial"/>
          <w:szCs w:val="24"/>
        </w:rPr>
      </w:pPr>
      <w:r w:rsidRPr="00D02E60">
        <w:rPr>
          <w:rFonts w:ascii="Arial" w:hAnsi="Arial" w:cs="Arial"/>
          <w:szCs w:val="24"/>
        </w:rPr>
        <w:lastRenderedPageBreak/>
        <w:t>Os exames médicos deverão ser realizados conforme PCMSO da empresa e exposição ocupacional dos empregados;</w:t>
      </w:r>
    </w:p>
    <w:p w14:paraId="6911168F" w14:textId="77777777" w:rsidR="00AD2CCF" w:rsidRPr="00D02E60" w:rsidRDefault="00AD2CCF" w:rsidP="002C36EB">
      <w:pPr>
        <w:pStyle w:val="PargrafodaLista"/>
        <w:numPr>
          <w:ilvl w:val="0"/>
          <w:numId w:val="51"/>
        </w:numPr>
        <w:spacing w:after="0" w:line="360" w:lineRule="auto"/>
        <w:ind w:right="-1"/>
        <w:jc w:val="both"/>
        <w:rPr>
          <w:rFonts w:ascii="Arial" w:hAnsi="Arial" w:cs="Arial"/>
          <w:szCs w:val="24"/>
        </w:rPr>
      </w:pPr>
      <w:r w:rsidRPr="00D02E60">
        <w:rPr>
          <w:rFonts w:ascii="Arial" w:hAnsi="Arial" w:cs="Arial"/>
          <w:szCs w:val="24"/>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4F9B4C15" w14:textId="77777777" w:rsidR="00AD2CCF" w:rsidRPr="00D02E60" w:rsidRDefault="00AD2CCF" w:rsidP="002C36EB">
      <w:pPr>
        <w:pStyle w:val="PargrafodaLista"/>
        <w:numPr>
          <w:ilvl w:val="0"/>
          <w:numId w:val="51"/>
        </w:numPr>
        <w:spacing w:after="0" w:line="360" w:lineRule="auto"/>
        <w:ind w:right="-1"/>
        <w:jc w:val="both"/>
        <w:rPr>
          <w:rFonts w:ascii="Arial" w:hAnsi="Arial" w:cs="Arial"/>
          <w:szCs w:val="24"/>
        </w:rPr>
      </w:pPr>
      <w:r w:rsidRPr="00D02E60">
        <w:rPr>
          <w:rFonts w:ascii="Arial" w:hAnsi="Arial" w:cs="Arial"/>
          <w:szCs w:val="24"/>
        </w:rPr>
        <w:t>Uso de colete salva-vidas a partir de 2m da borda do cais;</w:t>
      </w:r>
    </w:p>
    <w:p w14:paraId="13C29D32" w14:textId="77777777" w:rsidR="00AD2CCF" w:rsidRPr="00D02E60" w:rsidRDefault="00AD2CCF" w:rsidP="002C36EB">
      <w:pPr>
        <w:pStyle w:val="PargrafodaLista"/>
        <w:numPr>
          <w:ilvl w:val="0"/>
          <w:numId w:val="51"/>
        </w:numPr>
        <w:spacing w:after="0" w:line="360" w:lineRule="auto"/>
        <w:ind w:right="-1"/>
        <w:jc w:val="both"/>
        <w:rPr>
          <w:rFonts w:ascii="Arial" w:hAnsi="Arial" w:cs="Arial"/>
          <w:szCs w:val="24"/>
        </w:rPr>
      </w:pPr>
      <w:r w:rsidRPr="00D02E60">
        <w:rPr>
          <w:rFonts w:ascii="Arial" w:hAnsi="Arial" w:cs="Arial"/>
          <w:szCs w:val="24"/>
        </w:rPr>
        <w:t>Proteção contra quedas;</w:t>
      </w:r>
    </w:p>
    <w:p w14:paraId="2C15394B" w14:textId="77777777" w:rsidR="00AD2CCF" w:rsidRPr="00D02E60" w:rsidRDefault="00AD2CCF" w:rsidP="002C36EB">
      <w:pPr>
        <w:pStyle w:val="PargrafodaLista"/>
        <w:numPr>
          <w:ilvl w:val="0"/>
          <w:numId w:val="51"/>
        </w:numPr>
        <w:spacing w:after="0" w:line="360" w:lineRule="auto"/>
        <w:ind w:right="-1"/>
        <w:jc w:val="both"/>
        <w:rPr>
          <w:rFonts w:ascii="Arial" w:hAnsi="Arial" w:cs="Arial"/>
          <w:szCs w:val="24"/>
        </w:rPr>
      </w:pPr>
      <w:r w:rsidRPr="00D02E60">
        <w:rPr>
          <w:rFonts w:ascii="Arial" w:hAnsi="Arial" w:cs="Arial"/>
          <w:szCs w:val="24"/>
        </w:rPr>
        <w:t>Uso de bota de segurança sem cadarço quando de exposição do risco de queda de homem ao mar.</w:t>
      </w:r>
    </w:p>
    <w:p w14:paraId="3520AA9E" w14:textId="77777777" w:rsidR="00AD2CCF" w:rsidRPr="00D02E60" w:rsidRDefault="00AD2CCF" w:rsidP="00AD2CCF">
      <w:pPr>
        <w:spacing w:after="0" w:line="360" w:lineRule="auto"/>
        <w:ind w:right="-1"/>
        <w:jc w:val="both"/>
        <w:rPr>
          <w:rFonts w:ascii="Arial" w:hAnsi="Arial" w:cs="Arial"/>
          <w:b/>
          <w:szCs w:val="24"/>
        </w:rPr>
      </w:pPr>
    </w:p>
    <w:p w14:paraId="1235DD28"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A OBRA E/OU SERVIÇO A SER REALIZADO PELA CONTRATADA, NECESSITARÁ CONSTRUIR INSTALAÇÕES COMPLEMENTARES, COMO: OFICINAS MECÂNICAS, REFEITÓRIOS, SANITÁRIOS, ETC. CANTEIRO DE OBRAS EM CONTAINERES.</w:t>
      </w:r>
    </w:p>
    <w:p w14:paraId="377205F3"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2C5AFA85"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Seguir procedimentos e normas de construção de acordo com número de empregados (NR 18 e 24) e exigências internas da EMAP;</w:t>
      </w:r>
    </w:p>
    <w:p w14:paraId="39497F7B"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 xml:space="preserve">O Setor de segurança da EMAP, SESMT Gerenciadora (quando houver) deverá avaliar a planta do canteiro de obras, a fim de se fazer cumprir todos os requisitos exposto nas </w:t>
      </w:r>
      <w:proofErr w:type="spellStart"/>
      <w:r w:rsidRPr="00D02E60">
        <w:rPr>
          <w:rFonts w:ascii="Arial" w:hAnsi="Arial" w:cs="Arial"/>
          <w:szCs w:val="24"/>
        </w:rPr>
        <w:t>NR`s</w:t>
      </w:r>
      <w:proofErr w:type="spellEnd"/>
      <w:r w:rsidRPr="00D02E60">
        <w:rPr>
          <w:rFonts w:ascii="Arial" w:hAnsi="Arial" w:cs="Arial"/>
          <w:szCs w:val="24"/>
        </w:rPr>
        <w:t>;</w:t>
      </w:r>
    </w:p>
    <w:p w14:paraId="53AC703E"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 xml:space="preserve">As botas de segurança dos colaboradores deverão possuir palmilha </w:t>
      </w:r>
      <w:proofErr w:type="spellStart"/>
      <w:r w:rsidRPr="00D02E60">
        <w:rPr>
          <w:rFonts w:ascii="Arial" w:hAnsi="Arial" w:cs="Arial"/>
          <w:szCs w:val="24"/>
        </w:rPr>
        <w:t>antiperfurante</w:t>
      </w:r>
      <w:proofErr w:type="spellEnd"/>
      <w:r w:rsidRPr="00D02E60">
        <w:rPr>
          <w:rFonts w:ascii="Arial" w:hAnsi="Arial" w:cs="Arial"/>
          <w:szCs w:val="24"/>
        </w:rPr>
        <w:t xml:space="preserve">, biqueira em </w:t>
      </w:r>
      <w:proofErr w:type="spellStart"/>
      <w:r w:rsidRPr="00D02E60">
        <w:rPr>
          <w:rFonts w:ascii="Arial" w:hAnsi="Arial" w:cs="Arial"/>
          <w:szCs w:val="24"/>
        </w:rPr>
        <w:t>composite</w:t>
      </w:r>
      <w:proofErr w:type="spellEnd"/>
      <w:r w:rsidRPr="00D02E60">
        <w:rPr>
          <w:rFonts w:ascii="Arial" w:hAnsi="Arial" w:cs="Arial"/>
          <w:szCs w:val="24"/>
        </w:rPr>
        <w:t xml:space="preserve"> ou outro material não condutor de eletricidade e proteção metatarso;</w:t>
      </w:r>
    </w:p>
    <w:p w14:paraId="195ADD35"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Os canteiros deverão ser devidamente sinalizados de forma a garantir as orientações básicas de segurança quanto ao desenvolvimento normal das atividades, conforme a NR 26;</w:t>
      </w:r>
    </w:p>
    <w:p w14:paraId="4DE4F632"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D02E60">
        <w:rPr>
          <w:rFonts w:ascii="Arial" w:hAnsi="Arial" w:cs="Arial"/>
          <w:szCs w:val="24"/>
        </w:rPr>
        <w:t>cerquite</w:t>
      </w:r>
      <w:proofErr w:type="spellEnd"/>
      <w:r w:rsidRPr="00D02E60">
        <w:rPr>
          <w:rFonts w:ascii="Arial" w:hAnsi="Arial" w:cs="Arial"/>
          <w:szCs w:val="24"/>
        </w:rPr>
        <w:t xml:space="preserve"> e/ou fita zebrada em áreas </w:t>
      </w:r>
      <w:proofErr w:type="spellStart"/>
      <w:r w:rsidRPr="00D02E60">
        <w:rPr>
          <w:rFonts w:ascii="Arial" w:hAnsi="Arial" w:cs="Arial"/>
          <w:szCs w:val="24"/>
        </w:rPr>
        <w:t>acéu</w:t>
      </w:r>
      <w:proofErr w:type="spellEnd"/>
      <w:r w:rsidRPr="00D02E60">
        <w:rPr>
          <w:rFonts w:ascii="Arial" w:hAnsi="Arial" w:cs="Arial"/>
          <w:szCs w:val="24"/>
        </w:rPr>
        <w:t xml:space="preserve"> aberto;</w:t>
      </w:r>
    </w:p>
    <w:p w14:paraId="63C5C1FD"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lastRenderedPageBreak/>
        <w:t xml:space="preserve">Todos os </w:t>
      </w:r>
      <w:proofErr w:type="spellStart"/>
      <w:r w:rsidRPr="00D02E60">
        <w:rPr>
          <w:rFonts w:ascii="Arial" w:hAnsi="Arial" w:cs="Arial"/>
          <w:szCs w:val="24"/>
        </w:rPr>
        <w:t>containeres</w:t>
      </w:r>
      <w:proofErr w:type="spellEnd"/>
      <w:r w:rsidRPr="00D02E60">
        <w:rPr>
          <w:rFonts w:ascii="Arial" w:hAnsi="Arial" w:cs="Arial"/>
          <w:szCs w:val="24"/>
        </w:rPr>
        <w:t xml:space="preserve"> utilizados para ocupação humana deverão seguir as recomendações contidas na NR18 item 18.4.1.3 e 18.4.1.3.2;</w:t>
      </w:r>
    </w:p>
    <w:p w14:paraId="34B00158"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 xml:space="preserve">Todos os </w:t>
      </w:r>
      <w:proofErr w:type="spellStart"/>
      <w:r w:rsidRPr="00D02E60">
        <w:rPr>
          <w:rFonts w:ascii="Arial" w:hAnsi="Arial" w:cs="Arial"/>
          <w:szCs w:val="24"/>
        </w:rPr>
        <w:t>containeres</w:t>
      </w:r>
      <w:proofErr w:type="spellEnd"/>
      <w:r w:rsidRPr="00D02E60">
        <w:rPr>
          <w:rFonts w:ascii="Arial" w:hAnsi="Arial" w:cs="Arial"/>
          <w:szCs w:val="24"/>
        </w:rPr>
        <w:t xml:space="preserve"> deverão ser aterrados;</w:t>
      </w:r>
    </w:p>
    <w:p w14:paraId="5F305F2A"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Deverá ser disponibilizados banheiros químicos a serem dispostos a no máximo 150 metros de distância das frentes de serviço;</w:t>
      </w:r>
    </w:p>
    <w:p w14:paraId="5DBFB210"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p>
    <w:p w14:paraId="557FB70E" w14:textId="77777777" w:rsidR="00AD2CCF" w:rsidRPr="00D02E60" w:rsidRDefault="00AD2CCF" w:rsidP="00AD2CCF">
      <w:pPr>
        <w:spacing w:after="0" w:line="360" w:lineRule="auto"/>
        <w:ind w:right="-1"/>
        <w:jc w:val="both"/>
        <w:rPr>
          <w:rFonts w:ascii="Arial" w:hAnsi="Arial" w:cs="Arial"/>
          <w:szCs w:val="24"/>
        </w:rPr>
      </w:pPr>
    </w:p>
    <w:p w14:paraId="1F9E7E30"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TEMPO DE EXECUÇÃO DO CONTRATO SERÁ SUPERIOR A 60 DIAS (180 DIAS).</w:t>
      </w:r>
    </w:p>
    <w:p w14:paraId="1E5BB2B5"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3EE3973B" w14:textId="77777777" w:rsidR="00AD2CCF" w:rsidRPr="00D02E60" w:rsidRDefault="00AD2CCF" w:rsidP="002C36EB">
      <w:pPr>
        <w:pStyle w:val="PargrafodaLista"/>
        <w:numPr>
          <w:ilvl w:val="0"/>
          <w:numId w:val="53"/>
        </w:numPr>
        <w:spacing w:after="0" w:line="360" w:lineRule="auto"/>
        <w:ind w:right="-1"/>
        <w:jc w:val="both"/>
        <w:rPr>
          <w:rFonts w:ascii="Arial" w:hAnsi="Arial" w:cs="Arial"/>
          <w:szCs w:val="24"/>
        </w:rPr>
      </w:pPr>
      <w:r w:rsidRPr="00D02E60">
        <w:rPr>
          <w:rFonts w:ascii="Arial" w:hAnsi="Arial" w:cs="Arial"/>
          <w:szCs w:val="24"/>
        </w:rPr>
        <w:t>Apresentar PPRA ou PCMAT/PCA/PPR/PCMSO/LAUDO ERGONÔMICO/PAE de acordo com as características da atividade do contrato, CNAE da empresa e número de empregados;</w:t>
      </w:r>
    </w:p>
    <w:p w14:paraId="3C2D853B" w14:textId="77777777" w:rsidR="00AD2CCF" w:rsidRPr="00D02E60" w:rsidRDefault="00AD2CCF" w:rsidP="002C36EB">
      <w:pPr>
        <w:pStyle w:val="PargrafodaLista"/>
        <w:numPr>
          <w:ilvl w:val="0"/>
          <w:numId w:val="53"/>
        </w:numPr>
        <w:spacing w:after="0" w:line="360" w:lineRule="auto"/>
        <w:ind w:right="-1"/>
        <w:jc w:val="both"/>
        <w:rPr>
          <w:rFonts w:ascii="Arial" w:hAnsi="Arial" w:cs="Arial"/>
          <w:szCs w:val="24"/>
        </w:rPr>
      </w:pPr>
      <w:r w:rsidRPr="00D02E60">
        <w:rPr>
          <w:rFonts w:ascii="Arial" w:hAnsi="Arial" w:cs="Arial"/>
          <w:szCs w:val="24"/>
        </w:rPr>
        <w:t>Atender ao disposto na NR 05;</w:t>
      </w:r>
    </w:p>
    <w:p w14:paraId="395CF742" w14:textId="77777777" w:rsidR="00AD2CCF" w:rsidRPr="00D02E60" w:rsidRDefault="00AD2CCF" w:rsidP="002C36EB">
      <w:pPr>
        <w:pStyle w:val="PargrafodaLista"/>
        <w:numPr>
          <w:ilvl w:val="0"/>
          <w:numId w:val="53"/>
        </w:numPr>
        <w:spacing w:after="0" w:line="360" w:lineRule="auto"/>
        <w:ind w:right="-1"/>
        <w:jc w:val="both"/>
        <w:rPr>
          <w:rFonts w:ascii="Arial" w:hAnsi="Arial" w:cs="Arial"/>
          <w:szCs w:val="24"/>
        </w:rPr>
      </w:pPr>
      <w:r w:rsidRPr="00D02E60">
        <w:rPr>
          <w:rFonts w:ascii="Arial" w:hAnsi="Arial" w:cs="Arial"/>
          <w:szCs w:val="24"/>
        </w:rPr>
        <w:t xml:space="preserve">Apresentar dados estatísticos até o 2º dia útil de cada mês </w:t>
      </w:r>
      <w:proofErr w:type="spellStart"/>
      <w:r w:rsidRPr="00D02E60">
        <w:rPr>
          <w:rFonts w:ascii="Arial" w:hAnsi="Arial" w:cs="Arial"/>
          <w:szCs w:val="24"/>
        </w:rPr>
        <w:t>subseqüente</w:t>
      </w:r>
      <w:proofErr w:type="spellEnd"/>
      <w:r w:rsidRPr="00D02E60">
        <w:rPr>
          <w:rFonts w:ascii="Arial" w:hAnsi="Arial" w:cs="Arial"/>
          <w:szCs w:val="24"/>
        </w:rPr>
        <w:t xml:space="preserve"> através de seu fiscal de Contrato EMAP;</w:t>
      </w:r>
    </w:p>
    <w:p w14:paraId="3E867C1D" w14:textId="77777777" w:rsidR="00AD2CCF" w:rsidRPr="00D02E60" w:rsidRDefault="00AD2CCF" w:rsidP="002C36EB">
      <w:pPr>
        <w:pStyle w:val="PargrafodaLista"/>
        <w:numPr>
          <w:ilvl w:val="0"/>
          <w:numId w:val="53"/>
        </w:numPr>
        <w:spacing w:after="0" w:line="360" w:lineRule="auto"/>
        <w:ind w:right="-1"/>
        <w:jc w:val="both"/>
        <w:rPr>
          <w:rFonts w:ascii="Arial" w:hAnsi="Arial" w:cs="Arial"/>
          <w:szCs w:val="24"/>
        </w:rPr>
      </w:pPr>
      <w:r w:rsidRPr="00D02E60">
        <w:rPr>
          <w:rFonts w:ascii="Arial" w:hAnsi="Arial" w:cs="Arial"/>
          <w:szCs w:val="24"/>
        </w:rPr>
        <w:t>A empresa deverá dimensionar seu SESMT conforme NR 04 da Portaria 3.214 de 08 de junho de 1978 do MTE e registrá-lo na SRTE;</w:t>
      </w:r>
    </w:p>
    <w:p w14:paraId="485435E8" w14:textId="77777777" w:rsidR="00AD2CCF" w:rsidRPr="00D02E60" w:rsidRDefault="00AD2CCF" w:rsidP="002C36EB">
      <w:pPr>
        <w:pStyle w:val="PargrafodaLista"/>
        <w:numPr>
          <w:ilvl w:val="0"/>
          <w:numId w:val="53"/>
        </w:numPr>
        <w:spacing w:after="0" w:line="360" w:lineRule="auto"/>
        <w:ind w:right="-1"/>
        <w:jc w:val="both"/>
        <w:rPr>
          <w:rFonts w:ascii="Arial" w:hAnsi="Arial" w:cs="Arial"/>
          <w:szCs w:val="24"/>
        </w:rPr>
      </w:pPr>
      <w:r w:rsidRPr="00D02E60">
        <w:rPr>
          <w:rFonts w:ascii="Arial" w:hAnsi="Arial" w:cs="Arial"/>
          <w:szCs w:val="24"/>
        </w:rPr>
        <w:t>A empresa com seus representantes da liderança e SESMT deverão participar dos treinamentos e reuniões de segurança que forem convocados.</w:t>
      </w:r>
    </w:p>
    <w:p w14:paraId="04FE0C91" w14:textId="77777777" w:rsidR="00AD2CCF" w:rsidRPr="00D02E60" w:rsidRDefault="00AD2CCF" w:rsidP="00AD2CCF">
      <w:pPr>
        <w:spacing w:after="0" w:line="360" w:lineRule="auto"/>
        <w:ind w:right="-1"/>
        <w:jc w:val="both"/>
        <w:rPr>
          <w:rFonts w:ascii="Arial" w:hAnsi="Arial" w:cs="Arial"/>
          <w:szCs w:val="24"/>
        </w:rPr>
      </w:pPr>
    </w:p>
    <w:p w14:paraId="2134CA61"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HAVERÁ ATIVIDADES SOBRE EMBARCAÇÃO OU USO DE BARCAÇA (BARCAÇA).</w:t>
      </w:r>
    </w:p>
    <w:p w14:paraId="0144AB75"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Requisitos Legais e/ou Normativos Internos:</w:t>
      </w:r>
      <w:r w:rsidRPr="00D02E60">
        <w:rPr>
          <w:sz w:val="20"/>
        </w:rPr>
        <w:t xml:space="preserve"> </w:t>
      </w:r>
      <w:r w:rsidRPr="00D02E60">
        <w:rPr>
          <w:rFonts w:ascii="Arial" w:hAnsi="Arial" w:cs="Arial"/>
          <w:szCs w:val="24"/>
        </w:rPr>
        <w:t xml:space="preserve">Portaria nº 3.214/78/MTE. Procedimento e Normas Internas EMAP/Porto do </w:t>
      </w:r>
      <w:proofErr w:type="gramStart"/>
      <w:r w:rsidRPr="00D02E60">
        <w:rPr>
          <w:rFonts w:ascii="Arial" w:hAnsi="Arial" w:cs="Arial"/>
          <w:szCs w:val="24"/>
        </w:rPr>
        <w:t>Itaqui./</w:t>
      </w:r>
      <w:proofErr w:type="gramEnd"/>
      <w:r w:rsidRPr="00D02E60">
        <w:rPr>
          <w:rFonts w:ascii="Arial" w:hAnsi="Arial" w:cs="Arial"/>
          <w:szCs w:val="24"/>
        </w:rPr>
        <w:t>NPCP/NORMAMS.</w:t>
      </w:r>
    </w:p>
    <w:p w14:paraId="42724E2B" w14:textId="77777777" w:rsidR="00AD2CCF" w:rsidRPr="00D02E60" w:rsidRDefault="00AD2CCF" w:rsidP="002C36EB">
      <w:pPr>
        <w:pStyle w:val="PargrafodaLista"/>
        <w:numPr>
          <w:ilvl w:val="0"/>
          <w:numId w:val="54"/>
        </w:numPr>
        <w:spacing w:after="0" w:line="360" w:lineRule="auto"/>
        <w:ind w:right="-1"/>
        <w:jc w:val="both"/>
        <w:rPr>
          <w:rFonts w:ascii="Arial" w:hAnsi="Arial" w:cs="Arial"/>
          <w:szCs w:val="24"/>
        </w:rPr>
      </w:pPr>
      <w:r w:rsidRPr="00D02E60">
        <w:rPr>
          <w:rFonts w:ascii="Arial" w:hAnsi="Arial" w:cs="Arial"/>
          <w:szCs w:val="24"/>
        </w:rPr>
        <w:t xml:space="preserve">Utilizar os </w:t>
      </w:r>
      <w:proofErr w:type="spellStart"/>
      <w:r w:rsidRPr="00D02E60">
        <w:rPr>
          <w:rFonts w:ascii="Arial" w:hAnsi="Arial" w:cs="Arial"/>
          <w:szCs w:val="24"/>
        </w:rPr>
        <w:t>EPI’s</w:t>
      </w:r>
      <w:proofErr w:type="spellEnd"/>
      <w:r w:rsidRPr="00D02E60">
        <w:rPr>
          <w:rFonts w:ascii="Arial" w:hAnsi="Arial" w:cs="Arial"/>
          <w:szCs w:val="24"/>
        </w:rPr>
        <w:t xml:space="preserve"> específicos para a função e riscos da atividade, atendendo aos requisitos da NR 06;</w:t>
      </w:r>
    </w:p>
    <w:p w14:paraId="362D96F9" w14:textId="77777777" w:rsidR="00AD2CCF" w:rsidRPr="00D02E60" w:rsidRDefault="00AD2CCF" w:rsidP="002C36EB">
      <w:pPr>
        <w:pStyle w:val="PargrafodaLista"/>
        <w:numPr>
          <w:ilvl w:val="0"/>
          <w:numId w:val="54"/>
        </w:numPr>
        <w:spacing w:after="0" w:line="360" w:lineRule="auto"/>
        <w:ind w:right="-1"/>
        <w:jc w:val="both"/>
        <w:rPr>
          <w:rFonts w:ascii="Arial" w:hAnsi="Arial" w:cs="Arial"/>
          <w:szCs w:val="24"/>
        </w:rPr>
      </w:pPr>
      <w:r w:rsidRPr="00D02E60">
        <w:rPr>
          <w:rFonts w:ascii="Arial" w:hAnsi="Arial" w:cs="Arial"/>
          <w:szCs w:val="24"/>
        </w:rPr>
        <w:t>Uso de coletes salva vidas enquanto estiverem embarcados;</w:t>
      </w:r>
    </w:p>
    <w:p w14:paraId="0E059B1D" w14:textId="77777777" w:rsidR="00AD2CCF" w:rsidRPr="00D02E60" w:rsidRDefault="00AD2CCF" w:rsidP="002C36EB">
      <w:pPr>
        <w:pStyle w:val="PargrafodaLista"/>
        <w:numPr>
          <w:ilvl w:val="0"/>
          <w:numId w:val="54"/>
        </w:numPr>
        <w:spacing w:after="0" w:line="360" w:lineRule="auto"/>
        <w:ind w:right="-1"/>
        <w:jc w:val="both"/>
        <w:rPr>
          <w:rFonts w:ascii="Arial" w:hAnsi="Arial" w:cs="Arial"/>
          <w:szCs w:val="24"/>
        </w:rPr>
      </w:pPr>
      <w:r w:rsidRPr="00D02E60">
        <w:rPr>
          <w:rFonts w:ascii="Arial" w:hAnsi="Arial" w:cs="Arial"/>
          <w:szCs w:val="24"/>
        </w:rPr>
        <w:t>Obedecer as NPCP e as NORMAMS (Capitania dos Portos e Marinha do Brasil);</w:t>
      </w:r>
    </w:p>
    <w:p w14:paraId="081C540C" w14:textId="77777777" w:rsidR="00AD2CCF" w:rsidRPr="00D02E60" w:rsidRDefault="00AD2CCF" w:rsidP="002C36EB">
      <w:pPr>
        <w:pStyle w:val="PargrafodaLista"/>
        <w:numPr>
          <w:ilvl w:val="0"/>
          <w:numId w:val="54"/>
        </w:numPr>
        <w:spacing w:after="0" w:line="360" w:lineRule="auto"/>
        <w:ind w:right="-1"/>
        <w:jc w:val="both"/>
        <w:rPr>
          <w:rFonts w:ascii="Arial" w:hAnsi="Arial" w:cs="Arial"/>
          <w:szCs w:val="24"/>
        </w:rPr>
      </w:pPr>
      <w:r w:rsidRPr="00D02E60">
        <w:rPr>
          <w:rFonts w:ascii="Arial" w:hAnsi="Arial" w:cs="Arial"/>
          <w:szCs w:val="24"/>
        </w:rPr>
        <w:lastRenderedPageBreak/>
        <w:t xml:space="preserve">As embarcações contratadas para executar serviços devem cumprir a NR 30 bem como a atender as condições de conforto </w:t>
      </w:r>
      <w:proofErr w:type="spellStart"/>
      <w:r w:rsidRPr="00D02E60">
        <w:rPr>
          <w:rFonts w:ascii="Arial" w:hAnsi="Arial" w:cs="Arial"/>
          <w:szCs w:val="24"/>
        </w:rPr>
        <w:t>elecando</w:t>
      </w:r>
      <w:proofErr w:type="spellEnd"/>
      <w:r w:rsidRPr="00D02E60">
        <w:rPr>
          <w:rFonts w:ascii="Arial" w:hAnsi="Arial" w:cs="Arial"/>
          <w:szCs w:val="24"/>
        </w:rPr>
        <w:t xml:space="preserve"> na norma.</w:t>
      </w:r>
    </w:p>
    <w:p w14:paraId="1A9537CE" w14:textId="77777777" w:rsidR="00AD2CCF" w:rsidRPr="00D02E60" w:rsidRDefault="00AD2CCF" w:rsidP="00AD2CCF">
      <w:pPr>
        <w:spacing w:after="0" w:line="360" w:lineRule="auto"/>
        <w:ind w:right="-1"/>
        <w:jc w:val="both"/>
        <w:rPr>
          <w:rFonts w:ascii="Arial" w:hAnsi="Arial" w:cs="Arial"/>
          <w:szCs w:val="24"/>
        </w:rPr>
      </w:pPr>
    </w:p>
    <w:p w14:paraId="698A93D4"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HAVERÁ SERVIÇOS DE ESCAVAÇÃO, SONDAGENS (SONDAGEM MARITIMA).</w:t>
      </w:r>
    </w:p>
    <w:p w14:paraId="04561C7D"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768F8D2C"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Cumprir os requisitos estabelecidos na Nr-18.6 (Escavações, Fundações e Desmonte de rochas);</w:t>
      </w:r>
    </w:p>
    <w:p w14:paraId="7C27BFCD"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A área de trabalho deve ser previamente limpa, devendo ser retirados ou escorados solidamente árvores, rochas, equipamentos, materiais e objetos de qualquer natureza, quando houver risco de comprometimento de sua estabilidade durante a execução de serviços;</w:t>
      </w:r>
    </w:p>
    <w:p w14:paraId="1BF60E31"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Muros, edificações vizinhas e todas as estruturas que possam ser afetadas pela escavação devem ser escorados;</w:t>
      </w:r>
    </w:p>
    <w:p w14:paraId="498B24DF"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Os serviços de escavação, fundação e desmonte de rochas devem ter responsável técnico legalmente habilitado;</w:t>
      </w:r>
    </w:p>
    <w:p w14:paraId="7A126C41"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 xml:space="preserve">Quando existir cabo subterrâneo de energia elétrica nas proximidades das escavações, as mesmas só poderão ser iniciadas quando o cabo estiver desligado; </w:t>
      </w:r>
    </w:p>
    <w:p w14:paraId="2FCFF360"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Na impossibilidade de desligar o cabo, devem ser tomadas medidas especiais junto à concessionária;</w:t>
      </w:r>
    </w:p>
    <w:p w14:paraId="57B863CB"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Os taludes instáveis das escavações com profundidade superior a 1,25m (um metro e vinte e cinco centímetros) devem ter sua estabilidade garantida por meio de estruturas dimensionadas para este fim;</w:t>
      </w:r>
    </w:p>
    <w:p w14:paraId="57D94C3E"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As escavações com mais de 1,25m (um metro e vinte e cinco centímetros) de profundidade devem dispor de escadas ou rampas, colocadas próximas aos postos de trabalho, a fim de permitir, em caso de emergência, a saída rápida dos trabalhadores;</w:t>
      </w:r>
    </w:p>
    <w:p w14:paraId="464EDD23"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Os materiais retirados da escavação devem ser depositados a uma distância superior à metade Da profundidade, medida a partir da borda do talude;</w:t>
      </w:r>
    </w:p>
    <w:p w14:paraId="5A864FCB" w14:textId="77777777" w:rsidR="00AD2CCF"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Os taludes com altura superior a 1,75m (um metro e setenta e cinco centímetros) devem ter estabilidade garantida.</w:t>
      </w:r>
    </w:p>
    <w:p w14:paraId="446E507D" w14:textId="77777777" w:rsidR="005662B7" w:rsidRPr="00D02E60" w:rsidRDefault="005662B7" w:rsidP="005662B7">
      <w:pPr>
        <w:pStyle w:val="PargrafodaLista"/>
        <w:spacing w:after="0" w:line="360" w:lineRule="auto"/>
        <w:ind w:right="-1"/>
        <w:jc w:val="both"/>
        <w:rPr>
          <w:rFonts w:ascii="Arial" w:hAnsi="Arial" w:cs="Arial"/>
          <w:szCs w:val="24"/>
        </w:rPr>
      </w:pPr>
    </w:p>
    <w:p w14:paraId="6DB014E8" w14:textId="77777777" w:rsidR="00AD2CCF" w:rsidRPr="00D02E60" w:rsidRDefault="00AD2CCF" w:rsidP="00AD2CCF">
      <w:pPr>
        <w:spacing w:after="0" w:line="360" w:lineRule="auto"/>
        <w:ind w:right="-1"/>
        <w:jc w:val="both"/>
        <w:rPr>
          <w:rFonts w:ascii="Arial" w:hAnsi="Arial" w:cs="Arial"/>
          <w:szCs w:val="24"/>
        </w:rPr>
      </w:pPr>
    </w:p>
    <w:p w14:paraId="31409CA4" w14:textId="77777777" w:rsidR="00AD2CCF" w:rsidRPr="00D02E60" w:rsidRDefault="00AD2CCF" w:rsidP="00AD2CCF">
      <w:pPr>
        <w:spacing w:line="360" w:lineRule="auto"/>
        <w:jc w:val="both"/>
        <w:rPr>
          <w:rFonts w:ascii="Arial" w:hAnsi="Arial" w:cs="Arial"/>
          <w:b/>
          <w:szCs w:val="24"/>
          <w:u w:val="single"/>
        </w:rPr>
      </w:pPr>
      <w:r w:rsidRPr="00D02E60">
        <w:rPr>
          <w:rFonts w:ascii="Arial" w:hAnsi="Arial" w:cs="Arial"/>
          <w:b/>
          <w:szCs w:val="24"/>
          <w:u w:val="single"/>
        </w:rPr>
        <w:lastRenderedPageBreak/>
        <w:t>ORIENTAÇÕES RELATIVAS A MEIO AMBIENTE</w:t>
      </w:r>
    </w:p>
    <w:p w14:paraId="16C60A82" w14:textId="77777777" w:rsidR="00AD2CCF" w:rsidRPr="00D02E60" w:rsidRDefault="00AD2CCF" w:rsidP="00AD2CCF">
      <w:pPr>
        <w:pStyle w:val="PargrafodaLista"/>
        <w:spacing w:line="360" w:lineRule="auto"/>
        <w:ind w:left="0" w:firstLine="708"/>
        <w:jc w:val="both"/>
        <w:rPr>
          <w:rFonts w:ascii="Arial" w:eastAsiaTheme="minorHAnsi" w:hAnsi="Arial" w:cs="Arial"/>
          <w:szCs w:val="24"/>
          <w:lang w:eastAsia="en-US"/>
        </w:rPr>
      </w:pPr>
      <w:r w:rsidRPr="00D02E60">
        <w:rPr>
          <w:rFonts w:ascii="Arial" w:eastAsiaTheme="minorHAnsi" w:hAnsi="Arial" w:cs="Arial"/>
          <w:szCs w:val="24"/>
          <w:lang w:eastAsia="en-US"/>
        </w:rPr>
        <w:t>As orientações a seguir deverão ser seguidas no início do contrato e/ou durante a obra ou serviço.</w:t>
      </w:r>
    </w:p>
    <w:p w14:paraId="413E4737" w14:textId="77777777" w:rsidR="00AD2CCF" w:rsidRPr="00D02E60" w:rsidRDefault="00AD2CCF" w:rsidP="00AD2CCF">
      <w:pPr>
        <w:pStyle w:val="PargrafodaLista"/>
        <w:spacing w:line="360" w:lineRule="auto"/>
        <w:ind w:left="0" w:firstLine="708"/>
        <w:jc w:val="both"/>
        <w:rPr>
          <w:rFonts w:ascii="Arial" w:eastAsiaTheme="minorHAnsi" w:hAnsi="Arial" w:cs="Arial"/>
          <w:szCs w:val="24"/>
          <w:lang w:eastAsia="en-US"/>
        </w:rPr>
      </w:pPr>
    </w:p>
    <w:p w14:paraId="468DE947" w14:textId="77777777" w:rsidR="00AD2CCF" w:rsidRPr="00D02E60" w:rsidRDefault="00AD2CCF" w:rsidP="00AD2CCF">
      <w:pPr>
        <w:pStyle w:val="PargrafodaLista"/>
        <w:spacing w:line="360" w:lineRule="auto"/>
        <w:ind w:left="0"/>
        <w:jc w:val="both"/>
        <w:rPr>
          <w:rFonts w:ascii="Arial" w:eastAsiaTheme="minorHAnsi" w:hAnsi="Arial" w:cs="Arial"/>
          <w:b/>
          <w:szCs w:val="24"/>
          <w:lang w:eastAsia="en-US"/>
        </w:rPr>
      </w:pPr>
      <w:r w:rsidRPr="00D02E60">
        <w:rPr>
          <w:rFonts w:ascii="Arial" w:eastAsiaTheme="minorHAnsi" w:hAnsi="Arial" w:cs="Arial"/>
          <w:b/>
          <w:szCs w:val="24"/>
          <w:lang w:eastAsia="en-US"/>
        </w:rPr>
        <w:t>INSTALAÇÃO DE CANTEIROS DE OBRAS COM ESCRITÓRIO, BANHEIROS, BEBEDOUROS, REFEITÓRIOS, ETE, FOSSA, ALMOXARIFADO, OFICINA, ETC (CANTEIRO DE OBRAS).</w:t>
      </w:r>
    </w:p>
    <w:p w14:paraId="4D3B30A5" w14:textId="49BD40C1" w:rsidR="00AD2CCF" w:rsidRPr="00D02E60" w:rsidRDefault="00021770" w:rsidP="00AD2CCF">
      <w:pPr>
        <w:pStyle w:val="PargrafodaLista"/>
        <w:spacing w:line="360" w:lineRule="auto"/>
        <w:ind w:left="0"/>
        <w:jc w:val="both"/>
        <w:rPr>
          <w:rFonts w:ascii="Arial" w:eastAsiaTheme="minorHAnsi" w:hAnsi="Arial" w:cs="Arial"/>
          <w:szCs w:val="24"/>
          <w:lang w:eastAsia="en-US"/>
        </w:rPr>
      </w:pPr>
      <w:r w:rsidRPr="00D02E60">
        <w:rPr>
          <w:rFonts w:ascii="Arial" w:hAnsi="Arial" w:cs="Arial"/>
          <w:szCs w:val="24"/>
        </w:rPr>
        <w:t xml:space="preserve">Requisitos Legais e/ou Normativos Internos: </w:t>
      </w:r>
      <w:r w:rsidRPr="00D02E60">
        <w:rPr>
          <w:rFonts w:ascii="Arial" w:eastAsiaTheme="minorHAnsi" w:hAnsi="Arial" w:cs="Arial"/>
          <w:szCs w:val="24"/>
          <w:lang w:eastAsia="en-US"/>
        </w:rPr>
        <w:t xml:space="preserve">Lei 9966/00, </w:t>
      </w:r>
      <w:r w:rsidR="00AD2CCF" w:rsidRPr="00D02E60">
        <w:rPr>
          <w:rFonts w:ascii="Arial" w:eastAsiaTheme="minorHAnsi" w:hAnsi="Arial" w:cs="Arial"/>
          <w:szCs w:val="24"/>
          <w:lang w:eastAsia="en-US"/>
        </w:rPr>
        <w:t>Lei 12.305/2010</w:t>
      </w:r>
      <w:r w:rsidRPr="00D02E60">
        <w:rPr>
          <w:rFonts w:ascii="Arial" w:eastAsiaTheme="minorHAnsi" w:hAnsi="Arial" w:cs="Arial"/>
          <w:szCs w:val="24"/>
          <w:lang w:eastAsia="en-US"/>
        </w:rPr>
        <w:t xml:space="preserve">, </w:t>
      </w:r>
      <w:r w:rsidR="00AD2CCF" w:rsidRPr="00D02E60">
        <w:rPr>
          <w:rFonts w:ascii="Arial" w:eastAsiaTheme="minorHAnsi" w:hAnsi="Arial" w:cs="Arial"/>
          <w:szCs w:val="24"/>
          <w:lang w:eastAsia="en-US"/>
        </w:rPr>
        <w:t>NBR</w:t>
      </w:r>
      <w:r w:rsidRPr="00D02E60">
        <w:rPr>
          <w:rFonts w:ascii="Arial" w:eastAsiaTheme="minorHAnsi" w:hAnsi="Arial" w:cs="Arial"/>
          <w:szCs w:val="24"/>
          <w:lang w:eastAsia="en-US"/>
        </w:rPr>
        <w:t xml:space="preserve"> 5419/2005, procedimento </w:t>
      </w:r>
      <w:r w:rsidR="00AD2CCF" w:rsidRPr="00D02E60">
        <w:rPr>
          <w:rFonts w:ascii="Arial" w:eastAsiaTheme="minorHAnsi" w:hAnsi="Arial" w:cs="Arial"/>
          <w:szCs w:val="24"/>
          <w:lang w:eastAsia="en-US"/>
        </w:rPr>
        <w:t>EMAP-PO-18</w:t>
      </w:r>
      <w:r w:rsidRPr="00D02E60">
        <w:rPr>
          <w:rFonts w:ascii="Arial" w:eastAsiaTheme="minorHAnsi" w:hAnsi="Arial" w:cs="Arial"/>
          <w:szCs w:val="24"/>
          <w:lang w:eastAsia="en-US"/>
        </w:rPr>
        <w:t xml:space="preserve">, </w:t>
      </w:r>
      <w:r w:rsidR="00AD2CCF" w:rsidRPr="00D02E60">
        <w:rPr>
          <w:rFonts w:ascii="Arial" w:eastAsiaTheme="minorHAnsi" w:hAnsi="Arial" w:cs="Arial"/>
          <w:szCs w:val="24"/>
          <w:lang w:eastAsia="en-US"/>
        </w:rPr>
        <w:t>procedimento EMAP-PC-39</w:t>
      </w:r>
      <w:r w:rsidRPr="00D02E60">
        <w:rPr>
          <w:rFonts w:ascii="Arial" w:eastAsiaTheme="minorHAnsi" w:hAnsi="Arial" w:cs="Arial"/>
          <w:szCs w:val="24"/>
          <w:lang w:eastAsia="en-US"/>
        </w:rPr>
        <w:t xml:space="preserve">, </w:t>
      </w:r>
      <w:r w:rsidR="00AD2CCF" w:rsidRPr="00D02E60">
        <w:rPr>
          <w:rFonts w:ascii="Arial" w:eastAsiaTheme="minorHAnsi" w:hAnsi="Arial" w:cs="Arial"/>
          <w:szCs w:val="24"/>
          <w:lang w:eastAsia="en-US"/>
        </w:rPr>
        <w:t>procedimento EMAP-PC-42.</w:t>
      </w:r>
    </w:p>
    <w:p w14:paraId="72C5FA56"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Apresentar memorial descritivo, Layout e Mapa de localização do canteiro de obras;</w:t>
      </w:r>
    </w:p>
    <w:p w14:paraId="3021B1A0"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As oficinas mecânicas deverão possuir piso impermeável, material para contenção de vazamentos de óleo (Serragem, turfa, areia ou outros), cobertura e sistema de drenagem conectado a uma Caixa Separadora de Água e Óleo - CSAO;</w:t>
      </w:r>
    </w:p>
    <w:p w14:paraId="17A80EAF"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 xml:space="preserve">A empresa deverá dispor do Plano de Gerenciamento de Resíduos Sólidos e </w:t>
      </w:r>
      <w:proofErr w:type="spellStart"/>
      <w:r w:rsidRPr="00D02E60">
        <w:rPr>
          <w:rFonts w:ascii="Arial" w:eastAsiaTheme="minorHAnsi" w:hAnsi="Arial" w:cs="Arial"/>
          <w:szCs w:val="24"/>
          <w:lang w:eastAsia="en-US"/>
        </w:rPr>
        <w:t>Liquidos</w:t>
      </w:r>
      <w:proofErr w:type="spellEnd"/>
      <w:r w:rsidRPr="00D02E60">
        <w:rPr>
          <w:rFonts w:ascii="Arial" w:eastAsiaTheme="minorHAnsi" w:hAnsi="Arial" w:cs="Arial"/>
          <w:szCs w:val="24"/>
          <w:lang w:eastAsia="en-US"/>
        </w:rPr>
        <w:t>;</w:t>
      </w:r>
    </w:p>
    <w:p w14:paraId="254814F6"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Em refeitórios, deve-se seguir a prática de coleta seletiva, com os coletores devidamente identificados e seguindo a exigência da lei nacional de resíduos;</w:t>
      </w:r>
    </w:p>
    <w:p w14:paraId="5958DC7C"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A empresa deve ter o controle de sua água potável com os laudos de potabilidade de água, devidamente feitos por empresa habilitada;</w:t>
      </w:r>
    </w:p>
    <w:p w14:paraId="410F66F3"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Os bebedouros devem ser periodicamente limpos conforme cronograma de limpeza a ser elaborado pela contratada. Produtos de limpeza deverão estar em locais adequados e com suas respectivas FISPQ (Fichas de Informação de Segurança de Produtos Químicos) disponíveis;</w:t>
      </w:r>
    </w:p>
    <w:p w14:paraId="06ED5352"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Em sanitários ou banheiros químicos, a empresa deve providenciar o controle dos efluentes sanitários, realizando limpeza periódica de banheiros, fossas sépticas e demais instalações. Este serviço deverá ser realizado por empresa especializada;</w:t>
      </w:r>
    </w:p>
    <w:p w14:paraId="59A21880"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Os resíduos desses sanitários devem ter destinação ambientalmente correta com descarte feito por empresa habilitada;</w:t>
      </w:r>
    </w:p>
    <w:p w14:paraId="3A92CAAE"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 xml:space="preserve">Técnico ambiental para acompanhamento e gerenciamento dos </w:t>
      </w:r>
      <w:proofErr w:type="spellStart"/>
      <w:r w:rsidRPr="00D02E60">
        <w:rPr>
          <w:rFonts w:ascii="Arial" w:eastAsiaTheme="minorHAnsi" w:hAnsi="Arial" w:cs="Arial"/>
          <w:szCs w:val="24"/>
          <w:lang w:eastAsia="en-US"/>
        </w:rPr>
        <w:t>possiveis</w:t>
      </w:r>
      <w:proofErr w:type="spellEnd"/>
      <w:r w:rsidRPr="00D02E60">
        <w:rPr>
          <w:rFonts w:ascii="Arial" w:eastAsiaTheme="minorHAnsi" w:hAnsi="Arial" w:cs="Arial"/>
          <w:szCs w:val="24"/>
          <w:lang w:eastAsia="en-US"/>
        </w:rPr>
        <w:t xml:space="preserve"> riscos ambientais;</w:t>
      </w:r>
    </w:p>
    <w:p w14:paraId="2C76496F"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Apresentar outros documentos que a EMAP/COAMB julgar necessário para a boa execução da atividade;</w:t>
      </w:r>
    </w:p>
    <w:p w14:paraId="50EBE118"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lastRenderedPageBreak/>
        <w:t>Apresentar para a COAMB o Layout, memorial descritivo do canteiro de obras e planta de situação canteiro de obras.</w:t>
      </w:r>
    </w:p>
    <w:p w14:paraId="04273149" w14:textId="7BD8834D" w:rsidR="00AD2CCF" w:rsidRPr="00D02E60" w:rsidRDefault="00AD2CCF" w:rsidP="00AD2CCF">
      <w:pPr>
        <w:spacing w:line="360" w:lineRule="auto"/>
        <w:jc w:val="both"/>
        <w:rPr>
          <w:rFonts w:ascii="Arial" w:eastAsiaTheme="minorHAnsi" w:hAnsi="Arial" w:cs="Arial"/>
          <w:b/>
          <w:szCs w:val="24"/>
          <w:lang w:eastAsia="en-US"/>
        </w:rPr>
      </w:pPr>
      <w:r w:rsidRPr="00D02E60">
        <w:rPr>
          <w:rFonts w:ascii="Arial" w:eastAsiaTheme="minorHAnsi" w:hAnsi="Arial" w:cs="Arial"/>
          <w:b/>
          <w:szCs w:val="24"/>
          <w:lang w:eastAsia="en-US"/>
        </w:rPr>
        <w:t>ATIVIDADE OFF SHORE (</w:t>
      </w:r>
      <w:r w:rsidR="00012322" w:rsidRPr="00D02E60">
        <w:rPr>
          <w:rFonts w:ascii="Arial" w:eastAsiaTheme="minorHAnsi" w:hAnsi="Arial" w:cs="Arial"/>
          <w:b/>
          <w:szCs w:val="24"/>
          <w:lang w:eastAsia="en-US"/>
        </w:rPr>
        <w:t>SONDAGEM E SÍ</w:t>
      </w:r>
      <w:r w:rsidRPr="00D02E60">
        <w:rPr>
          <w:rFonts w:ascii="Arial" w:eastAsiaTheme="minorHAnsi" w:hAnsi="Arial" w:cs="Arial"/>
          <w:b/>
          <w:szCs w:val="24"/>
          <w:lang w:eastAsia="en-US"/>
        </w:rPr>
        <w:t>SMICA)</w:t>
      </w:r>
    </w:p>
    <w:p w14:paraId="6E9A6FA5" w14:textId="1393840B" w:rsidR="00AD2CCF" w:rsidRPr="00D02E60" w:rsidRDefault="00021770" w:rsidP="00AD2CCF">
      <w:pPr>
        <w:spacing w:line="360" w:lineRule="auto"/>
        <w:jc w:val="both"/>
        <w:rPr>
          <w:rFonts w:ascii="Arial" w:hAnsi="Arial" w:cs="Arial"/>
          <w:bCs/>
          <w:szCs w:val="24"/>
        </w:rPr>
      </w:pPr>
      <w:r w:rsidRPr="00D02E60">
        <w:rPr>
          <w:rFonts w:ascii="Arial" w:hAnsi="Arial" w:cs="Arial"/>
          <w:szCs w:val="24"/>
        </w:rPr>
        <w:t xml:space="preserve">Requisitos Legais e/ou Normativos Internos: </w:t>
      </w:r>
      <w:r w:rsidRPr="00D02E60">
        <w:rPr>
          <w:rFonts w:ascii="Arial" w:hAnsi="Arial" w:cs="Arial"/>
          <w:bCs/>
          <w:szCs w:val="24"/>
        </w:rPr>
        <w:t xml:space="preserve">Art. 225, Lei nº 6.938/1981, </w:t>
      </w:r>
      <w:r w:rsidR="00AD2CCF" w:rsidRPr="00D02E60">
        <w:rPr>
          <w:rFonts w:ascii="Arial" w:hAnsi="Arial" w:cs="Arial"/>
          <w:bCs/>
          <w:szCs w:val="24"/>
        </w:rPr>
        <w:t>r</w:t>
      </w:r>
      <w:r w:rsidRPr="00D02E60">
        <w:rPr>
          <w:rFonts w:ascii="Arial" w:hAnsi="Arial" w:cs="Arial"/>
          <w:bCs/>
          <w:szCs w:val="24"/>
        </w:rPr>
        <w:t xml:space="preserve">esolução CONAMA nº 01/1986, </w:t>
      </w:r>
      <w:r w:rsidR="00AD2CCF" w:rsidRPr="00D02E60">
        <w:rPr>
          <w:rFonts w:ascii="Arial" w:hAnsi="Arial" w:cs="Arial"/>
          <w:bCs/>
          <w:szCs w:val="24"/>
        </w:rPr>
        <w:t>111 CONAMA 344/04.</w:t>
      </w:r>
    </w:p>
    <w:p w14:paraId="35B9FAA3" w14:textId="77777777" w:rsidR="00AD2CCF" w:rsidRPr="00D02E60" w:rsidRDefault="00AD2CCF" w:rsidP="002C36EB">
      <w:pPr>
        <w:pStyle w:val="PargrafodaLista"/>
        <w:numPr>
          <w:ilvl w:val="0"/>
          <w:numId w:val="57"/>
        </w:numPr>
        <w:spacing w:line="360" w:lineRule="auto"/>
        <w:jc w:val="both"/>
        <w:rPr>
          <w:rFonts w:ascii="Arial" w:hAnsi="Arial" w:cs="Arial"/>
          <w:bCs/>
          <w:szCs w:val="24"/>
        </w:rPr>
      </w:pPr>
      <w:r w:rsidRPr="00D02E60">
        <w:rPr>
          <w:rFonts w:ascii="Arial" w:hAnsi="Arial" w:cs="Arial"/>
          <w:bCs/>
          <w:szCs w:val="24"/>
        </w:rPr>
        <w:t xml:space="preserve">Cópia de </w:t>
      </w:r>
      <w:proofErr w:type="gramStart"/>
      <w:r w:rsidRPr="00D02E60">
        <w:rPr>
          <w:rFonts w:ascii="Arial" w:hAnsi="Arial" w:cs="Arial"/>
          <w:bCs/>
          <w:szCs w:val="24"/>
        </w:rPr>
        <w:t>Licença  de</w:t>
      </w:r>
      <w:proofErr w:type="gramEnd"/>
      <w:r w:rsidRPr="00D02E60">
        <w:rPr>
          <w:rFonts w:ascii="Arial" w:hAnsi="Arial" w:cs="Arial"/>
          <w:bCs/>
          <w:szCs w:val="24"/>
        </w:rPr>
        <w:t xml:space="preserve"> sondagem e </w:t>
      </w:r>
      <w:proofErr w:type="spellStart"/>
      <w:r w:rsidRPr="00D02E60">
        <w:rPr>
          <w:rFonts w:ascii="Arial" w:hAnsi="Arial" w:cs="Arial"/>
          <w:bCs/>
          <w:szCs w:val="24"/>
        </w:rPr>
        <w:t>sismica</w:t>
      </w:r>
      <w:proofErr w:type="spellEnd"/>
      <w:r w:rsidRPr="00D02E60">
        <w:rPr>
          <w:rFonts w:ascii="Arial" w:hAnsi="Arial" w:cs="Arial"/>
          <w:bCs/>
          <w:szCs w:val="24"/>
        </w:rPr>
        <w:t xml:space="preserve"> emitida por órgão ambiental;</w:t>
      </w:r>
    </w:p>
    <w:p w14:paraId="3AD1160F" w14:textId="77777777" w:rsidR="00AD2CCF" w:rsidRPr="00D02E60" w:rsidRDefault="00AD2CCF" w:rsidP="002C36EB">
      <w:pPr>
        <w:pStyle w:val="PargrafodaLista"/>
        <w:numPr>
          <w:ilvl w:val="0"/>
          <w:numId w:val="57"/>
        </w:numPr>
        <w:spacing w:line="360" w:lineRule="auto"/>
        <w:jc w:val="both"/>
        <w:rPr>
          <w:rFonts w:ascii="Arial" w:hAnsi="Arial" w:cs="Arial"/>
          <w:bCs/>
          <w:szCs w:val="24"/>
        </w:rPr>
      </w:pPr>
      <w:r w:rsidRPr="00D02E60">
        <w:rPr>
          <w:rFonts w:ascii="Arial" w:hAnsi="Arial" w:cs="Arial"/>
          <w:bCs/>
          <w:szCs w:val="24"/>
        </w:rPr>
        <w:t>Monitoramento;</w:t>
      </w:r>
    </w:p>
    <w:p w14:paraId="024804EF" w14:textId="77777777" w:rsidR="00AD2CCF" w:rsidRPr="00D02E60" w:rsidRDefault="00AD2CCF" w:rsidP="002C36EB">
      <w:pPr>
        <w:pStyle w:val="PargrafodaLista"/>
        <w:numPr>
          <w:ilvl w:val="0"/>
          <w:numId w:val="57"/>
        </w:numPr>
        <w:spacing w:line="360" w:lineRule="auto"/>
        <w:jc w:val="both"/>
        <w:rPr>
          <w:rFonts w:ascii="Arial" w:hAnsi="Arial" w:cs="Arial"/>
          <w:bCs/>
          <w:szCs w:val="24"/>
        </w:rPr>
      </w:pPr>
      <w:r w:rsidRPr="00D02E60">
        <w:rPr>
          <w:rFonts w:ascii="Arial" w:hAnsi="Arial" w:cs="Arial"/>
          <w:bCs/>
          <w:szCs w:val="24"/>
        </w:rPr>
        <w:t xml:space="preserve"> Apresentar Estudo de Impacto Ambiental e o Relatório de Impacto Ambiental;</w:t>
      </w:r>
    </w:p>
    <w:p w14:paraId="1FF2033E" w14:textId="77777777" w:rsidR="00AD2CCF" w:rsidRPr="00D02E60" w:rsidRDefault="00AD2CCF" w:rsidP="002C36EB">
      <w:pPr>
        <w:pStyle w:val="PargrafodaLista"/>
        <w:numPr>
          <w:ilvl w:val="0"/>
          <w:numId w:val="57"/>
        </w:numPr>
        <w:spacing w:line="360" w:lineRule="auto"/>
        <w:jc w:val="both"/>
        <w:rPr>
          <w:rFonts w:ascii="Arial" w:hAnsi="Arial" w:cs="Arial"/>
          <w:bCs/>
          <w:szCs w:val="24"/>
        </w:rPr>
      </w:pPr>
      <w:r w:rsidRPr="00D02E60">
        <w:rPr>
          <w:rFonts w:ascii="Arial" w:hAnsi="Arial" w:cs="Arial"/>
          <w:bCs/>
          <w:szCs w:val="24"/>
        </w:rPr>
        <w:t xml:space="preserve"> Plano de Gerenciamento de Resíduos Sólidos e Líquidos;</w:t>
      </w:r>
    </w:p>
    <w:p w14:paraId="227320C4" w14:textId="77777777" w:rsidR="00AD2CCF" w:rsidRPr="00D02E60" w:rsidRDefault="00AD2CCF" w:rsidP="002C36EB">
      <w:pPr>
        <w:pStyle w:val="PargrafodaLista"/>
        <w:numPr>
          <w:ilvl w:val="0"/>
          <w:numId w:val="57"/>
        </w:numPr>
        <w:spacing w:line="360" w:lineRule="auto"/>
        <w:jc w:val="both"/>
        <w:rPr>
          <w:rFonts w:ascii="Arial" w:hAnsi="Arial" w:cs="Arial"/>
          <w:bCs/>
          <w:szCs w:val="24"/>
        </w:rPr>
      </w:pPr>
      <w:r w:rsidRPr="00D02E60">
        <w:rPr>
          <w:rFonts w:ascii="Arial" w:hAnsi="Arial" w:cs="Arial"/>
          <w:bCs/>
          <w:szCs w:val="24"/>
        </w:rPr>
        <w:t xml:space="preserve">Apresentar outros documentos que a EMAP/COAMB julgar necessário para a boa execução da atividade.   </w:t>
      </w:r>
    </w:p>
    <w:p w14:paraId="35BCD55F" w14:textId="77777777" w:rsidR="00AD2CCF" w:rsidRPr="00D02E60" w:rsidRDefault="00AD2CCF" w:rsidP="00AD2CCF">
      <w:pPr>
        <w:spacing w:line="360" w:lineRule="auto"/>
        <w:jc w:val="both"/>
        <w:rPr>
          <w:rFonts w:ascii="Arial" w:hAnsi="Arial" w:cs="Arial"/>
          <w:b/>
          <w:bCs/>
          <w:szCs w:val="24"/>
        </w:rPr>
      </w:pPr>
      <w:r w:rsidRPr="00D02E60">
        <w:rPr>
          <w:rFonts w:ascii="Arial" w:hAnsi="Arial" w:cs="Arial"/>
          <w:b/>
          <w:bCs/>
          <w:szCs w:val="24"/>
        </w:rPr>
        <w:t>USO DE MÁQUINAS E EQUIPAMENTOS MOVIDOS A DIESEL (BARCAÇA)</w:t>
      </w:r>
    </w:p>
    <w:p w14:paraId="28527302" w14:textId="6517758D" w:rsidR="00AD2CCF" w:rsidRPr="00D02E60" w:rsidRDefault="00021770" w:rsidP="00AD2CCF">
      <w:pPr>
        <w:spacing w:line="360" w:lineRule="auto"/>
        <w:jc w:val="both"/>
        <w:rPr>
          <w:rFonts w:ascii="Arial" w:hAnsi="Arial" w:cs="Arial"/>
          <w:bCs/>
          <w:szCs w:val="24"/>
        </w:rPr>
      </w:pPr>
      <w:r w:rsidRPr="00D02E60">
        <w:rPr>
          <w:rFonts w:ascii="Arial" w:hAnsi="Arial" w:cs="Arial"/>
          <w:szCs w:val="24"/>
        </w:rPr>
        <w:t xml:space="preserve">Requisitos Legais e/ou Normativos Internos: </w:t>
      </w:r>
      <w:r w:rsidRPr="00D02E60">
        <w:rPr>
          <w:rFonts w:ascii="Arial" w:hAnsi="Arial" w:cs="Arial"/>
          <w:bCs/>
          <w:szCs w:val="24"/>
        </w:rPr>
        <w:t>CONAMA 237/1997, Procedimento</w:t>
      </w:r>
      <w:r w:rsidR="00AD2CCF" w:rsidRPr="00D02E60">
        <w:rPr>
          <w:rFonts w:ascii="Arial" w:hAnsi="Arial" w:cs="Arial"/>
          <w:bCs/>
          <w:szCs w:val="24"/>
        </w:rPr>
        <w:t xml:space="preserve"> EMAP PC 33, </w:t>
      </w:r>
      <w:r w:rsidRPr="00D02E60">
        <w:rPr>
          <w:rFonts w:ascii="Arial" w:hAnsi="Arial" w:cs="Arial"/>
          <w:bCs/>
          <w:szCs w:val="24"/>
        </w:rPr>
        <w:t xml:space="preserve">Procedimento EMAP PC 57, Norma Técnica da ABNT   15594-1/2008, </w:t>
      </w:r>
      <w:r w:rsidR="00AD2CCF" w:rsidRPr="00D02E60">
        <w:rPr>
          <w:rFonts w:ascii="Arial" w:hAnsi="Arial" w:cs="Arial"/>
          <w:bCs/>
          <w:szCs w:val="24"/>
        </w:rPr>
        <w:t>NBR 17505/06.</w:t>
      </w:r>
    </w:p>
    <w:p w14:paraId="7E12D0DD"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Apresentar licença ambiental vigentes;</w:t>
      </w:r>
    </w:p>
    <w:p w14:paraId="32E3B6E1"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Documentação de habilitação concedida pelos órgãos reguladores competentes (Agência Nacional de Petróleo – ANP, CREA);</w:t>
      </w:r>
    </w:p>
    <w:p w14:paraId="64EBB4AC"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 xml:space="preserve">Lista de treinamento para colaboradores referente ao </w:t>
      </w:r>
      <w:proofErr w:type="spellStart"/>
      <w:r w:rsidRPr="00D02E60">
        <w:rPr>
          <w:rFonts w:ascii="Arial" w:hAnsi="Arial" w:cs="Arial"/>
          <w:bCs/>
          <w:szCs w:val="24"/>
        </w:rPr>
        <w:t>cambate</w:t>
      </w:r>
      <w:proofErr w:type="spellEnd"/>
      <w:r w:rsidRPr="00D02E60">
        <w:rPr>
          <w:rFonts w:ascii="Arial" w:hAnsi="Arial" w:cs="Arial"/>
          <w:bCs/>
          <w:szCs w:val="24"/>
        </w:rPr>
        <w:t xml:space="preserve"> à </w:t>
      </w:r>
      <w:proofErr w:type="spellStart"/>
      <w:r w:rsidRPr="00D02E60">
        <w:rPr>
          <w:rFonts w:ascii="Arial" w:hAnsi="Arial" w:cs="Arial"/>
          <w:bCs/>
          <w:szCs w:val="24"/>
        </w:rPr>
        <w:t>emergencias</w:t>
      </w:r>
      <w:proofErr w:type="spellEnd"/>
      <w:r w:rsidRPr="00D02E60">
        <w:rPr>
          <w:rFonts w:ascii="Arial" w:hAnsi="Arial" w:cs="Arial"/>
          <w:bCs/>
          <w:szCs w:val="24"/>
        </w:rPr>
        <w:t xml:space="preserve"> ambientais;</w:t>
      </w:r>
    </w:p>
    <w:p w14:paraId="417F09A5"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Procedimento referente ao abastecimento de máquinas e equipamentos;</w:t>
      </w:r>
    </w:p>
    <w:p w14:paraId="41A1CCA4"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Cadastro Técnico Federal (CTF) expedido pelo IBAMA;</w:t>
      </w:r>
    </w:p>
    <w:p w14:paraId="77349747"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O transporte e abastecimento fracionado só poderá ser realizado em conformidade ao que determina a Norma Técnica da ABNT, 15594-1/2008 e NBR 17505/06;</w:t>
      </w:r>
    </w:p>
    <w:p w14:paraId="379C679E"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Cópia do Plano de Emergência Individual (PEI), devidamente protocolado no órgão Ambiental;</w:t>
      </w:r>
    </w:p>
    <w:p w14:paraId="063FF6BD"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Plano de Emergência (PE), devendo contemplar Plano de Manutenção de Equipamentos/sistemas, plano de Procedimento operacional e Plano de Resposta a incidente/acidente;</w:t>
      </w:r>
    </w:p>
    <w:p w14:paraId="5EE95812"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lastRenderedPageBreak/>
        <w:t xml:space="preserve">Contrato com a empresa especializada para prestação de serviços preventivos e emergenciais de atendimento a incidentes ambientais de vazamento de óleo e produtos perigosos na área do Porto do Itaqui, de, no mínimo, 01 (um) ano de vigência, sendo obrigatório que a empresa esteja situada em São Luís/MA;                                                                                                                                                                               </w:t>
      </w:r>
    </w:p>
    <w:p w14:paraId="38E49935"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proofErr w:type="spellStart"/>
      <w:r w:rsidRPr="00D02E60">
        <w:rPr>
          <w:rFonts w:ascii="Arial" w:hAnsi="Arial" w:cs="Arial"/>
          <w:bCs/>
          <w:szCs w:val="24"/>
        </w:rPr>
        <w:t>SeguroAmbiental</w:t>
      </w:r>
      <w:proofErr w:type="spellEnd"/>
      <w:r w:rsidRPr="00D02E60">
        <w:rPr>
          <w:rFonts w:ascii="Arial" w:hAnsi="Arial" w:cs="Arial"/>
          <w:bCs/>
          <w:szCs w:val="24"/>
        </w:rPr>
        <w:t>;</w:t>
      </w:r>
    </w:p>
    <w:p w14:paraId="34D66AF5"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Inventário de máquinas e/ou veículos a serem utilizados no abastecimento.</w:t>
      </w:r>
    </w:p>
    <w:p w14:paraId="69EF57CF" w14:textId="77777777" w:rsidR="00D91E45" w:rsidRPr="00D02E60" w:rsidRDefault="00AD2CCF" w:rsidP="00AD2CCF">
      <w:pPr>
        <w:spacing w:line="360" w:lineRule="auto"/>
        <w:jc w:val="both"/>
        <w:rPr>
          <w:rFonts w:ascii="Arial" w:hAnsi="Arial" w:cs="Arial"/>
          <w:b/>
          <w:bCs/>
          <w:szCs w:val="24"/>
        </w:rPr>
      </w:pPr>
      <w:r w:rsidRPr="00D02E60">
        <w:rPr>
          <w:rFonts w:ascii="Arial" w:hAnsi="Arial" w:cs="Arial"/>
          <w:b/>
          <w:bCs/>
          <w:szCs w:val="24"/>
        </w:rPr>
        <w:t xml:space="preserve">HAVERÁ NECESSIDADE DE ABASTECIMENTO DE MÁQUINAS E EQUIPAMENTOS NA OBRA (EQUIPAMENTOS)  </w:t>
      </w:r>
    </w:p>
    <w:p w14:paraId="20D217A4" w14:textId="57ABF9EF" w:rsidR="00AD2CCF" w:rsidRPr="00D02E60" w:rsidRDefault="00D91E45" w:rsidP="00AD2CCF">
      <w:pPr>
        <w:spacing w:line="360" w:lineRule="auto"/>
        <w:jc w:val="both"/>
        <w:rPr>
          <w:rFonts w:ascii="Arial" w:hAnsi="Arial" w:cs="Arial"/>
          <w:b/>
          <w:bCs/>
          <w:szCs w:val="24"/>
        </w:rPr>
      </w:pPr>
      <w:r w:rsidRPr="00D02E60">
        <w:rPr>
          <w:rFonts w:ascii="Arial" w:hAnsi="Arial" w:cs="Arial"/>
          <w:szCs w:val="24"/>
        </w:rPr>
        <w:t xml:space="preserve">Requisitos Legais e/ou Normativos Internos: CONAMA 237/1997, Procedimento EMAP PC 33, Procedimento EMAP PC 57, Norma Técnica da ABNT   15594-1/2008 NBR 17505/06. </w:t>
      </w:r>
      <w:r w:rsidR="00AD2CCF" w:rsidRPr="00D02E60">
        <w:rPr>
          <w:rFonts w:ascii="Arial" w:hAnsi="Arial" w:cs="Arial"/>
          <w:b/>
          <w:bCs/>
          <w:szCs w:val="24"/>
        </w:rPr>
        <w:t xml:space="preserve"> </w:t>
      </w:r>
    </w:p>
    <w:p w14:paraId="0B714979"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Apresentar licença ambiental vigentes;</w:t>
      </w:r>
    </w:p>
    <w:p w14:paraId="141C66CD"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Documentação de habilitação concedida pelos órgãos reguladores competentes (Agência Nacional de Petróleo – ANP, CREA);</w:t>
      </w:r>
    </w:p>
    <w:p w14:paraId="20A070A9"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 xml:space="preserve">Lista de treinamento para colaboradores referente ao </w:t>
      </w:r>
      <w:proofErr w:type="spellStart"/>
      <w:r w:rsidRPr="00D02E60">
        <w:rPr>
          <w:rFonts w:ascii="Arial" w:hAnsi="Arial" w:cs="Arial"/>
          <w:bCs/>
          <w:szCs w:val="24"/>
        </w:rPr>
        <w:t>cambate</w:t>
      </w:r>
      <w:proofErr w:type="spellEnd"/>
      <w:r w:rsidRPr="00D02E60">
        <w:rPr>
          <w:rFonts w:ascii="Arial" w:hAnsi="Arial" w:cs="Arial"/>
          <w:bCs/>
          <w:szCs w:val="24"/>
        </w:rPr>
        <w:t xml:space="preserve"> à </w:t>
      </w:r>
      <w:proofErr w:type="spellStart"/>
      <w:r w:rsidRPr="00D02E60">
        <w:rPr>
          <w:rFonts w:ascii="Arial" w:hAnsi="Arial" w:cs="Arial"/>
          <w:bCs/>
          <w:szCs w:val="24"/>
        </w:rPr>
        <w:t>emergencias</w:t>
      </w:r>
      <w:proofErr w:type="spellEnd"/>
      <w:r w:rsidRPr="00D02E60">
        <w:rPr>
          <w:rFonts w:ascii="Arial" w:hAnsi="Arial" w:cs="Arial"/>
          <w:bCs/>
          <w:szCs w:val="24"/>
        </w:rPr>
        <w:t xml:space="preserve"> ambientais;</w:t>
      </w:r>
    </w:p>
    <w:p w14:paraId="460EC0FC"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Procedimento referente ao abastecimento de máquinas e equipamentos;</w:t>
      </w:r>
    </w:p>
    <w:p w14:paraId="3F0E693A"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Cadastro Técnico Federal (CTF) expedido pelo IBAMA;</w:t>
      </w:r>
    </w:p>
    <w:p w14:paraId="26E79C34"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 xml:space="preserve"> O transporte e abastecimento fracionado só poderá ser realizado em conformidade ao que determina a Norma Técnica da ABNT, 15594-1/2008 e NBR 17505/06;</w:t>
      </w:r>
    </w:p>
    <w:p w14:paraId="1E605155"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 xml:space="preserve">Cópia do Plano de Emergência Individual (PEI), devidamente protocolado no órgão Ambiental;                            </w:t>
      </w:r>
    </w:p>
    <w:p w14:paraId="701CE691"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Plano de Emergência (PE), devendo contemplar Plano de Manutenção de Equipamentos/sistemas, plano de Procedimento operacional e Plano de Resposta a incidente/acidente;</w:t>
      </w:r>
    </w:p>
    <w:p w14:paraId="1FC64DD3"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Contrato com a empresa especializada para prestação de serviços preventivos e emergenciais de atendimento a incidentes ambientais de vazamento de óleo e produtos perigosos na área do Porto do Itaqui, de, no mínimo, 01 (um) ano de vigência, sendo obrigatório que a empresa esteja situada em São Luís/MA;</w:t>
      </w:r>
    </w:p>
    <w:p w14:paraId="15A468F4"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Seguro Ambiental;</w:t>
      </w:r>
    </w:p>
    <w:p w14:paraId="5F5B0F30"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Inventário de máquinas e/ou veículos a serem utilizados no abastecimento;</w:t>
      </w:r>
    </w:p>
    <w:p w14:paraId="43628745"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lastRenderedPageBreak/>
        <w:t xml:space="preserve">Comprovar a presença de KIT AMBIENTAL composto de pá, enxada, serragem de madeira, sacos </w:t>
      </w:r>
      <w:proofErr w:type="spellStart"/>
      <w:r w:rsidRPr="00D02E60">
        <w:rPr>
          <w:rFonts w:ascii="Arial" w:hAnsi="Arial" w:cs="Arial"/>
          <w:bCs/>
          <w:szCs w:val="24"/>
        </w:rPr>
        <w:t>pláticos</w:t>
      </w:r>
      <w:proofErr w:type="spellEnd"/>
      <w:r w:rsidRPr="00D02E60">
        <w:rPr>
          <w:rFonts w:ascii="Arial" w:hAnsi="Arial" w:cs="Arial"/>
          <w:bCs/>
          <w:szCs w:val="24"/>
        </w:rPr>
        <w:t xml:space="preserve">, bandeja de proteção para a realização da atividade. </w:t>
      </w:r>
    </w:p>
    <w:p w14:paraId="35EC2BF2" w14:textId="77777777" w:rsidR="00AD2CCF" w:rsidRPr="00D02E60" w:rsidRDefault="00AD2CCF" w:rsidP="00AD2CCF">
      <w:pPr>
        <w:spacing w:line="360" w:lineRule="auto"/>
        <w:jc w:val="both"/>
        <w:rPr>
          <w:rFonts w:ascii="Arial" w:hAnsi="Arial" w:cs="Arial"/>
          <w:b/>
          <w:bCs/>
          <w:szCs w:val="24"/>
        </w:rPr>
      </w:pPr>
      <w:r w:rsidRPr="00D02E60">
        <w:rPr>
          <w:rFonts w:ascii="Arial" w:hAnsi="Arial" w:cs="Arial"/>
          <w:b/>
          <w:bCs/>
          <w:szCs w:val="24"/>
        </w:rPr>
        <w:t>HAVERÁ GERAÇÃO DE POEIRA, PARTICULADOS E FUMAÇA EM VEICULOS E EQUIPAMENTOS (VEICULOS/BARCAÇA)</w:t>
      </w:r>
    </w:p>
    <w:p w14:paraId="50B3F3FE" w14:textId="6157CDEB" w:rsidR="00D91E45" w:rsidRPr="00D02E60" w:rsidRDefault="00D91E45" w:rsidP="00AD2CCF">
      <w:pPr>
        <w:spacing w:line="360" w:lineRule="auto"/>
        <w:jc w:val="both"/>
        <w:rPr>
          <w:rFonts w:ascii="Arial" w:hAnsi="Arial" w:cs="Arial"/>
          <w:szCs w:val="24"/>
        </w:rPr>
      </w:pPr>
      <w:r w:rsidRPr="00D02E60">
        <w:rPr>
          <w:rFonts w:ascii="Arial" w:hAnsi="Arial" w:cs="Arial"/>
          <w:szCs w:val="24"/>
        </w:rPr>
        <w:t>Requisitos Legais e/ou Normativos Internos:</w:t>
      </w:r>
      <w:r w:rsidRPr="00D02E60">
        <w:rPr>
          <w:sz w:val="20"/>
        </w:rPr>
        <w:t xml:space="preserve"> </w:t>
      </w:r>
      <w:r w:rsidRPr="00D02E60">
        <w:rPr>
          <w:rFonts w:ascii="Arial" w:hAnsi="Arial" w:cs="Arial"/>
          <w:szCs w:val="24"/>
        </w:rPr>
        <w:t>CONAMA 382/2006, CONAMA 436/2011</w:t>
      </w:r>
    </w:p>
    <w:p w14:paraId="0E0BC352" w14:textId="77777777" w:rsidR="00AD2CCF" w:rsidRPr="00D02E60" w:rsidRDefault="00AD2CCF" w:rsidP="002C36EB">
      <w:pPr>
        <w:pStyle w:val="PargrafodaLista"/>
        <w:numPr>
          <w:ilvl w:val="0"/>
          <w:numId w:val="60"/>
        </w:numPr>
        <w:spacing w:line="360" w:lineRule="auto"/>
        <w:jc w:val="both"/>
        <w:rPr>
          <w:rFonts w:ascii="Arial" w:hAnsi="Arial" w:cs="Arial"/>
          <w:bCs/>
          <w:szCs w:val="24"/>
        </w:rPr>
      </w:pPr>
      <w:r w:rsidRPr="00D02E60">
        <w:rPr>
          <w:rFonts w:ascii="Arial" w:hAnsi="Arial" w:cs="Arial"/>
          <w:bCs/>
          <w:szCs w:val="24"/>
        </w:rPr>
        <w:t xml:space="preserve">Apresentar ferramentas para o controle de emissão de PTS; </w:t>
      </w:r>
    </w:p>
    <w:p w14:paraId="7450EBF0" w14:textId="77777777" w:rsidR="00AD2CCF" w:rsidRPr="00D02E60" w:rsidRDefault="00AD2CCF" w:rsidP="002C36EB">
      <w:pPr>
        <w:pStyle w:val="PargrafodaLista"/>
        <w:numPr>
          <w:ilvl w:val="0"/>
          <w:numId w:val="60"/>
        </w:numPr>
        <w:spacing w:line="360" w:lineRule="auto"/>
        <w:jc w:val="both"/>
        <w:rPr>
          <w:rFonts w:ascii="Arial" w:hAnsi="Arial" w:cs="Arial"/>
          <w:bCs/>
          <w:szCs w:val="24"/>
        </w:rPr>
      </w:pPr>
      <w:proofErr w:type="gramStart"/>
      <w:r w:rsidRPr="00D02E60">
        <w:rPr>
          <w:rFonts w:ascii="Arial" w:hAnsi="Arial" w:cs="Arial"/>
          <w:bCs/>
          <w:szCs w:val="24"/>
        </w:rPr>
        <w:t>Disponibilizar  veículo</w:t>
      </w:r>
      <w:proofErr w:type="gramEnd"/>
      <w:r w:rsidRPr="00D02E60">
        <w:rPr>
          <w:rFonts w:ascii="Arial" w:hAnsi="Arial" w:cs="Arial"/>
          <w:bCs/>
          <w:szCs w:val="24"/>
        </w:rPr>
        <w:t xml:space="preserve">  para  a umectação da área sempre que necessário;</w:t>
      </w:r>
    </w:p>
    <w:p w14:paraId="5F785D82" w14:textId="77777777" w:rsidR="00AD2CCF" w:rsidRPr="00D02E60" w:rsidRDefault="00AD2CCF" w:rsidP="002C36EB">
      <w:pPr>
        <w:pStyle w:val="PargrafodaLista"/>
        <w:numPr>
          <w:ilvl w:val="0"/>
          <w:numId w:val="60"/>
        </w:numPr>
        <w:spacing w:line="360" w:lineRule="auto"/>
        <w:jc w:val="both"/>
        <w:rPr>
          <w:rFonts w:ascii="Arial" w:hAnsi="Arial" w:cs="Arial"/>
          <w:bCs/>
          <w:szCs w:val="24"/>
        </w:rPr>
      </w:pPr>
      <w:r w:rsidRPr="00D02E60">
        <w:rPr>
          <w:rFonts w:ascii="Arial" w:hAnsi="Arial" w:cs="Arial"/>
          <w:bCs/>
          <w:szCs w:val="24"/>
        </w:rPr>
        <w:t>Apresentar outorga de captação de água para umectação;</w:t>
      </w:r>
    </w:p>
    <w:p w14:paraId="27A81FDE" w14:textId="77777777" w:rsidR="00AD2CCF" w:rsidRPr="00D02E60" w:rsidRDefault="00AD2CCF" w:rsidP="002C36EB">
      <w:pPr>
        <w:pStyle w:val="PargrafodaLista"/>
        <w:numPr>
          <w:ilvl w:val="0"/>
          <w:numId w:val="60"/>
        </w:numPr>
        <w:spacing w:line="360" w:lineRule="auto"/>
        <w:jc w:val="both"/>
        <w:rPr>
          <w:rFonts w:ascii="Arial" w:hAnsi="Arial" w:cs="Arial"/>
          <w:bCs/>
          <w:szCs w:val="24"/>
        </w:rPr>
      </w:pPr>
      <w:r w:rsidRPr="00D02E60">
        <w:rPr>
          <w:rFonts w:ascii="Arial" w:hAnsi="Arial" w:cs="Arial"/>
          <w:bCs/>
          <w:szCs w:val="24"/>
        </w:rPr>
        <w:t xml:space="preserve">Apresentar outros documentos que a EMAP/COAMB julgar necessário para a boa execução da atividade. </w:t>
      </w:r>
    </w:p>
    <w:p w14:paraId="77DB40BE" w14:textId="77777777" w:rsidR="00AD2CCF" w:rsidRPr="00D02E60" w:rsidRDefault="00AD2CCF" w:rsidP="00AD2CCF">
      <w:pPr>
        <w:spacing w:line="360" w:lineRule="auto"/>
        <w:jc w:val="both"/>
        <w:rPr>
          <w:rFonts w:ascii="Arial" w:hAnsi="Arial" w:cs="Arial"/>
          <w:b/>
          <w:bCs/>
          <w:szCs w:val="24"/>
        </w:rPr>
      </w:pPr>
      <w:r w:rsidRPr="00D02E60">
        <w:rPr>
          <w:rFonts w:ascii="Arial" w:hAnsi="Arial" w:cs="Arial"/>
          <w:b/>
          <w:bCs/>
          <w:szCs w:val="24"/>
        </w:rPr>
        <w:t>HAVERÁ SONDAGEM (OBJETO PRINCIPAL DA CONTRATAÇÃO)</w:t>
      </w:r>
    </w:p>
    <w:p w14:paraId="314FA299" w14:textId="77777777" w:rsidR="00AD2CCF" w:rsidRPr="00D02E60" w:rsidRDefault="00AD2CCF" w:rsidP="00AD2CCF">
      <w:pPr>
        <w:spacing w:line="360" w:lineRule="auto"/>
        <w:jc w:val="both"/>
        <w:rPr>
          <w:rFonts w:ascii="Arial" w:hAnsi="Arial" w:cs="Arial"/>
          <w:bCs/>
          <w:szCs w:val="24"/>
        </w:rPr>
      </w:pPr>
      <w:r w:rsidRPr="00D02E60">
        <w:rPr>
          <w:rFonts w:ascii="Arial" w:hAnsi="Arial" w:cs="Arial"/>
          <w:bCs/>
          <w:szCs w:val="24"/>
        </w:rPr>
        <w:t xml:space="preserve">Não há orientações a seguir              </w:t>
      </w:r>
      <w:r w:rsidRPr="00D02E60">
        <w:rPr>
          <w:rFonts w:ascii="Arial" w:hAnsi="Arial" w:cs="Arial"/>
          <w:b/>
          <w:bCs/>
          <w:szCs w:val="24"/>
        </w:rPr>
        <w:t xml:space="preserve">                                      </w:t>
      </w:r>
    </w:p>
    <w:p w14:paraId="571D9EDF"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 xml:space="preserve">INFORMAÇÂO COMPLEMENTAR </w:t>
      </w:r>
      <w:proofErr w:type="gramStart"/>
      <w:r w:rsidRPr="00D02E60">
        <w:rPr>
          <w:rFonts w:ascii="Arial" w:hAnsi="Arial" w:cs="Arial"/>
          <w:b/>
          <w:szCs w:val="24"/>
        </w:rPr>
        <w:t>( SERVIÇOS</w:t>
      </w:r>
      <w:proofErr w:type="gramEnd"/>
      <w:r w:rsidRPr="00D02E60">
        <w:rPr>
          <w:rFonts w:ascii="Arial" w:hAnsi="Arial" w:cs="Arial"/>
          <w:b/>
          <w:szCs w:val="24"/>
        </w:rPr>
        <w:t xml:space="preserve"> DIVERSOS A SEREM CONTRATADOS)</w:t>
      </w:r>
    </w:p>
    <w:p w14:paraId="2664C24E"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FORNECIMENTO DE ESTUDOS/MONITORAMENTOS/ CONSULTORIAS/ PESQUISAS/ ETC (</w:t>
      </w:r>
      <w:proofErr w:type="gramStart"/>
      <w:r w:rsidRPr="00D02E60">
        <w:rPr>
          <w:rFonts w:ascii="Arial" w:hAnsi="Arial" w:cs="Arial"/>
          <w:b/>
          <w:szCs w:val="24"/>
        </w:rPr>
        <w:t>ESTUDOS  DE</w:t>
      </w:r>
      <w:proofErr w:type="gramEnd"/>
      <w:r w:rsidRPr="00D02E60">
        <w:rPr>
          <w:rFonts w:ascii="Arial" w:hAnsi="Arial" w:cs="Arial"/>
          <w:b/>
          <w:szCs w:val="24"/>
        </w:rPr>
        <w:t xml:space="preserve"> SONDAGEM E SISMICA)</w:t>
      </w:r>
    </w:p>
    <w:p w14:paraId="5A2B339E" w14:textId="46A57546" w:rsidR="00CF7B54" w:rsidRPr="00D02E60" w:rsidRDefault="00CF7B54" w:rsidP="00AD2CCF">
      <w:pPr>
        <w:spacing w:after="0" w:line="360" w:lineRule="auto"/>
        <w:ind w:right="-1"/>
        <w:jc w:val="both"/>
        <w:rPr>
          <w:rFonts w:ascii="Arial" w:hAnsi="Arial" w:cs="Arial"/>
          <w:b/>
          <w:szCs w:val="24"/>
        </w:rPr>
      </w:pPr>
      <w:r w:rsidRPr="00D02E60">
        <w:rPr>
          <w:rFonts w:ascii="Arial" w:hAnsi="Arial" w:cs="Arial"/>
          <w:szCs w:val="24"/>
        </w:rPr>
        <w:t>Requisitos Legais e/ou Normativos Internos: CONAMA 450/2014, Procedimento EMAP PC 38, Lei 9966/00; Lei 12.305/</w:t>
      </w:r>
      <w:proofErr w:type="gramStart"/>
      <w:r w:rsidRPr="00D02E60">
        <w:rPr>
          <w:rFonts w:ascii="Arial" w:hAnsi="Arial" w:cs="Arial"/>
          <w:szCs w:val="24"/>
        </w:rPr>
        <w:t>2010;  Procedimento</w:t>
      </w:r>
      <w:proofErr w:type="gramEnd"/>
      <w:r w:rsidRPr="00D02E60">
        <w:rPr>
          <w:rFonts w:ascii="Arial" w:hAnsi="Arial" w:cs="Arial"/>
          <w:szCs w:val="24"/>
        </w:rPr>
        <w:t xml:space="preserve"> EMAP PC 39, Procedimento EMAP PC 42.</w:t>
      </w:r>
    </w:p>
    <w:p w14:paraId="5BBF1BD0" w14:textId="1C889E1B"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 xml:space="preserve">Apresentar através de um relatório, a </w:t>
      </w:r>
      <w:r w:rsidR="007A717D" w:rsidRPr="00D02E60">
        <w:rPr>
          <w:rFonts w:ascii="Arial" w:hAnsi="Arial" w:cs="Arial"/>
          <w:szCs w:val="20"/>
        </w:rPr>
        <w:t>existência</w:t>
      </w:r>
      <w:r w:rsidRPr="00D02E60">
        <w:rPr>
          <w:rFonts w:ascii="Arial" w:hAnsi="Arial" w:cs="Arial"/>
          <w:szCs w:val="20"/>
        </w:rPr>
        <w:t xml:space="preserve"> do KIT DE EMERGÊNCIA AMBIENTAL composto de pá, enxada, serragem de madeira, sacos </w:t>
      </w:r>
      <w:r w:rsidR="007A717D" w:rsidRPr="00D02E60">
        <w:rPr>
          <w:rFonts w:ascii="Arial" w:hAnsi="Arial" w:cs="Arial"/>
          <w:szCs w:val="20"/>
        </w:rPr>
        <w:t>plásticos</w:t>
      </w:r>
      <w:r w:rsidRPr="00D02E60">
        <w:rPr>
          <w:rFonts w:ascii="Arial" w:hAnsi="Arial" w:cs="Arial"/>
          <w:szCs w:val="20"/>
        </w:rPr>
        <w:t>. Focar na utilização da bandeja de contenção em equipamentos que utilizam combustíveis, como precaução em caso de vazamento de óleo durante a atividade;</w:t>
      </w:r>
    </w:p>
    <w:p w14:paraId="4D9AF153" w14:textId="388B4F5D"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 xml:space="preserve">Apresentar procedimento específico para todas as manutenções executadas na obra, destacando a necessidade de um sistema para </w:t>
      </w:r>
      <w:r w:rsidR="007A717D" w:rsidRPr="00D02E60">
        <w:rPr>
          <w:rFonts w:ascii="Arial" w:hAnsi="Arial" w:cs="Arial"/>
          <w:szCs w:val="20"/>
        </w:rPr>
        <w:t>contenção</w:t>
      </w:r>
      <w:r w:rsidRPr="00D02E60">
        <w:rPr>
          <w:rFonts w:ascii="Arial" w:hAnsi="Arial" w:cs="Arial"/>
          <w:szCs w:val="20"/>
        </w:rPr>
        <w:t xml:space="preserve"> do óleo gerado;</w:t>
      </w:r>
    </w:p>
    <w:p w14:paraId="4C28EA2C"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Comunicar ao setor de meio ambiente qualquer ocorrência ambiental que aconteça durante os trabalhos;</w:t>
      </w:r>
    </w:p>
    <w:p w14:paraId="58AC7ED6" w14:textId="1BB20B96"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 xml:space="preserve">A empresa deve garantir, através de evidências que todos os colaboradores são treinados para qualquer </w:t>
      </w:r>
      <w:r w:rsidR="007A717D" w:rsidRPr="00D02E60">
        <w:rPr>
          <w:rFonts w:ascii="Arial" w:hAnsi="Arial" w:cs="Arial"/>
          <w:szCs w:val="20"/>
        </w:rPr>
        <w:t>emergências</w:t>
      </w:r>
      <w:r w:rsidRPr="00D02E60">
        <w:rPr>
          <w:rFonts w:ascii="Arial" w:hAnsi="Arial" w:cs="Arial"/>
          <w:szCs w:val="20"/>
        </w:rPr>
        <w:t xml:space="preserve"> ambientais;</w:t>
      </w:r>
    </w:p>
    <w:p w14:paraId="6C8AC450"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Apresentar cronograma de monitoramento de fumaça preta de todos os veículos e máquinas movidos a óleo diesel;</w:t>
      </w:r>
    </w:p>
    <w:p w14:paraId="229A1279"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 xml:space="preserve">Apresentar outros documentos que a EMAP/COAMB julgar necessário para a boa execução da atividade;                                                                             </w:t>
      </w:r>
    </w:p>
    <w:p w14:paraId="0BC36488"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Isolar a área onde será realizada a manutenção;</w:t>
      </w:r>
    </w:p>
    <w:p w14:paraId="61F46E33"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lastRenderedPageBreak/>
        <w:t xml:space="preserve">Destinar de forma adequada todos os resíduos gerados durante a realização dos trabalhos;                                                                     </w:t>
      </w:r>
    </w:p>
    <w:p w14:paraId="79348E97"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A CONTRATADA deve Prover a Ficha de Informação de Segurança de Produtos Químicos – FISPQ, seguindo requisitos estabelecidos em normas, de todos os produtos químicos, as tintas, solventes, óleos, graxas que será utilizada na obra e/ou serviços;</w:t>
      </w:r>
    </w:p>
    <w:p w14:paraId="704F1E8E"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Comprovante de tratamento de todos os resíduos gerados na atividade;</w:t>
      </w:r>
    </w:p>
    <w:p w14:paraId="2654166A"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 xml:space="preserve">Técnico ambiental para acompanhamento e gerenciamento dos </w:t>
      </w:r>
      <w:proofErr w:type="spellStart"/>
      <w:r w:rsidRPr="00D02E60">
        <w:rPr>
          <w:rFonts w:ascii="Arial" w:hAnsi="Arial" w:cs="Arial"/>
          <w:szCs w:val="20"/>
        </w:rPr>
        <w:t>possiveis</w:t>
      </w:r>
      <w:proofErr w:type="spellEnd"/>
      <w:r w:rsidRPr="00D02E60">
        <w:rPr>
          <w:rFonts w:ascii="Arial" w:hAnsi="Arial" w:cs="Arial"/>
          <w:szCs w:val="20"/>
        </w:rPr>
        <w:t xml:space="preserve"> riscos ambientais;</w:t>
      </w:r>
    </w:p>
    <w:p w14:paraId="02EC987C"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Apresentar outros documentos que a EMAP/COAMB julgar necessário para a boa execução da atividade;</w:t>
      </w:r>
    </w:p>
    <w:p w14:paraId="49A27475"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Levantamento de Aspectos e Impactos Ambientais (LAIA) da atividade desenvolvida pela empresa (quando necessário).</w:t>
      </w:r>
    </w:p>
    <w:p w14:paraId="25D6DC52" w14:textId="77777777" w:rsidR="003E3FE3" w:rsidRPr="00D02E60" w:rsidRDefault="003E3FE3" w:rsidP="00AD2CCF">
      <w:pPr>
        <w:jc w:val="both"/>
        <w:rPr>
          <w:rFonts w:ascii="Arial" w:hAnsi="Arial" w:cs="Arial"/>
          <w:b/>
          <w:szCs w:val="24"/>
          <w:u w:val="single"/>
        </w:rPr>
      </w:pPr>
    </w:p>
    <w:p w14:paraId="785A9B2C" w14:textId="77777777" w:rsidR="00AD2CCF" w:rsidRPr="00D02E60" w:rsidRDefault="00AD2CCF" w:rsidP="00AD2CCF">
      <w:pPr>
        <w:jc w:val="both"/>
        <w:rPr>
          <w:rFonts w:ascii="Arial" w:hAnsi="Arial" w:cs="Arial"/>
          <w:b/>
          <w:szCs w:val="24"/>
          <w:u w:val="single"/>
        </w:rPr>
      </w:pPr>
      <w:r w:rsidRPr="00D02E60">
        <w:rPr>
          <w:rFonts w:ascii="Arial" w:hAnsi="Arial" w:cs="Arial"/>
          <w:b/>
          <w:szCs w:val="24"/>
          <w:u w:val="single"/>
        </w:rPr>
        <w:t>ORIENTAÇÕES RELATIVAS À SAÚDE</w:t>
      </w:r>
    </w:p>
    <w:p w14:paraId="16C18FFF" w14:textId="53EA7B08" w:rsidR="00AD2CCF" w:rsidRPr="00D02E60" w:rsidRDefault="00AD2CCF" w:rsidP="00AD2CCF">
      <w:pPr>
        <w:pStyle w:val="PargrafodaLista"/>
        <w:spacing w:after="0" w:line="360" w:lineRule="auto"/>
        <w:ind w:left="0"/>
        <w:jc w:val="both"/>
        <w:rPr>
          <w:rFonts w:ascii="Arial" w:hAnsi="Arial" w:cs="Arial"/>
          <w:b/>
          <w:szCs w:val="24"/>
        </w:rPr>
      </w:pPr>
      <w:r w:rsidRPr="00D02E60">
        <w:rPr>
          <w:rFonts w:ascii="Arial" w:hAnsi="Arial" w:cs="Arial"/>
          <w:szCs w:val="24"/>
        </w:rPr>
        <w:t xml:space="preserve">Padrão de documentação de saúde e relatórios de exames exigidos </w:t>
      </w:r>
      <w:r w:rsidR="003E3FE3" w:rsidRPr="00D02E60">
        <w:rPr>
          <w:rFonts w:ascii="Arial" w:hAnsi="Arial" w:cs="Arial"/>
          <w:szCs w:val="24"/>
        </w:rPr>
        <w:t>para empregados de contratadas.</w:t>
      </w:r>
    </w:p>
    <w:p w14:paraId="1ABDDD44" w14:textId="77777777" w:rsidR="00AD2CCF" w:rsidRPr="00D02E60" w:rsidRDefault="00AD2CCF" w:rsidP="00AD2CCF">
      <w:pPr>
        <w:pStyle w:val="PargrafodaLista"/>
        <w:spacing w:after="0" w:line="360" w:lineRule="auto"/>
        <w:ind w:left="0"/>
        <w:jc w:val="both"/>
        <w:rPr>
          <w:rFonts w:ascii="Arial" w:hAnsi="Arial" w:cs="Arial"/>
          <w:b/>
          <w:szCs w:val="24"/>
        </w:rPr>
      </w:pPr>
    </w:p>
    <w:tbl>
      <w:tblPr>
        <w:tblW w:w="0" w:type="auto"/>
        <w:tblCellMar>
          <w:left w:w="70" w:type="dxa"/>
          <w:right w:w="70" w:type="dxa"/>
        </w:tblCellMar>
        <w:tblLook w:val="04A0" w:firstRow="1" w:lastRow="0" w:firstColumn="1" w:lastColumn="0" w:noHBand="0" w:noVBand="1"/>
      </w:tblPr>
      <w:tblGrid>
        <w:gridCol w:w="2483"/>
        <w:gridCol w:w="2217"/>
        <w:gridCol w:w="2466"/>
        <w:gridCol w:w="1895"/>
      </w:tblGrid>
      <w:tr w:rsidR="00AD2CCF" w:rsidRPr="00D02E60" w14:paraId="46BD46E1" w14:textId="77777777" w:rsidTr="00AD2CCF">
        <w:trPr>
          <w:trHeight w:val="300"/>
        </w:trPr>
        <w:tc>
          <w:tcPr>
            <w:tcW w:w="0" w:type="auto"/>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hideMark/>
          </w:tcPr>
          <w:p w14:paraId="00DE32F4" w14:textId="77777777" w:rsidR="00AD2CCF" w:rsidRPr="00D02E60" w:rsidRDefault="00AD2CCF" w:rsidP="00AD2CCF">
            <w:pPr>
              <w:spacing w:after="0" w:line="240" w:lineRule="auto"/>
              <w:jc w:val="center"/>
              <w:rPr>
                <w:rFonts w:cs="Calibri"/>
                <w:b/>
                <w:bCs/>
                <w:color w:val="000000"/>
                <w:sz w:val="20"/>
              </w:rPr>
            </w:pPr>
            <w:r w:rsidRPr="00D02E60">
              <w:rPr>
                <w:rFonts w:cs="Calibri"/>
                <w:b/>
                <w:bCs/>
                <w:color w:val="000000"/>
                <w:sz w:val="20"/>
              </w:rPr>
              <w:t>ATIVIDADE</w:t>
            </w:r>
          </w:p>
        </w:tc>
        <w:tc>
          <w:tcPr>
            <w:tcW w:w="0" w:type="auto"/>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6755656C" w14:textId="77777777" w:rsidR="00AD2CCF" w:rsidRPr="00D02E60" w:rsidRDefault="00AD2CCF" w:rsidP="00AD2CCF">
            <w:pPr>
              <w:spacing w:after="0" w:line="240" w:lineRule="auto"/>
              <w:jc w:val="center"/>
              <w:rPr>
                <w:rFonts w:cs="Calibri"/>
                <w:b/>
                <w:bCs/>
                <w:color w:val="000000"/>
                <w:sz w:val="20"/>
              </w:rPr>
            </w:pPr>
            <w:r w:rsidRPr="00D02E60">
              <w:rPr>
                <w:rFonts w:cs="Calibri"/>
                <w:b/>
                <w:bCs/>
                <w:color w:val="000000"/>
                <w:sz w:val="20"/>
              </w:rPr>
              <w:t>DOCUMENTOS OBRIGATÓRIOS</w:t>
            </w:r>
          </w:p>
        </w:tc>
        <w:tc>
          <w:tcPr>
            <w:tcW w:w="0" w:type="auto"/>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5220D593" w14:textId="77777777" w:rsidR="00AD2CCF" w:rsidRPr="00D02E60" w:rsidRDefault="00AD2CCF" w:rsidP="00AD2CCF">
            <w:pPr>
              <w:spacing w:after="0" w:line="240" w:lineRule="auto"/>
              <w:jc w:val="center"/>
              <w:rPr>
                <w:rFonts w:cs="Calibri"/>
                <w:b/>
                <w:bCs/>
                <w:color w:val="000000"/>
                <w:sz w:val="20"/>
              </w:rPr>
            </w:pPr>
            <w:r w:rsidRPr="00D02E60">
              <w:rPr>
                <w:rFonts w:cs="Calibri"/>
                <w:b/>
                <w:bCs/>
                <w:color w:val="000000"/>
                <w:sz w:val="20"/>
              </w:rPr>
              <w:t>EXAMES OBRIGATÓRIOS</w:t>
            </w:r>
          </w:p>
        </w:tc>
        <w:tc>
          <w:tcPr>
            <w:tcW w:w="0" w:type="auto"/>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50AE3893" w14:textId="77777777" w:rsidR="00AD2CCF" w:rsidRPr="00D02E60" w:rsidRDefault="00AD2CCF" w:rsidP="00AD2CCF">
            <w:pPr>
              <w:spacing w:after="0" w:line="240" w:lineRule="auto"/>
              <w:jc w:val="center"/>
              <w:rPr>
                <w:rFonts w:cs="Calibri"/>
                <w:b/>
                <w:bCs/>
                <w:color w:val="000000"/>
                <w:sz w:val="20"/>
              </w:rPr>
            </w:pPr>
            <w:r w:rsidRPr="00D02E60">
              <w:rPr>
                <w:rFonts w:cs="Calibri"/>
                <w:b/>
                <w:bCs/>
                <w:color w:val="000000"/>
                <w:sz w:val="20"/>
              </w:rPr>
              <w:t xml:space="preserve">PERIODICIDADE DE REALIZAÇÃO DOS EXAMES </w:t>
            </w:r>
          </w:p>
        </w:tc>
      </w:tr>
      <w:tr w:rsidR="00AD2CCF" w:rsidRPr="00D02E60" w14:paraId="78C97B47" w14:textId="77777777" w:rsidTr="00AD2CCF">
        <w:trPr>
          <w:trHeight w:val="2880"/>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6654F9A8" w14:textId="77777777" w:rsidR="00AD2CCF" w:rsidRPr="00D02E60" w:rsidRDefault="00AD2CCF" w:rsidP="00AD2CCF">
            <w:pPr>
              <w:rPr>
                <w:color w:val="000000"/>
                <w:sz w:val="18"/>
                <w:szCs w:val="20"/>
              </w:rPr>
            </w:pPr>
            <w:r w:rsidRPr="00D02E60">
              <w:rPr>
                <w:color w:val="000000"/>
                <w:sz w:val="18"/>
                <w:szCs w:val="20"/>
              </w:rPr>
              <w:t xml:space="preserve">1.0 SERVIÇOS EM ELETRICIDADE </w:t>
            </w:r>
            <w:r w:rsidRPr="00D02E60">
              <w:rPr>
                <w:color w:val="000000"/>
                <w:sz w:val="18"/>
                <w:szCs w:val="20"/>
              </w:rPr>
              <w:br/>
              <w:t>(NR 10)</w:t>
            </w:r>
          </w:p>
          <w:p w14:paraId="64FA8CA7" w14:textId="77777777" w:rsidR="00AD2CCF" w:rsidRPr="00D02E60" w:rsidRDefault="00AD2CCF" w:rsidP="00AD2CCF">
            <w:pPr>
              <w:spacing w:after="0" w:line="240" w:lineRule="auto"/>
              <w:rPr>
                <w:rFonts w:cs="Calibri"/>
                <w:strike/>
                <w:color w:val="000000"/>
                <w:sz w:val="18"/>
                <w:szCs w:val="20"/>
              </w:rPr>
            </w:pPr>
          </w:p>
        </w:tc>
        <w:tc>
          <w:tcPr>
            <w:tcW w:w="0" w:type="auto"/>
            <w:tcBorders>
              <w:top w:val="nil"/>
              <w:left w:val="nil"/>
              <w:bottom w:val="single" w:sz="4" w:space="0" w:color="auto"/>
              <w:right w:val="single" w:sz="4" w:space="0" w:color="auto"/>
            </w:tcBorders>
            <w:shd w:val="clear" w:color="auto" w:fill="auto"/>
            <w:vAlign w:val="center"/>
            <w:hideMark/>
          </w:tcPr>
          <w:p w14:paraId="7AF2CEB6" w14:textId="77777777" w:rsidR="00AD2CCF" w:rsidRPr="00D02E60" w:rsidRDefault="00AD2CCF" w:rsidP="00AD2CCF">
            <w:pPr>
              <w:rPr>
                <w:color w:val="000000"/>
                <w:sz w:val="18"/>
                <w:szCs w:val="20"/>
              </w:rPr>
            </w:pPr>
            <w:proofErr w:type="gramStart"/>
            <w:r w:rsidRPr="00D02E60">
              <w:rPr>
                <w:color w:val="000000"/>
                <w:sz w:val="18"/>
                <w:szCs w:val="20"/>
              </w:rPr>
              <w:t>ASO;</w:t>
            </w:r>
            <w:r w:rsidRPr="00D02E60">
              <w:rPr>
                <w:color w:val="000000"/>
                <w:sz w:val="18"/>
                <w:szCs w:val="20"/>
              </w:rPr>
              <w:br/>
              <w:t>FICHA</w:t>
            </w:r>
            <w:proofErr w:type="gramEnd"/>
            <w:r w:rsidRPr="00D02E60">
              <w:rPr>
                <w:color w:val="000000"/>
                <w:sz w:val="18"/>
                <w:szCs w:val="20"/>
              </w:rPr>
              <w:t xml:space="preserve"> CLÍNICA. </w:t>
            </w:r>
            <w:r w:rsidRPr="00D02E60">
              <w:rPr>
                <w:color w:val="000000"/>
                <w:sz w:val="18"/>
                <w:szCs w:val="20"/>
              </w:rPr>
              <w:br/>
              <w:t>ASSINADOS POR MÉDICO DO TRABALHO OU MÉDICO EXAMINADOR INDICADO.</w:t>
            </w:r>
          </w:p>
        </w:tc>
        <w:tc>
          <w:tcPr>
            <w:tcW w:w="0" w:type="auto"/>
            <w:tcBorders>
              <w:top w:val="nil"/>
              <w:left w:val="nil"/>
              <w:bottom w:val="single" w:sz="4" w:space="0" w:color="auto"/>
              <w:right w:val="single" w:sz="4" w:space="0" w:color="auto"/>
            </w:tcBorders>
            <w:shd w:val="clear" w:color="auto" w:fill="auto"/>
            <w:vAlign w:val="center"/>
            <w:hideMark/>
          </w:tcPr>
          <w:p w14:paraId="4FF11979" w14:textId="77777777" w:rsidR="00AD2CCF" w:rsidRPr="00D02E60" w:rsidRDefault="00AD2CCF" w:rsidP="00AD2CCF">
            <w:pPr>
              <w:rPr>
                <w:color w:val="000000"/>
                <w:sz w:val="18"/>
                <w:szCs w:val="20"/>
              </w:rPr>
            </w:pPr>
            <w:r w:rsidRPr="00D02E60">
              <w:rPr>
                <w:color w:val="000000"/>
                <w:sz w:val="18"/>
                <w:szCs w:val="20"/>
              </w:rPr>
              <w:t xml:space="preserve">RAIO X DE TÓRAX </w:t>
            </w:r>
            <w:proofErr w:type="gramStart"/>
            <w:r w:rsidRPr="00D02E60">
              <w:rPr>
                <w:color w:val="000000"/>
                <w:sz w:val="18"/>
                <w:szCs w:val="20"/>
              </w:rPr>
              <w:t>AP;</w:t>
            </w:r>
            <w:r w:rsidRPr="00D02E60">
              <w:rPr>
                <w:color w:val="000000"/>
                <w:sz w:val="18"/>
                <w:szCs w:val="20"/>
              </w:rPr>
              <w:br/>
              <w:t>ACUIDADE</w:t>
            </w:r>
            <w:proofErr w:type="gramEnd"/>
            <w:r w:rsidRPr="00D02E60">
              <w:rPr>
                <w:color w:val="000000"/>
                <w:sz w:val="18"/>
                <w:szCs w:val="20"/>
              </w:rPr>
              <w:t xml:space="preserve"> VISUAL;</w:t>
            </w:r>
            <w:r w:rsidRPr="00D02E60">
              <w:rPr>
                <w:color w:val="000000"/>
                <w:sz w:val="18"/>
                <w:szCs w:val="20"/>
              </w:rPr>
              <w:br/>
              <w:t>HEMOGRAMA COMPLETO;</w:t>
            </w:r>
            <w:r w:rsidRPr="00D02E60">
              <w:rPr>
                <w:color w:val="000000"/>
                <w:sz w:val="18"/>
                <w:szCs w:val="20"/>
              </w:rPr>
              <w:br/>
              <w:t>GLICEMIA EM JEJUM;</w:t>
            </w:r>
            <w:r w:rsidRPr="00D02E60">
              <w:rPr>
                <w:color w:val="000000"/>
                <w:sz w:val="18"/>
                <w:szCs w:val="20"/>
              </w:rPr>
              <w:br/>
              <w:t>TIPAGEM SANGUINEA (SOMENTE NO ADMISSIONAL);</w:t>
            </w:r>
            <w:r w:rsidRPr="00D02E60">
              <w:rPr>
                <w:color w:val="000000"/>
                <w:sz w:val="18"/>
                <w:szCs w:val="20"/>
              </w:rPr>
              <w:br/>
              <w:t>ELETROCARDIOGRAMA (ECG);</w:t>
            </w:r>
            <w:r w:rsidRPr="00D02E60">
              <w:rPr>
                <w:color w:val="000000"/>
                <w:sz w:val="18"/>
                <w:szCs w:val="20"/>
              </w:rPr>
              <w:br/>
              <w:t xml:space="preserve">GAMA GT. </w:t>
            </w:r>
            <w:r w:rsidRPr="00D02E60">
              <w:rPr>
                <w:color w:val="000000"/>
                <w:sz w:val="18"/>
                <w:szCs w:val="20"/>
              </w:rPr>
              <w:br/>
            </w:r>
            <w:r w:rsidRPr="00D02E60">
              <w:rPr>
                <w:i/>
                <w:iCs/>
                <w:color w:val="000000"/>
                <w:sz w:val="18"/>
                <w:szCs w:val="20"/>
              </w:rP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6B0C73" w14:textId="77777777" w:rsidR="00AD2CCF" w:rsidRPr="00D02E60" w:rsidRDefault="00AD2CCF" w:rsidP="00AD2CCF">
            <w:pPr>
              <w:rPr>
                <w:color w:val="000000"/>
                <w:sz w:val="18"/>
                <w:szCs w:val="20"/>
              </w:rPr>
            </w:pPr>
            <w:r w:rsidRPr="00D02E60">
              <w:rPr>
                <w:color w:val="000000"/>
                <w:sz w:val="18"/>
                <w:szCs w:val="20"/>
              </w:rPr>
              <w:t>TODOS OS EXAMES SERÃO REALIZADOS NO ADMISSIONAL E ANUALMENTE</w:t>
            </w:r>
          </w:p>
        </w:tc>
      </w:tr>
      <w:tr w:rsidR="00AD2CCF" w:rsidRPr="00D02E60" w14:paraId="75823369" w14:textId="77777777" w:rsidTr="00AD2CCF">
        <w:trPr>
          <w:trHeight w:val="2880"/>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648B5B63" w14:textId="77777777" w:rsidR="00AD2CCF" w:rsidRPr="00D02E60" w:rsidRDefault="00AD2CCF" w:rsidP="00AD2CCF">
            <w:pPr>
              <w:rPr>
                <w:color w:val="000000"/>
                <w:sz w:val="18"/>
                <w:szCs w:val="20"/>
              </w:rPr>
            </w:pPr>
            <w:r w:rsidRPr="00D02E60">
              <w:rPr>
                <w:color w:val="000000"/>
                <w:sz w:val="18"/>
                <w:szCs w:val="20"/>
              </w:rPr>
              <w:lastRenderedPageBreak/>
              <w:t xml:space="preserve">2.0 SERVIÇOS DE TRANSPORTE, MOVIMENTAÇÃO, ARMAZENAGEM E MANUSEIO DE </w:t>
            </w:r>
            <w:proofErr w:type="gramStart"/>
            <w:r w:rsidRPr="00D02E60">
              <w:rPr>
                <w:color w:val="000000"/>
                <w:sz w:val="18"/>
                <w:szCs w:val="20"/>
              </w:rPr>
              <w:t>MATERIAL</w:t>
            </w:r>
            <w:r w:rsidRPr="00D02E60">
              <w:rPr>
                <w:color w:val="000000"/>
                <w:sz w:val="18"/>
                <w:szCs w:val="20"/>
              </w:rPr>
              <w:br/>
              <w:t>(</w:t>
            </w:r>
            <w:proofErr w:type="gramEnd"/>
            <w:r w:rsidRPr="00D02E60">
              <w:rPr>
                <w:color w:val="000000"/>
                <w:sz w:val="18"/>
                <w:szCs w:val="20"/>
              </w:rPr>
              <w:t>NR 11)</w:t>
            </w:r>
          </w:p>
        </w:tc>
        <w:tc>
          <w:tcPr>
            <w:tcW w:w="0" w:type="auto"/>
            <w:tcBorders>
              <w:top w:val="nil"/>
              <w:left w:val="nil"/>
              <w:bottom w:val="single" w:sz="4" w:space="0" w:color="auto"/>
              <w:right w:val="single" w:sz="4" w:space="0" w:color="auto"/>
            </w:tcBorders>
            <w:shd w:val="clear" w:color="auto" w:fill="auto"/>
            <w:vAlign w:val="center"/>
          </w:tcPr>
          <w:p w14:paraId="513DC3E6" w14:textId="77777777" w:rsidR="00AD2CCF" w:rsidRPr="00D02E60" w:rsidRDefault="00AD2CCF" w:rsidP="00AD2CCF">
            <w:pPr>
              <w:rPr>
                <w:color w:val="000000"/>
                <w:sz w:val="18"/>
                <w:szCs w:val="20"/>
              </w:rPr>
            </w:pPr>
            <w:proofErr w:type="gramStart"/>
            <w:r w:rsidRPr="00D02E60">
              <w:rPr>
                <w:color w:val="000000"/>
                <w:sz w:val="18"/>
                <w:szCs w:val="20"/>
              </w:rPr>
              <w:t>ASO;</w:t>
            </w:r>
            <w:r w:rsidRPr="00D02E60">
              <w:rPr>
                <w:color w:val="000000"/>
                <w:sz w:val="18"/>
                <w:szCs w:val="20"/>
              </w:rPr>
              <w:br/>
              <w:t>FICHA</w:t>
            </w:r>
            <w:proofErr w:type="gramEnd"/>
            <w:r w:rsidRPr="00D02E60">
              <w:rPr>
                <w:color w:val="000000"/>
                <w:sz w:val="18"/>
                <w:szCs w:val="20"/>
              </w:rPr>
              <w:t xml:space="preserve"> CLÍNICA. </w:t>
            </w:r>
            <w:r w:rsidRPr="00D02E60">
              <w:rPr>
                <w:color w:val="000000"/>
                <w:sz w:val="18"/>
                <w:szCs w:val="20"/>
              </w:rPr>
              <w:br/>
              <w:t>ASSINADOS POR MÉDICO DO TRABALHO OU MÉDICO EXAMINADOR INDICADO.</w:t>
            </w:r>
          </w:p>
        </w:tc>
        <w:tc>
          <w:tcPr>
            <w:tcW w:w="0" w:type="auto"/>
            <w:tcBorders>
              <w:top w:val="nil"/>
              <w:left w:val="nil"/>
              <w:bottom w:val="single" w:sz="4" w:space="0" w:color="auto"/>
              <w:right w:val="single" w:sz="4" w:space="0" w:color="auto"/>
            </w:tcBorders>
            <w:shd w:val="clear" w:color="auto" w:fill="auto"/>
            <w:vAlign w:val="center"/>
          </w:tcPr>
          <w:p w14:paraId="49912DB7" w14:textId="77777777" w:rsidR="00AD2CCF" w:rsidRPr="00D02E60" w:rsidRDefault="00AD2CCF" w:rsidP="00AD2CCF">
            <w:pPr>
              <w:rPr>
                <w:color w:val="000000"/>
                <w:sz w:val="18"/>
                <w:szCs w:val="20"/>
              </w:rPr>
            </w:pPr>
            <w:r w:rsidRPr="00D02E60">
              <w:rPr>
                <w:color w:val="000000"/>
                <w:sz w:val="18"/>
                <w:szCs w:val="20"/>
              </w:rPr>
              <w:t xml:space="preserve">RAIO X DE TÓRAX </w:t>
            </w:r>
            <w:proofErr w:type="gramStart"/>
            <w:r w:rsidRPr="00D02E60">
              <w:rPr>
                <w:color w:val="000000"/>
                <w:sz w:val="18"/>
                <w:szCs w:val="20"/>
              </w:rPr>
              <w:t>AP;</w:t>
            </w:r>
            <w:r w:rsidRPr="00D02E60">
              <w:rPr>
                <w:color w:val="000000"/>
                <w:sz w:val="18"/>
                <w:szCs w:val="20"/>
              </w:rPr>
              <w:br/>
              <w:t>ACUIDADE</w:t>
            </w:r>
            <w:proofErr w:type="gramEnd"/>
            <w:r w:rsidRPr="00D02E60">
              <w:rPr>
                <w:color w:val="000000"/>
                <w:sz w:val="18"/>
                <w:szCs w:val="20"/>
              </w:rPr>
              <w:t xml:space="preserve"> VISUAL;</w:t>
            </w:r>
            <w:r w:rsidRPr="00D02E60">
              <w:rPr>
                <w:color w:val="000000"/>
                <w:sz w:val="18"/>
                <w:szCs w:val="20"/>
              </w:rPr>
              <w:br/>
              <w:t>HEMOGRAMA COMPLETO;</w:t>
            </w:r>
            <w:r w:rsidRPr="00D02E60">
              <w:rPr>
                <w:color w:val="000000"/>
                <w:sz w:val="18"/>
                <w:szCs w:val="20"/>
              </w:rPr>
              <w:br/>
              <w:t>GLICEMIA EM JEJUM;</w:t>
            </w:r>
            <w:r w:rsidRPr="00D02E60">
              <w:rPr>
                <w:color w:val="000000"/>
                <w:sz w:val="18"/>
                <w:szCs w:val="20"/>
              </w:rPr>
              <w:br/>
              <w:t>TIPAGEM SANGUINEA (SOMENTE NO ADMISSIONAL);</w:t>
            </w:r>
            <w:r w:rsidRPr="00D02E60">
              <w:rPr>
                <w:color w:val="000000"/>
                <w:sz w:val="18"/>
                <w:szCs w:val="20"/>
              </w:rPr>
              <w:br/>
              <w:t>ELETROCARDIOGRAMA (ECG);</w:t>
            </w:r>
            <w:r w:rsidRPr="00D02E60">
              <w:rPr>
                <w:color w:val="000000"/>
                <w:sz w:val="18"/>
                <w:szCs w:val="20"/>
              </w:rPr>
              <w:br/>
              <w:t>GAMA GT.</w:t>
            </w:r>
            <w:r w:rsidRPr="00D02E60">
              <w:rPr>
                <w:color w:val="000000"/>
                <w:sz w:val="18"/>
                <w:szCs w:val="20"/>
              </w:rPr>
              <w:br/>
              <w:t xml:space="preserve">OBS.: </w:t>
            </w:r>
            <w:r w:rsidRPr="00D02E60">
              <w:rPr>
                <w:i/>
                <w:iCs/>
                <w:color w:val="000000"/>
                <w:sz w:val="18"/>
                <w:szCs w:val="20"/>
              </w:rPr>
              <w:t>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6193932E" w14:textId="77777777" w:rsidR="00AD2CCF" w:rsidRPr="00D02E60" w:rsidRDefault="00AD2CCF" w:rsidP="00AD2CCF">
            <w:pPr>
              <w:rPr>
                <w:color w:val="000000"/>
                <w:sz w:val="18"/>
                <w:szCs w:val="20"/>
              </w:rPr>
            </w:pPr>
            <w:r w:rsidRPr="00D02E60">
              <w:rPr>
                <w:color w:val="000000"/>
                <w:sz w:val="18"/>
                <w:szCs w:val="20"/>
              </w:rPr>
              <w:t>TODOS OS EXAMES SERÃO REALIZADOS NO ADMISSIONAL E ANUALMENTE</w:t>
            </w:r>
          </w:p>
        </w:tc>
      </w:tr>
      <w:tr w:rsidR="00AD2CCF" w:rsidRPr="00D02E60" w14:paraId="24D2A76E" w14:textId="77777777" w:rsidTr="00AD2CCF">
        <w:trPr>
          <w:trHeight w:val="300"/>
        </w:trPr>
        <w:tc>
          <w:tcPr>
            <w:tcW w:w="0" w:type="auto"/>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1EFB2BF9" w14:textId="77777777" w:rsidR="00AD2CCF" w:rsidRPr="00D02E60" w:rsidRDefault="00AD2CCF" w:rsidP="00AD2CCF">
            <w:pPr>
              <w:spacing w:after="0" w:line="240" w:lineRule="auto"/>
              <w:jc w:val="center"/>
              <w:rPr>
                <w:rFonts w:cs="Calibri"/>
                <w:color w:val="000000"/>
                <w:sz w:val="18"/>
                <w:szCs w:val="20"/>
              </w:rPr>
            </w:pPr>
            <w:r w:rsidRPr="00D02E60">
              <w:rPr>
                <w:rFonts w:cs="Calibri"/>
                <w:color w:val="000000"/>
                <w:sz w:val="18"/>
                <w:szCs w:val="20"/>
              </w:rPr>
              <w:t>3.0 SERVIÇOS INSALUBRES (NR 15)</w:t>
            </w:r>
          </w:p>
        </w:tc>
      </w:tr>
      <w:tr w:rsidR="00AD2CCF" w:rsidRPr="00D02E60" w14:paraId="420A07F8" w14:textId="77777777" w:rsidTr="00AD2CCF">
        <w:trPr>
          <w:trHeight w:val="2700"/>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406DF4BD"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 xml:space="preserve">3.1 ATIVIDADE DE MERGULHO </w:t>
            </w:r>
          </w:p>
          <w:p w14:paraId="5552BEF7"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(INDICAR APTIDÃO NO ASO)</w:t>
            </w:r>
          </w:p>
        </w:tc>
        <w:tc>
          <w:tcPr>
            <w:tcW w:w="0" w:type="auto"/>
            <w:tcBorders>
              <w:top w:val="nil"/>
              <w:left w:val="nil"/>
              <w:bottom w:val="single" w:sz="4" w:space="0" w:color="auto"/>
              <w:right w:val="single" w:sz="4" w:space="0" w:color="auto"/>
            </w:tcBorders>
            <w:shd w:val="clear" w:color="auto" w:fill="auto"/>
            <w:vAlign w:val="center"/>
            <w:hideMark/>
          </w:tcPr>
          <w:p w14:paraId="6274EE6F"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ASO;</w:t>
            </w:r>
          </w:p>
          <w:p w14:paraId="3AEBF6F6"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 xml:space="preserve">FICHA CLÍNICA. </w:t>
            </w:r>
          </w:p>
          <w:p w14:paraId="096DFEA8"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ASSINADOS POR MÉDICO DO TRABALHO OU MÉDICO EXAMINADOR INDICADO.</w:t>
            </w:r>
          </w:p>
        </w:tc>
        <w:tc>
          <w:tcPr>
            <w:tcW w:w="0" w:type="auto"/>
            <w:tcBorders>
              <w:top w:val="nil"/>
              <w:left w:val="nil"/>
              <w:bottom w:val="single" w:sz="4" w:space="0" w:color="auto"/>
              <w:right w:val="single" w:sz="4" w:space="0" w:color="auto"/>
            </w:tcBorders>
            <w:shd w:val="clear" w:color="auto" w:fill="auto"/>
            <w:vAlign w:val="center"/>
            <w:hideMark/>
          </w:tcPr>
          <w:p w14:paraId="5BCF2ADA"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RAIO X DE TÓRAX PA E PERFIL;</w:t>
            </w:r>
          </w:p>
          <w:p w14:paraId="35ABD366"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RADIO X DAS ARTICULAÇÕES (ESCAPULOMEURAIS, COXOFEMURAIS E DOS JOELHOS PA E PERFIL);</w:t>
            </w:r>
          </w:p>
          <w:p w14:paraId="1BD9C09B"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AUDIOMETRIA TONAL E VOCAL;</w:t>
            </w:r>
          </w:p>
          <w:p w14:paraId="0BBEB7E7"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TESTE DE PRESSÃO;</w:t>
            </w:r>
          </w:p>
          <w:p w14:paraId="2EA1D83C"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TESTE DE TOLERÂNCIA AO OXIGÊNIO;</w:t>
            </w:r>
          </w:p>
          <w:p w14:paraId="11F13BEF"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ACUIDADE VISUAL;</w:t>
            </w:r>
          </w:p>
          <w:p w14:paraId="6E94F3E6"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HEMOGRAMA COMPLETO;</w:t>
            </w:r>
          </w:p>
          <w:p w14:paraId="635DA19C"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GLICEMIA EM JEJUM;</w:t>
            </w:r>
          </w:p>
          <w:p w14:paraId="1A0DBC9C"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TIPAGEM SANGUINEA (SOMENTE NO ADMISSIONAL);</w:t>
            </w:r>
          </w:p>
          <w:p w14:paraId="1C096578"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ELETROCARDIOGRAMA (ECG);</w:t>
            </w:r>
          </w:p>
          <w:p w14:paraId="2F867A4C"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GAMA GT;</w:t>
            </w:r>
          </w:p>
          <w:p w14:paraId="550E76F2"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SUMÁRIO DE URINA;</w:t>
            </w:r>
          </w:p>
          <w:p w14:paraId="26F60ABE"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PARASITOLÓGICO DE FEZES;</w:t>
            </w:r>
          </w:p>
          <w:p w14:paraId="4806D2EB"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VDRL;</w:t>
            </w:r>
          </w:p>
          <w:p w14:paraId="48D66E8B"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ELETROENCEFALOGRAMA (EEG).</w:t>
            </w:r>
          </w:p>
          <w:p w14:paraId="655B96EC"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OBS.:ESSES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B9C011"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TODOS OS EXAMES SERÃO REALIZADOS NO ADMISSIONAL E SEMESTRALMENTE</w:t>
            </w:r>
          </w:p>
        </w:tc>
      </w:tr>
      <w:tr w:rsidR="00AD2CCF" w:rsidRPr="00D02E60" w14:paraId="314260C8" w14:textId="77777777" w:rsidTr="00AD2CCF">
        <w:trPr>
          <w:trHeight w:val="2265"/>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15E08CFD"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3.2 RUÍDO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8D7BDB"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ASO;</w:t>
            </w:r>
          </w:p>
          <w:p w14:paraId="68D5785E"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 xml:space="preserve">FICHA CLÍNICA. </w:t>
            </w:r>
          </w:p>
          <w:p w14:paraId="607798FF"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354939"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AUDIOMETRIA TONAL E VOCAL;</w:t>
            </w:r>
          </w:p>
          <w:p w14:paraId="024700B4"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RAIO X DE TÓRAX AP;</w:t>
            </w:r>
          </w:p>
          <w:p w14:paraId="78F2A991"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ACUIDADE VISUAL;</w:t>
            </w:r>
          </w:p>
          <w:p w14:paraId="10601804"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HEMOGRAMA COMPLETO;</w:t>
            </w:r>
          </w:p>
          <w:p w14:paraId="51861111"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GLICEMIA EM JEJUM;</w:t>
            </w:r>
          </w:p>
          <w:p w14:paraId="1F499B2F"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TIPAGEM SANGUINEA (SOMENTE NO ADMISSIONAL).</w:t>
            </w:r>
          </w:p>
          <w:p w14:paraId="65D32407"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1A0518"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TODOS OS EXAMES SERÃO REALIZADOS NO ADMISSIONAL E ANUALMENTE.</w:t>
            </w:r>
          </w:p>
        </w:tc>
      </w:tr>
      <w:tr w:rsidR="00AD2CCF" w:rsidRPr="00D02E60" w14:paraId="29002372" w14:textId="77777777" w:rsidTr="00AD2CCF">
        <w:trPr>
          <w:trHeight w:val="3360"/>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5A87A442"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lastRenderedPageBreak/>
              <w:t>3.3 POEIRAS MINERAIS/PARTICULADOS</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B55C62"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ASO;</w:t>
            </w:r>
          </w:p>
          <w:p w14:paraId="68A5DE5C"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 xml:space="preserve">FICHA CLÍNICA. </w:t>
            </w:r>
          </w:p>
          <w:p w14:paraId="3E50698E"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EE4946"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RAIO X DE TÓRAX AP;</w:t>
            </w:r>
          </w:p>
          <w:p w14:paraId="297DD05B"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ACUIDADE VISUAL;</w:t>
            </w:r>
          </w:p>
          <w:p w14:paraId="5AAF094D"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HEMOGRAMA COMPLETO;</w:t>
            </w:r>
          </w:p>
          <w:p w14:paraId="0804AB70"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GLICEMIA EM JEJUM;</w:t>
            </w:r>
          </w:p>
          <w:p w14:paraId="3631A0B5"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TIPAGEM SANGUINEA (SOMENTE NO ADMISSIONAL);</w:t>
            </w:r>
          </w:p>
          <w:p w14:paraId="28EF225C"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ESPIROMETRIA.</w:t>
            </w:r>
          </w:p>
          <w:p w14:paraId="7905FEC2"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0B426C" w14:textId="77777777" w:rsidR="00AD2CCF" w:rsidRPr="00D02E60" w:rsidRDefault="00AD2CCF" w:rsidP="00AD2CCF">
            <w:pPr>
              <w:spacing w:after="0" w:line="240" w:lineRule="auto"/>
              <w:rPr>
                <w:rFonts w:cs="Calibri"/>
                <w:color w:val="000000"/>
                <w:sz w:val="18"/>
                <w:szCs w:val="20"/>
              </w:rPr>
            </w:pPr>
            <w:r w:rsidRPr="00D02E60">
              <w:rPr>
                <w:rFonts w:cs="Calibri"/>
                <w:color w:val="000000"/>
                <w:sz w:val="18"/>
                <w:szCs w:val="20"/>
              </w:rPr>
              <w:t>TODOS OS EXAMES SERÃO REALIZADOS NO ADMISSIONAL E ANUALMENTE</w:t>
            </w:r>
          </w:p>
        </w:tc>
      </w:tr>
      <w:tr w:rsidR="00AD2CCF" w:rsidRPr="00D02E60" w14:paraId="19AF417B" w14:textId="77777777" w:rsidTr="00AD2CCF">
        <w:trPr>
          <w:trHeight w:val="3360"/>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055C89C9" w14:textId="77777777" w:rsidR="00AD2CCF" w:rsidRPr="00D02E60" w:rsidRDefault="00AD2CCF" w:rsidP="00AD2CCF">
            <w:pPr>
              <w:spacing w:after="0" w:line="240" w:lineRule="auto"/>
              <w:rPr>
                <w:rFonts w:cs="Calibri"/>
                <w:sz w:val="18"/>
                <w:szCs w:val="20"/>
              </w:rPr>
            </w:pPr>
            <w:r w:rsidRPr="00D02E60">
              <w:rPr>
                <w:rFonts w:cs="Calibri"/>
                <w:sz w:val="18"/>
                <w:szCs w:val="20"/>
              </w:rPr>
              <w:t>3.4 VIBRAÇÃO</w:t>
            </w:r>
          </w:p>
        </w:tc>
        <w:tc>
          <w:tcPr>
            <w:tcW w:w="0" w:type="auto"/>
            <w:tcBorders>
              <w:top w:val="nil"/>
              <w:left w:val="nil"/>
              <w:bottom w:val="single" w:sz="4" w:space="0" w:color="auto"/>
              <w:right w:val="single" w:sz="4" w:space="0" w:color="auto"/>
            </w:tcBorders>
            <w:shd w:val="clear" w:color="auto" w:fill="auto"/>
            <w:vAlign w:val="center"/>
          </w:tcPr>
          <w:p w14:paraId="4A1E8E6E" w14:textId="77777777" w:rsidR="00AD2CCF" w:rsidRPr="00D02E60" w:rsidRDefault="00AD2CCF" w:rsidP="00AD2CCF">
            <w:pPr>
              <w:rPr>
                <w:rFonts w:cs="Calibri"/>
                <w:sz w:val="18"/>
                <w:szCs w:val="20"/>
              </w:rPr>
            </w:pPr>
            <w:r w:rsidRPr="00D02E60">
              <w:rPr>
                <w:rFonts w:cs="Calibri"/>
                <w:sz w:val="18"/>
                <w:szCs w:val="20"/>
              </w:rPr>
              <w:t>ASO; FICHA CLÍNICA. ASSINADOS POR MÉDICO DO TRABALHO OU MÉDICO EXAMINADOR INDICADO.</w:t>
            </w:r>
          </w:p>
        </w:tc>
        <w:tc>
          <w:tcPr>
            <w:tcW w:w="0" w:type="auto"/>
            <w:tcBorders>
              <w:top w:val="nil"/>
              <w:left w:val="nil"/>
              <w:bottom w:val="single" w:sz="4" w:space="0" w:color="auto"/>
              <w:right w:val="single" w:sz="4" w:space="0" w:color="auto"/>
            </w:tcBorders>
            <w:shd w:val="clear" w:color="auto" w:fill="auto"/>
            <w:vAlign w:val="center"/>
          </w:tcPr>
          <w:p w14:paraId="114AE476" w14:textId="77777777" w:rsidR="00AD2CCF" w:rsidRPr="00D02E60" w:rsidRDefault="00AD2CCF" w:rsidP="00AD2CCF">
            <w:pPr>
              <w:rPr>
                <w:rFonts w:cs="Calibri"/>
                <w:sz w:val="18"/>
                <w:szCs w:val="20"/>
              </w:rPr>
            </w:pPr>
            <w:r w:rsidRPr="00D02E60">
              <w:rPr>
                <w:rFonts w:cs="Calibri"/>
                <w:sz w:val="18"/>
                <w:szCs w:val="20"/>
              </w:rPr>
              <w:t>RAIO X DE TÓRAX AP;</w:t>
            </w:r>
          </w:p>
          <w:p w14:paraId="012B35D3" w14:textId="77777777" w:rsidR="00AD2CCF" w:rsidRPr="00D02E60" w:rsidRDefault="00AD2CCF" w:rsidP="00AD2CCF">
            <w:pPr>
              <w:rPr>
                <w:rFonts w:cs="Calibri"/>
                <w:sz w:val="18"/>
                <w:szCs w:val="20"/>
              </w:rPr>
            </w:pPr>
            <w:r w:rsidRPr="00D02E60">
              <w:rPr>
                <w:rFonts w:cs="Calibri"/>
                <w:sz w:val="18"/>
                <w:szCs w:val="20"/>
              </w:rPr>
              <w:t>ACUIDADE VISUAL;</w:t>
            </w:r>
          </w:p>
          <w:p w14:paraId="71BC808B" w14:textId="77777777" w:rsidR="00AD2CCF" w:rsidRPr="00D02E60" w:rsidRDefault="00AD2CCF" w:rsidP="00AD2CCF">
            <w:pPr>
              <w:rPr>
                <w:rFonts w:cs="Calibri"/>
                <w:sz w:val="18"/>
                <w:szCs w:val="20"/>
              </w:rPr>
            </w:pPr>
            <w:r w:rsidRPr="00D02E60">
              <w:rPr>
                <w:rFonts w:cs="Calibri"/>
                <w:sz w:val="18"/>
                <w:szCs w:val="20"/>
              </w:rPr>
              <w:t>HEMOGRAMA COMPLETO;</w:t>
            </w:r>
          </w:p>
          <w:p w14:paraId="679C4ABB" w14:textId="77777777" w:rsidR="00AD2CCF" w:rsidRPr="00D02E60" w:rsidRDefault="00AD2CCF" w:rsidP="00AD2CCF">
            <w:pPr>
              <w:rPr>
                <w:rFonts w:cs="Calibri"/>
                <w:sz w:val="18"/>
                <w:szCs w:val="20"/>
              </w:rPr>
            </w:pPr>
            <w:r w:rsidRPr="00D02E60">
              <w:rPr>
                <w:rFonts w:cs="Calibri"/>
                <w:sz w:val="18"/>
                <w:szCs w:val="20"/>
              </w:rPr>
              <w:t>GLICEMIA EM JEJUM;</w:t>
            </w:r>
          </w:p>
          <w:p w14:paraId="71EBE570" w14:textId="77777777" w:rsidR="00AD2CCF" w:rsidRPr="00D02E60" w:rsidRDefault="00AD2CCF" w:rsidP="00AD2CCF">
            <w:pPr>
              <w:rPr>
                <w:rFonts w:cs="Calibri"/>
                <w:sz w:val="18"/>
                <w:szCs w:val="20"/>
              </w:rPr>
            </w:pPr>
            <w:r w:rsidRPr="00D02E60">
              <w:rPr>
                <w:rFonts w:cs="Calibri"/>
                <w:sz w:val="18"/>
                <w:szCs w:val="20"/>
              </w:rPr>
              <w:t>TIPAGEM SANGUINEA (SOMENTE NO ADMISSIONAL);</w:t>
            </w:r>
          </w:p>
          <w:p w14:paraId="01CDDD0C" w14:textId="77777777" w:rsidR="00AD2CCF" w:rsidRPr="00D02E60" w:rsidRDefault="00AD2CCF" w:rsidP="00AD2CCF">
            <w:pPr>
              <w:rPr>
                <w:rFonts w:cs="Calibri"/>
                <w:sz w:val="18"/>
                <w:szCs w:val="20"/>
              </w:rPr>
            </w:pPr>
            <w:r w:rsidRPr="00D02E60">
              <w:rPr>
                <w:rFonts w:cs="Calibri"/>
                <w:sz w:val="18"/>
                <w:szCs w:val="20"/>
              </w:rPr>
              <w:t>ESPIROMETRIA.</w:t>
            </w:r>
          </w:p>
          <w:p w14:paraId="51A5C371" w14:textId="77777777" w:rsidR="00AD2CCF" w:rsidRPr="00D02E60" w:rsidRDefault="00AD2CCF" w:rsidP="00AD2CCF">
            <w:pPr>
              <w:spacing w:after="0" w:line="240" w:lineRule="auto"/>
              <w:rPr>
                <w:rFonts w:cs="Calibri"/>
                <w:sz w:val="18"/>
                <w:szCs w:val="20"/>
              </w:rPr>
            </w:pPr>
            <w:r w:rsidRPr="00D02E60">
              <w:rPr>
                <w:rFonts w:cs="Calibri"/>
                <w:sz w:val="18"/>
                <w:szCs w:val="20"/>
              </w:rP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5F4794BA" w14:textId="77777777" w:rsidR="00AD2CCF" w:rsidRPr="00D02E60" w:rsidRDefault="00AD2CCF" w:rsidP="00AD2CCF">
            <w:pPr>
              <w:rPr>
                <w:rFonts w:cs="Calibri"/>
                <w:sz w:val="18"/>
                <w:szCs w:val="20"/>
              </w:rPr>
            </w:pPr>
            <w:r w:rsidRPr="00D02E60">
              <w:rPr>
                <w:rFonts w:cs="Calibri"/>
                <w:sz w:val="18"/>
                <w:szCs w:val="20"/>
              </w:rPr>
              <w:t>TODOS OS EXAMES SERÃO REALIZADOS NO ADMISSIONAL E ANUALMENTE</w:t>
            </w:r>
          </w:p>
          <w:p w14:paraId="582189C5" w14:textId="77777777" w:rsidR="00AD2CCF" w:rsidRPr="00D02E60" w:rsidRDefault="00AD2CCF" w:rsidP="00AD2CCF">
            <w:pPr>
              <w:spacing w:after="0" w:line="240" w:lineRule="auto"/>
              <w:rPr>
                <w:rFonts w:cs="Calibri"/>
                <w:sz w:val="18"/>
                <w:szCs w:val="20"/>
              </w:rPr>
            </w:pPr>
          </w:p>
        </w:tc>
      </w:tr>
      <w:tr w:rsidR="00AD2CCF" w:rsidRPr="00D02E60" w14:paraId="5B145D95" w14:textId="77777777" w:rsidTr="00AD2CCF">
        <w:trPr>
          <w:trHeight w:val="3015"/>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736FC946" w14:textId="77777777" w:rsidR="00AD2CCF" w:rsidRPr="00D02E60" w:rsidRDefault="00AD2CCF" w:rsidP="00AD2CCF">
            <w:pPr>
              <w:spacing w:after="0" w:line="240" w:lineRule="auto"/>
              <w:rPr>
                <w:color w:val="000000"/>
                <w:sz w:val="18"/>
                <w:szCs w:val="20"/>
              </w:rPr>
            </w:pPr>
            <w:r w:rsidRPr="00D02E60">
              <w:rPr>
                <w:color w:val="000000"/>
                <w:sz w:val="18"/>
                <w:szCs w:val="20"/>
              </w:rPr>
              <w:t xml:space="preserve">3.5 AGENTES QUÍMICOS </w:t>
            </w:r>
          </w:p>
          <w:p w14:paraId="2289681C" w14:textId="77777777" w:rsidR="00AD2CCF" w:rsidRPr="00D02E60" w:rsidRDefault="00AD2CCF" w:rsidP="00AD2CCF">
            <w:pPr>
              <w:spacing w:after="0" w:line="240" w:lineRule="auto"/>
              <w:rPr>
                <w:rFonts w:cs="Calibri"/>
                <w:strike/>
                <w:color w:val="000000"/>
                <w:sz w:val="18"/>
                <w:szCs w:val="20"/>
              </w:rPr>
            </w:pPr>
            <w:r w:rsidRPr="00D02E60">
              <w:rPr>
                <w:color w:val="000000"/>
                <w:sz w:val="18"/>
                <w:szCs w:val="20"/>
              </w:rPr>
              <w:t>(SOLVENTES, TINTAS E GASES)</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6BC062" w14:textId="77777777" w:rsidR="00AD2CCF" w:rsidRPr="00D02E60" w:rsidRDefault="00AD2CCF" w:rsidP="00AD2CCF">
            <w:pPr>
              <w:rPr>
                <w:color w:val="000000"/>
                <w:sz w:val="18"/>
                <w:szCs w:val="20"/>
              </w:rPr>
            </w:pPr>
            <w:r w:rsidRPr="00D02E60">
              <w:rPr>
                <w:color w:val="000000"/>
                <w:sz w:val="18"/>
                <w:szCs w:val="20"/>
              </w:rPr>
              <w:t>ASO; FICHA CLÍNICA. 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C02AA6" w14:textId="77777777" w:rsidR="00AD2CCF" w:rsidRPr="00D02E60" w:rsidRDefault="00AD2CCF" w:rsidP="00AD2CCF">
            <w:pPr>
              <w:rPr>
                <w:color w:val="000000"/>
                <w:sz w:val="18"/>
                <w:szCs w:val="20"/>
              </w:rPr>
            </w:pPr>
            <w:r w:rsidRPr="00D02E60">
              <w:rPr>
                <w:color w:val="000000"/>
                <w:sz w:val="18"/>
                <w:szCs w:val="20"/>
              </w:rPr>
              <w:t>RAIO X DE TÓRAX AP;</w:t>
            </w:r>
          </w:p>
          <w:p w14:paraId="1330DAE1" w14:textId="77777777" w:rsidR="00AD2CCF" w:rsidRPr="00D02E60" w:rsidRDefault="00AD2CCF" w:rsidP="00AD2CCF">
            <w:pPr>
              <w:rPr>
                <w:color w:val="000000"/>
                <w:sz w:val="18"/>
                <w:szCs w:val="20"/>
              </w:rPr>
            </w:pPr>
            <w:r w:rsidRPr="00D02E60">
              <w:rPr>
                <w:color w:val="000000"/>
                <w:sz w:val="18"/>
                <w:szCs w:val="20"/>
              </w:rPr>
              <w:t>ACUIDADE VISUAL;</w:t>
            </w:r>
          </w:p>
          <w:p w14:paraId="5449A288" w14:textId="77777777" w:rsidR="00AD2CCF" w:rsidRPr="00D02E60" w:rsidRDefault="00AD2CCF" w:rsidP="00AD2CCF">
            <w:pPr>
              <w:rPr>
                <w:color w:val="000000"/>
                <w:sz w:val="18"/>
                <w:szCs w:val="20"/>
              </w:rPr>
            </w:pPr>
            <w:r w:rsidRPr="00D02E60">
              <w:rPr>
                <w:color w:val="000000"/>
                <w:sz w:val="18"/>
                <w:szCs w:val="20"/>
              </w:rPr>
              <w:t>HEMOGRAMA COMPLETO;</w:t>
            </w:r>
          </w:p>
          <w:p w14:paraId="27ED2F79" w14:textId="77777777" w:rsidR="00AD2CCF" w:rsidRPr="00D02E60" w:rsidRDefault="00AD2CCF" w:rsidP="00AD2CCF">
            <w:pPr>
              <w:rPr>
                <w:color w:val="000000"/>
                <w:sz w:val="18"/>
                <w:szCs w:val="20"/>
              </w:rPr>
            </w:pPr>
            <w:r w:rsidRPr="00D02E60">
              <w:rPr>
                <w:color w:val="000000"/>
                <w:sz w:val="18"/>
                <w:szCs w:val="20"/>
              </w:rPr>
              <w:t>GLICEMIA EM JEJUM;</w:t>
            </w:r>
          </w:p>
          <w:p w14:paraId="5142F64B" w14:textId="77777777" w:rsidR="00AD2CCF" w:rsidRPr="00D02E60" w:rsidRDefault="00AD2CCF" w:rsidP="00AD2CCF">
            <w:pPr>
              <w:rPr>
                <w:color w:val="000000"/>
                <w:sz w:val="18"/>
                <w:szCs w:val="20"/>
              </w:rPr>
            </w:pPr>
            <w:r w:rsidRPr="00D02E60">
              <w:rPr>
                <w:color w:val="000000"/>
                <w:sz w:val="18"/>
                <w:szCs w:val="20"/>
              </w:rPr>
              <w:t>TIPAGEM SANGUINEA (SOMENTE NO ADMISSIONAL);</w:t>
            </w:r>
          </w:p>
          <w:p w14:paraId="10EF8413" w14:textId="77777777" w:rsidR="00AD2CCF" w:rsidRPr="00D02E60" w:rsidRDefault="00AD2CCF" w:rsidP="00AD2CCF">
            <w:pPr>
              <w:rPr>
                <w:color w:val="000000"/>
                <w:sz w:val="18"/>
                <w:szCs w:val="20"/>
              </w:rPr>
            </w:pPr>
            <w:r w:rsidRPr="00D02E60">
              <w:rPr>
                <w:color w:val="000000"/>
                <w:sz w:val="18"/>
                <w:szCs w:val="20"/>
              </w:rPr>
              <w:t>ESPIROMETRIA.</w:t>
            </w:r>
          </w:p>
          <w:p w14:paraId="4FAA84CC" w14:textId="77777777" w:rsidR="00AD2CCF" w:rsidRPr="00D02E60" w:rsidRDefault="00AD2CCF" w:rsidP="00AD2CCF">
            <w:pPr>
              <w:rPr>
                <w:color w:val="000000"/>
                <w:sz w:val="18"/>
                <w:szCs w:val="20"/>
              </w:rPr>
            </w:pPr>
            <w:r w:rsidRPr="00D02E60">
              <w:rPr>
                <w:color w:val="000000"/>
                <w:sz w:val="18"/>
                <w:szCs w:val="20"/>
              </w:rP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B57347" w14:textId="77777777" w:rsidR="00AD2CCF" w:rsidRPr="00D02E60" w:rsidRDefault="00AD2CCF" w:rsidP="00AD2CCF">
            <w:pPr>
              <w:rPr>
                <w:color w:val="000000"/>
                <w:sz w:val="18"/>
                <w:szCs w:val="20"/>
              </w:rPr>
            </w:pPr>
            <w:r w:rsidRPr="00D02E60">
              <w:rPr>
                <w:color w:val="000000"/>
                <w:sz w:val="18"/>
                <w:szCs w:val="20"/>
              </w:rPr>
              <w:t>TODOS OS EXAMES SERÃO REALIZADOS NO ADMISSIONAL E ANUALMENTE</w:t>
            </w:r>
          </w:p>
        </w:tc>
      </w:tr>
      <w:tr w:rsidR="00AD2CCF" w:rsidRPr="00D02E60" w14:paraId="1C9DE11B" w14:textId="77777777" w:rsidTr="00AD2CCF">
        <w:trPr>
          <w:trHeight w:val="3015"/>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37570175" w14:textId="77777777" w:rsidR="00AD2CCF" w:rsidRPr="00D02E60" w:rsidRDefault="00AD2CCF" w:rsidP="00AD2CCF">
            <w:pPr>
              <w:spacing w:after="0" w:line="240" w:lineRule="auto"/>
              <w:rPr>
                <w:rFonts w:asciiTheme="minorHAnsi" w:hAnsiTheme="minorHAnsi" w:cstheme="minorHAnsi"/>
                <w:color w:val="000000"/>
                <w:sz w:val="18"/>
                <w:szCs w:val="20"/>
              </w:rPr>
            </w:pPr>
            <w:r w:rsidRPr="00D02E60">
              <w:rPr>
                <w:rFonts w:asciiTheme="minorHAnsi" w:hAnsiTheme="minorHAnsi" w:cstheme="minorHAnsi"/>
                <w:color w:val="000000"/>
                <w:sz w:val="18"/>
                <w:szCs w:val="20"/>
              </w:rPr>
              <w:lastRenderedPageBreak/>
              <w:t xml:space="preserve">4.0 SERVIÇOS COM LÍQUIDOS COMBUSTÍVEIS E INFLAMÁVEIS (NR 20) - </w:t>
            </w:r>
          </w:p>
          <w:p w14:paraId="1FDFC7AA" w14:textId="77777777" w:rsidR="00AD2CCF" w:rsidRPr="00D02E60" w:rsidRDefault="00AD2CCF" w:rsidP="00AD2CCF">
            <w:pPr>
              <w:spacing w:after="0" w:line="240" w:lineRule="auto"/>
              <w:rPr>
                <w:b/>
                <w:color w:val="000000"/>
                <w:sz w:val="18"/>
                <w:szCs w:val="20"/>
              </w:rPr>
            </w:pPr>
            <w:r w:rsidRPr="00D02E60">
              <w:rPr>
                <w:rFonts w:asciiTheme="minorHAnsi" w:hAnsiTheme="minorHAnsi" w:cstheme="minorHAnsi"/>
                <w:b/>
                <w:color w:val="000000"/>
                <w:sz w:val="18"/>
                <w:szCs w:val="20"/>
              </w:rPr>
              <w:t>SOMENTE PARA OS INTEGRANTES DA EQUIPE DE RESPOSTA A EMERGÊNCIA</w:t>
            </w:r>
          </w:p>
        </w:tc>
        <w:tc>
          <w:tcPr>
            <w:tcW w:w="0" w:type="auto"/>
            <w:tcBorders>
              <w:top w:val="single" w:sz="4" w:space="0" w:color="auto"/>
              <w:left w:val="nil"/>
              <w:bottom w:val="single" w:sz="4" w:space="0" w:color="auto"/>
              <w:right w:val="single" w:sz="4" w:space="0" w:color="auto"/>
            </w:tcBorders>
            <w:shd w:val="clear" w:color="auto" w:fill="auto"/>
            <w:vAlign w:val="center"/>
          </w:tcPr>
          <w:p w14:paraId="66FB7649" w14:textId="77777777" w:rsidR="00AD2CCF" w:rsidRPr="00D02E60" w:rsidRDefault="00AD2CCF" w:rsidP="00AD2CCF">
            <w:pPr>
              <w:rPr>
                <w:color w:val="000000"/>
                <w:sz w:val="18"/>
                <w:szCs w:val="20"/>
              </w:rPr>
            </w:pPr>
          </w:p>
          <w:p w14:paraId="57F5AAD4" w14:textId="77777777" w:rsidR="00AD2CCF" w:rsidRPr="00D02E60" w:rsidRDefault="00AD2CCF" w:rsidP="00AD2CCF">
            <w:pPr>
              <w:rPr>
                <w:sz w:val="18"/>
                <w:szCs w:val="20"/>
              </w:rPr>
            </w:pPr>
            <w:r w:rsidRPr="00D02E60">
              <w:rPr>
                <w:sz w:val="18"/>
                <w:szCs w:val="20"/>
              </w:rPr>
              <w:t>ASO; FICHA CLÍNICA. 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tcPr>
          <w:p w14:paraId="06A77ED4" w14:textId="77777777" w:rsidR="00AD2CCF" w:rsidRPr="00D02E60" w:rsidRDefault="00AD2CCF" w:rsidP="00AD2CCF">
            <w:pPr>
              <w:rPr>
                <w:color w:val="000000"/>
                <w:sz w:val="18"/>
                <w:szCs w:val="20"/>
              </w:rPr>
            </w:pPr>
            <w:r w:rsidRPr="00D02E60">
              <w:rPr>
                <w:color w:val="000000"/>
                <w:sz w:val="18"/>
                <w:szCs w:val="20"/>
              </w:rPr>
              <w:t>RAIO X DE TÓRAX AP;</w:t>
            </w:r>
          </w:p>
          <w:p w14:paraId="62B94F80" w14:textId="77777777" w:rsidR="00AD2CCF" w:rsidRPr="00D02E60" w:rsidRDefault="00AD2CCF" w:rsidP="00AD2CCF">
            <w:pPr>
              <w:rPr>
                <w:color w:val="000000"/>
                <w:sz w:val="18"/>
                <w:szCs w:val="20"/>
              </w:rPr>
            </w:pPr>
            <w:r w:rsidRPr="00D02E60">
              <w:rPr>
                <w:color w:val="000000"/>
                <w:sz w:val="18"/>
                <w:szCs w:val="20"/>
              </w:rPr>
              <w:t>ACUIDADE VISUAL;</w:t>
            </w:r>
          </w:p>
          <w:p w14:paraId="7A2BBC16" w14:textId="77777777" w:rsidR="00AD2CCF" w:rsidRPr="00D02E60" w:rsidRDefault="00AD2CCF" w:rsidP="00AD2CCF">
            <w:pPr>
              <w:rPr>
                <w:color w:val="000000"/>
                <w:sz w:val="18"/>
                <w:szCs w:val="20"/>
              </w:rPr>
            </w:pPr>
            <w:r w:rsidRPr="00D02E60">
              <w:rPr>
                <w:color w:val="000000"/>
                <w:sz w:val="18"/>
                <w:szCs w:val="20"/>
              </w:rPr>
              <w:t>HEMOGRAMA COMPLETO;</w:t>
            </w:r>
          </w:p>
          <w:p w14:paraId="7ADB88FB" w14:textId="77777777" w:rsidR="00AD2CCF" w:rsidRPr="00D02E60" w:rsidRDefault="00AD2CCF" w:rsidP="00AD2CCF">
            <w:pPr>
              <w:rPr>
                <w:color w:val="000000"/>
                <w:sz w:val="18"/>
                <w:szCs w:val="20"/>
              </w:rPr>
            </w:pPr>
            <w:r w:rsidRPr="00D02E60">
              <w:rPr>
                <w:color w:val="000000"/>
                <w:sz w:val="18"/>
                <w:szCs w:val="20"/>
              </w:rPr>
              <w:t>GLICEMIA EM JEJUM;</w:t>
            </w:r>
          </w:p>
          <w:p w14:paraId="53230217" w14:textId="77777777" w:rsidR="00AD2CCF" w:rsidRPr="00D02E60" w:rsidRDefault="00AD2CCF" w:rsidP="00AD2CCF">
            <w:pPr>
              <w:rPr>
                <w:color w:val="000000"/>
                <w:sz w:val="18"/>
                <w:szCs w:val="20"/>
              </w:rPr>
            </w:pPr>
            <w:r w:rsidRPr="00D02E60">
              <w:rPr>
                <w:color w:val="000000"/>
                <w:sz w:val="18"/>
                <w:szCs w:val="20"/>
              </w:rPr>
              <w:t>TIPAGEM SANGUINEA (SOMENTE NO ADMISSIONAL);</w:t>
            </w:r>
          </w:p>
          <w:p w14:paraId="0113FE68" w14:textId="77777777" w:rsidR="00AD2CCF" w:rsidRPr="00D02E60" w:rsidRDefault="00AD2CCF" w:rsidP="00AD2CCF">
            <w:pPr>
              <w:rPr>
                <w:color w:val="000000"/>
                <w:sz w:val="18"/>
                <w:szCs w:val="20"/>
              </w:rPr>
            </w:pPr>
            <w:r w:rsidRPr="00D02E60">
              <w:rPr>
                <w:color w:val="000000"/>
                <w:sz w:val="18"/>
                <w:szCs w:val="20"/>
              </w:rPr>
              <w:t>ESPIROMETRIA.</w:t>
            </w:r>
          </w:p>
          <w:p w14:paraId="77138B48" w14:textId="77777777" w:rsidR="00AD2CCF" w:rsidRPr="00D02E60" w:rsidRDefault="00AD2CCF" w:rsidP="00AD2CCF">
            <w:pPr>
              <w:rPr>
                <w:color w:val="000000"/>
                <w:sz w:val="18"/>
                <w:szCs w:val="20"/>
              </w:rPr>
            </w:pPr>
            <w:r w:rsidRPr="00D02E60">
              <w:rPr>
                <w:color w:val="000000"/>
                <w:sz w:val="18"/>
                <w:szCs w:val="20"/>
              </w:rP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43D34F81" w14:textId="77777777" w:rsidR="00AD2CCF" w:rsidRPr="00D02E60" w:rsidRDefault="00AD2CCF" w:rsidP="00AD2CCF">
            <w:pPr>
              <w:rPr>
                <w:color w:val="000000"/>
                <w:sz w:val="18"/>
                <w:szCs w:val="20"/>
              </w:rPr>
            </w:pPr>
            <w:r w:rsidRPr="00D02E60">
              <w:rPr>
                <w:color w:val="000000"/>
                <w:sz w:val="18"/>
                <w:szCs w:val="20"/>
              </w:rPr>
              <w:t>TODOS OS EXAMES SERÃO REALIZADOS NO ADMISSIONAL E ANUALMENTE</w:t>
            </w:r>
          </w:p>
        </w:tc>
      </w:tr>
      <w:tr w:rsidR="00AD2CCF" w:rsidRPr="00D02E60" w14:paraId="7BF08CEB" w14:textId="77777777" w:rsidTr="00AD2CCF">
        <w:trPr>
          <w:trHeight w:val="3015"/>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6FD18918" w14:textId="77777777" w:rsidR="00AD2CCF" w:rsidRPr="00D02E60" w:rsidRDefault="00AD2CCF" w:rsidP="00AD2CCF">
            <w:pPr>
              <w:spacing w:after="0" w:line="240" w:lineRule="auto"/>
              <w:rPr>
                <w:rFonts w:asciiTheme="minorHAnsi" w:hAnsiTheme="minorHAnsi" w:cstheme="minorHAnsi"/>
                <w:color w:val="000000"/>
                <w:sz w:val="18"/>
                <w:szCs w:val="20"/>
              </w:rPr>
            </w:pPr>
            <w:r w:rsidRPr="00D02E60">
              <w:rPr>
                <w:rFonts w:asciiTheme="minorHAnsi" w:hAnsiTheme="minorHAnsi" w:cstheme="minorHAnsi"/>
                <w:color w:val="000000"/>
                <w:sz w:val="18"/>
                <w:szCs w:val="20"/>
              </w:rPr>
              <w:t xml:space="preserve">5.0 SEGURANÇA E SAÚDE NO TRABALHO EM SERVIÇO DE </w:t>
            </w:r>
            <w:proofErr w:type="gramStart"/>
            <w:r w:rsidRPr="00D02E60">
              <w:rPr>
                <w:rFonts w:asciiTheme="minorHAnsi" w:hAnsiTheme="minorHAnsi" w:cstheme="minorHAnsi"/>
                <w:color w:val="000000"/>
                <w:sz w:val="18"/>
                <w:szCs w:val="20"/>
              </w:rPr>
              <w:t>SAÚDE  (</w:t>
            </w:r>
            <w:proofErr w:type="gramEnd"/>
            <w:r w:rsidRPr="00D02E60">
              <w:rPr>
                <w:rFonts w:asciiTheme="minorHAnsi" w:hAnsiTheme="minorHAnsi" w:cstheme="minorHAnsi"/>
                <w:color w:val="000000"/>
                <w:sz w:val="18"/>
                <w:szCs w:val="20"/>
              </w:rPr>
              <w:t>NR 32)</w:t>
            </w:r>
          </w:p>
        </w:tc>
        <w:tc>
          <w:tcPr>
            <w:tcW w:w="0" w:type="auto"/>
            <w:tcBorders>
              <w:top w:val="single" w:sz="4" w:space="0" w:color="auto"/>
              <w:left w:val="nil"/>
              <w:bottom w:val="single" w:sz="4" w:space="0" w:color="auto"/>
              <w:right w:val="single" w:sz="4" w:space="0" w:color="auto"/>
            </w:tcBorders>
            <w:shd w:val="clear" w:color="auto" w:fill="auto"/>
            <w:vAlign w:val="center"/>
          </w:tcPr>
          <w:p w14:paraId="54855813" w14:textId="77777777" w:rsidR="00AD2CCF" w:rsidRPr="00D02E60" w:rsidRDefault="00AD2CCF" w:rsidP="00AD2CCF">
            <w:pPr>
              <w:rPr>
                <w:color w:val="000000"/>
                <w:sz w:val="18"/>
                <w:szCs w:val="20"/>
              </w:rPr>
            </w:pPr>
            <w:r w:rsidRPr="00D02E60">
              <w:rPr>
                <w:color w:val="000000"/>
                <w:sz w:val="18"/>
                <w:szCs w:val="20"/>
              </w:rPr>
              <w:t>ASO;</w:t>
            </w:r>
          </w:p>
          <w:p w14:paraId="1A90C292" w14:textId="77777777" w:rsidR="00AD2CCF" w:rsidRPr="00D02E60" w:rsidRDefault="00AD2CCF" w:rsidP="00AD2CCF">
            <w:pPr>
              <w:rPr>
                <w:color w:val="000000"/>
                <w:sz w:val="18"/>
                <w:szCs w:val="20"/>
              </w:rPr>
            </w:pPr>
            <w:r w:rsidRPr="00D02E60">
              <w:rPr>
                <w:color w:val="000000"/>
                <w:sz w:val="18"/>
                <w:szCs w:val="20"/>
              </w:rPr>
              <w:t>FICHA CLÍNICA;</w:t>
            </w:r>
          </w:p>
          <w:p w14:paraId="3E852392" w14:textId="77777777" w:rsidR="00AD2CCF" w:rsidRPr="00D02E60" w:rsidRDefault="00AD2CCF" w:rsidP="00AD2CCF">
            <w:pPr>
              <w:rPr>
                <w:color w:val="000000"/>
                <w:sz w:val="18"/>
                <w:szCs w:val="20"/>
              </w:rPr>
            </w:pPr>
            <w:r w:rsidRPr="00D02E60">
              <w:rPr>
                <w:color w:val="000000"/>
                <w:sz w:val="18"/>
                <w:szCs w:val="20"/>
              </w:rPr>
              <w:t>LTCAT (LAUDO TÉCNICO DE CONDIÇÕES AMBIENTAIS DE TRABALHO). 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tcPr>
          <w:p w14:paraId="14B26B4A" w14:textId="77777777" w:rsidR="00AD2CCF" w:rsidRPr="00D02E60" w:rsidRDefault="00AD2CCF" w:rsidP="00AD2CCF">
            <w:pPr>
              <w:rPr>
                <w:color w:val="000000"/>
                <w:sz w:val="18"/>
                <w:szCs w:val="20"/>
              </w:rPr>
            </w:pPr>
            <w:r w:rsidRPr="00D02E60">
              <w:rPr>
                <w:color w:val="000000"/>
                <w:sz w:val="18"/>
                <w:szCs w:val="20"/>
              </w:rPr>
              <w:t>RAIO X DE TÓRAX AP;</w:t>
            </w:r>
          </w:p>
          <w:p w14:paraId="1BCAA1CB" w14:textId="77777777" w:rsidR="00AD2CCF" w:rsidRPr="00D02E60" w:rsidRDefault="00AD2CCF" w:rsidP="00AD2CCF">
            <w:pPr>
              <w:rPr>
                <w:color w:val="000000"/>
                <w:sz w:val="18"/>
                <w:szCs w:val="20"/>
              </w:rPr>
            </w:pPr>
            <w:r w:rsidRPr="00D02E60">
              <w:rPr>
                <w:color w:val="000000"/>
                <w:sz w:val="18"/>
                <w:szCs w:val="20"/>
              </w:rPr>
              <w:t>ACUIDADE VISUAL;</w:t>
            </w:r>
          </w:p>
          <w:p w14:paraId="47ADAD28" w14:textId="77777777" w:rsidR="00AD2CCF" w:rsidRPr="00D02E60" w:rsidRDefault="00AD2CCF" w:rsidP="00AD2CCF">
            <w:pPr>
              <w:rPr>
                <w:color w:val="000000"/>
                <w:sz w:val="18"/>
                <w:szCs w:val="20"/>
              </w:rPr>
            </w:pPr>
            <w:r w:rsidRPr="00D02E60">
              <w:rPr>
                <w:color w:val="000000"/>
                <w:sz w:val="18"/>
                <w:szCs w:val="20"/>
              </w:rPr>
              <w:t>HEMOGRAMA COMPLETO;</w:t>
            </w:r>
          </w:p>
          <w:p w14:paraId="6CD8AB26" w14:textId="77777777" w:rsidR="00AD2CCF" w:rsidRPr="00D02E60" w:rsidRDefault="00AD2CCF" w:rsidP="00AD2CCF">
            <w:pPr>
              <w:rPr>
                <w:color w:val="000000"/>
                <w:sz w:val="18"/>
                <w:szCs w:val="20"/>
              </w:rPr>
            </w:pPr>
            <w:r w:rsidRPr="00D02E60">
              <w:rPr>
                <w:color w:val="000000"/>
                <w:sz w:val="18"/>
                <w:szCs w:val="20"/>
              </w:rPr>
              <w:t>GLICEMIA EM JEJUM;</w:t>
            </w:r>
          </w:p>
          <w:p w14:paraId="4F2AC5EB" w14:textId="77777777" w:rsidR="00AD2CCF" w:rsidRPr="00D02E60" w:rsidRDefault="00AD2CCF" w:rsidP="00AD2CCF">
            <w:pPr>
              <w:rPr>
                <w:color w:val="000000"/>
                <w:sz w:val="18"/>
                <w:szCs w:val="20"/>
              </w:rPr>
            </w:pPr>
            <w:r w:rsidRPr="00D02E60">
              <w:rPr>
                <w:color w:val="000000"/>
                <w:sz w:val="18"/>
                <w:szCs w:val="20"/>
              </w:rPr>
              <w:t>TIPAGEM SANGUINEA (SOMENTE NO ADMISSIONAL);</w:t>
            </w:r>
          </w:p>
          <w:p w14:paraId="36F79E9D" w14:textId="77777777" w:rsidR="00AD2CCF" w:rsidRPr="00D02E60" w:rsidRDefault="00AD2CCF" w:rsidP="00AD2CCF">
            <w:pPr>
              <w:rPr>
                <w:color w:val="000000"/>
                <w:sz w:val="18"/>
                <w:szCs w:val="20"/>
              </w:rPr>
            </w:pPr>
            <w:r w:rsidRPr="00D02E60">
              <w:rPr>
                <w:color w:val="000000"/>
                <w:sz w:val="18"/>
                <w:szCs w:val="20"/>
              </w:rPr>
              <w:t>ESPIROMETRIA.</w:t>
            </w:r>
          </w:p>
          <w:p w14:paraId="548CC97F" w14:textId="77777777" w:rsidR="00AD2CCF" w:rsidRPr="00D02E60" w:rsidRDefault="00AD2CCF" w:rsidP="00AD2CCF">
            <w:pPr>
              <w:rPr>
                <w:color w:val="000000"/>
                <w:sz w:val="18"/>
                <w:szCs w:val="20"/>
              </w:rPr>
            </w:pPr>
            <w:r w:rsidRPr="00D02E60">
              <w:rPr>
                <w:color w:val="000000"/>
                <w:sz w:val="18"/>
                <w:szCs w:val="20"/>
              </w:rP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381AEC85" w14:textId="77777777" w:rsidR="00AD2CCF" w:rsidRPr="00D02E60" w:rsidRDefault="00AD2CCF" w:rsidP="00AD2CCF">
            <w:pPr>
              <w:rPr>
                <w:color w:val="000000"/>
                <w:sz w:val="18"/>
                <w:szCs w:val="20"/>
              </w:rPr>
            </w:pPr>
            <w:r w:rsidRPr="00D02E60">
              <w:rPr>
                <w:color w:val="000000"/>
                <w:sz w:val="18"/>
                <w:szCs w:val="20"/>
              </w:rPr>
              <w:t>TODOS OS EXAMES SERÃO REALIZADOS NO ADMISSIONAL E ANUALMENTE</w:t>
            </w:r>
          </w:p>
        </w:tc>
      </w:tr>
      <w:tr w:rsidR="00AD2CCF" w:rsidRPr="00D02E60" w14:paraId="5FF67E5E" w14:textId="77777777" w:rsidTr="00AD2CCF">
        <w:trPr>
          <w:trHeight w:val="3015"/>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565B1512" w14:textId="77777777" w:rsidR="00AD2CCF" w:rsidRPr="00D02E60" w:rsidRDefault="00AD2CCF" w:rsidP="00AD2CCF">
            <w:pPr>
              <w:spacing w:after="0" w:line="240" w:lineRule="auto"/>
              <w:rPr>
                <w:rFonts w:asciiTheme="minorHAnsi" w:hAnsiTheme="minorHAnsi" w:cstheme="minorHAnsi"/>
                <w:color w:val="000000"/>
                <w:sz w:val="18"/>
                <w:szCs w:val="20"/>
              </w:rPr>
            </w:pPr>
            <w:r w:rsidRPr="00D02E60">
              <w:rPr>
                <w:rFonts w:asciiTheme="minorHAnsi" w:hAnsiTheme="minorHAnsi" w:cstheme="minorHAnsi"/>
                <w:color w:val="000000"/>
                <w:sz w:val="18"/>
                <w:szCs w:val="20"/>
              </w:rPr>
              <w:t xml:space="preserve">6.0 TRABALHO EM ESPAÇO CONFINADO (NR 33) </w:t>
            </w:r>
          </w:p>
          <w:p w14:paraId="7F443D8F" w14:textId="77777777" w:rsidR="00AD2CCF" w:rsidRPr="00D02E60" w:rsidRDefault="00AD2CCF" w:rsidP="00AD2CCF">
            <w:pPr>
              <w:spacing w:after="0" w:line="240" w:lineRule="auto"/>
              <w:rPr>
                <w:rFonts w:asciiTheme="minorHAnsi" w:hAnsiTheme="minorHAnsi" w:cstheme="minorHAnsi"/>
                <w:b/>
                <w:color w:val="000000"/>
                <w:sz w:val="18"/>
                <w:szCs w:val="20"/>
              </w:rPr>
            </w:pPr>
            <w:r w:rsidRPr="00D02E60">
              <w:rPr>
                <w:rFonts w:asciiTheme="minorHAnsi" w:hAnsiTheme="minorHAnsi" w:cstheme="minorHAnsi"/>
                <w:b/>
                <w:color w:val="000000"/>
                <w:sz w:val="18"/>
                <w:szCs w:val="20"/>
              </w:rPr>
              <w:t>(INDICAR APTIDÃO NO ASO)</w:t>
            </w:r>
          </w:p>
        </w:tc>
        <w:tc>
          <w:tcPr>
            <w:tcW w:w="0" w:type="auto"/>
            <w:tcBorders>
              <w:top w:val="single" w:sz="4" w:space="0" w:color="auto"/>
              <w:left w:val="nil"/>
              <w:bottom w:val="single" w:sz="4" w:space="0" w:color="auto"/>
              <w:right w:val="single" w:sz="4" w:space="0" w:color="auto"/>
            </w:tcBorders>
            <w:shd w:val="clear" w:color="auto" w:fill="auto"/>
            <w:vAlign w:val="center"/>
          </w:tcPr>
          <w:p w14:paraId="77FA97F9" w14:textId="77777777" w:rsidR="00AD2CCF" w:rsidRPr="00D02E60" w:rsidRDefault="00AD2CCF" w:rsidP="00AD2CCF">
            <w:pPr>
              <w:rPr>
                <w:color w:val="000000"/>
                <w:sz w:val="18"/>
                <w:szCs w:val="20"/>
              </w:rPr>
            </w:pPr>
            <w:r w:rsidRPr="00D02E60">
              <w:rPr>
                <w:color w:val="000000"/>
                <w:sz w:val="18"/>
                <w:szCs w:val="20"/>
              </w:rPr>
              <w:t>ASO;</w:t>
            </w:r>
          </w:p>
          <w:p w14:paraId="63A52391" w14:textId="77777777" w:rsidR="00AD2CCF" w:rsidRPr="00D02E60" w:rsidRDefault="00AD2CCF" w:rsidP="00AD2CCF">
            <w:pPr>
              <w:rPr>
                <w:color w:val="000000"/>
                <w:sz w:val="18"/>
                <w:szCs w:val="20"/>
              </w:rPr>
            </w:pPr>
            <w:r w:rsidRPr="00D02E60">
              <w:rPr>
                <w:color w:val="000000"/>
                <w:sz w:val="18"/>
                <w:szCs w:val="20"/>
              </w:rPr>
              <w:t xml:space="preserve">FICHA CLÍNICA. </w:t>
            </w:r>
          </w:p>
          <w:p w14:paraId="5152521C" w14:textId="77777777" w:rsidR="00AD2CCF" w:rsidRPr="00D02E60" w:rsidRDefault="00AD2CCF" w:rsidP="00AD2CCF">
            <w:pPr>
              <w:rPr>
                <w:color w:val="000000"/>
                <w:sz w:val="18"/>
                <w:szCs w:val="20"/>
              </w:rPr>
            </w:pPr>
            <w:r w:rsidRPr="00D02E60">
              <w:rPr>
                <w:color w:val="000000"/>
                <w:sz w:val="18"/>
                <w:szCs w:val="20"/>
              </w:rPr>
              <w:t>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tcPr>
          <w:p w14:paraId="5E24CD3E" w14:textId="77777777" w:rsidR="00AD2CCF" w:rsidRPr="00D02E60" w:rsidRDefault="00AD2CCF" w:rsidP="00AD2CCF">
            <w:pPr>
              <w:rPr>
                <w:color w:val="000000"/>
                <w:sz w:val="18"/>
                <w:szCs w:val="20"/>
              </w:rPr>
            </w:pPr>
            <w:r w:rsidRPr="00D02E60">
              <w:rPr>
                <w:color w:val="000000"/>
                <w:sz w:val="18"/>
                <w:szCs w:val="20"/>
              </w:rPr>
              <w:t>RAIO X DE TÓRAX AP;</w:t>
            </w:r>
          </w:p>
          <w:p w14:paraId="44E2B1E5" w14:textId="77777777" w:rsidR="00AD2CCF" w:rsidRPr="00D02E60" w:rsidRDefault="00AD2CCF" w:rsidP="00AD2CCF">
            <w:pPr>
              <w:rPr>
                <w:color w:val="000000"/>
                <w:sz w:val="18"/>
                <w:szCs w:val="20"/>
              </w:rPr>
            </w:pPr>
            <w:r w:rsidRPr="00D02E60">
              <w:rPr>
                <w:color w:val="000000"/>
                <w:sz w:val="18"/>
                <w:szCs w:val="20"/>
              </w:rPr>
              <w:t>ACUIDADE VISUAL;</w:t>
            </w:r>
          </w:p>
          <w:p w14:paraId="47CF6706" w14:textId="77777777" w:rsidR="00AD2CCF" w:rsidRPr="00D02E60" w:rsidRDefault="00AD2CCF" w:rsidP="00AD2CCF">
            <w:pPr>
              <w:rPr>
                <w:color w:val="000000"/>
                <w:sz w:val="18"/>
                <w:szCs w:val="20"/>
              </w:rPr>
            </w:pPr>
            <w:r w:rsidRPr="00D02E60">
              <w:rPr>
                <w:color w:val="000000"/>
                <w:sz w:val="18"/>
                <w:szCs w:val="20"/>
              </w:rPr>
              <w:t>HEMOGRAMA COMPLETO;</w:t>
            </w:r>
          </w:p>
          <w:p w14:paraId="7AB019EF" w14:textId="77777777" w:rsidR="00AD2CCF" w:rsidRPr="00D02E60" w:rsidRDefault="00AD2CCF" w:rsidP="00AD2CCF">
            <w:pPr>
              <w:rPr>
                <w:color w:val="000000"/>
                <w:sz w:val="18"/>
                <w:szCs w:val="20"/>
              </w:rPr>
            </w:pPr>
            <w:r w:rsidRPr="00D02E60">
              <w:rPr>
                <w:color w:val="000000"/>
                <w:sz w:val="18"/>
                <w:szCs w:val="20"/>
              </w:rPr>
              <w:t>GLICEMIA EM JEJUM;</w:t>
            </w:r>
          </w:p>
          <w:p w14:paraId="50DFCDF9" w14:textId="77777777" w:rsidR="00AD2CCF" w:rsidRPr="00D02E60" w:rsidRDefault="00AD2CCF" w:rsidP="00AD2CCF">
            <w:pPr>
              <w:rPr>
                <w:color w:val="000000"/>
                <w:sz w:val="18"/>
                <w:szCs w:val="20"/>
              </w:rPr>
            </w:pPr>
            <w:r w:rsidRPr="00D02E60">
              <w:rPr>
                <w:color w:val="000000"/>
                <w:sz w:val="18"/>
                <w:szCs w:val="20"/>
              </w:rPr>
              <w:t>TIPAGEM SANGUINEA (SOMENTE NO ADMISSIONAL);</w:t>
            </w:r>
          </w:p>
          <w:p w14:paraId="34EDB5E1" w14:textId="77777777" w:rsidR="00AD2CCF" w:rsidRPr="00D02E60" w:rsidRDefault="00AD2CCF" w:rsidP="00AD2CCF">
            <w:pPr>
              <w:rPr>
                <w:color w:val="000000"/>
                <w:sz w:val="18"/>
                <w:szCs w:val="20"/>
              </w:rPr>
            </w:pPr>
            <w:r w:rsidRPr="00D02E60">
              <w:rPr>
                <w:color w:val="000000"/>
                <w:sz w:val="18"/>
                <w:szCs w:val="20"/>
              </w:rPr>
              <w:t>ESPIROMETRIA.</w:t>
            </w:r>
          </w:p>
          <w:p w14:paraId="1E674C36" w14:textId="77777777" w:rsidR="00AD2CCF" w:rsidRPr="00D02E60" w:rsidRDefault="00AD2CCF" w:rsidP="00AD2CCF">
            <w:pPr>
              <w:rPr>
                <w:color w:val="000000"/>
                <w:sz w:val="18"/>
                <w:szCs w:val="20"/>
              </w:rPr>
            </w:pPr>
            <w:r w:rsidRPr="00D02E60">
              <w:rPr>
                <w:color w:val="000000"/>
                <w:sz w:val="18"/>
                <w:szCs w:val="20"/>
              </w:rP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7BE3746D" w14:textId="77777777" w:rsidR="00AD2CCF" w:rsidRPr="00D02E60" w:rsidRDefault="00AD2CCF" w:rsidP="00AD2CCF">
            <w:pPr>
              <w:rPr>
                <w:color w:val="000000"/>
                <w:sz w:val="18"/>
                <w:szCs w:val="20"/>
              </w:rPr>
            </w:pPr>
            <w:r w:rsidRPr="00D02E60">
              <w:rPr>
                <w:color w:val="000000"/>
                <w:sz w:val="18"/>
                <w:szCs w:val="20"/>
              </w:rPr>
              <w:t>TODOS OS EXAMES SERÃO REALIZADOS NO ADMISSIONAL E ANUALMENTE</w:t>
            </w:r>
          </w:p>
        </w:tc>
      </w:tr>
      <w:tr w:rsidR="00AD2CCF" w:rsidRPr="00D02E60" w14:paraId="79558FDD" w14:textId="77777777" w:rsidTr="00AD2CCF">
        <w:trPr>
          <w:trHeight w:val="3015"/>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0E5AD742" w14:textId="77777777" w:rsidR="00AD2CCF" w:rsidRPr="00D02E60" w:rsidRDefault="00AD2CCF" w:rsidP="00AD2CCF">
            <w:pPr>
              <w:spacing w:after="0" w:line="240" w:lineRule="auto"/>
              <w:rPr>
                <w:rFonts w:asciiTheme="minorHAnsi" w:hAnsiTheme="minorHAnsi" w:cstheme="minorHAnsi"/>
                <w:color w:val="000000"/>
                <w:sz w:val="18"/>
                <w:szCs w:val="20"/>
              </w:rPr>
            </w:pPr>
            <w:r w:rsidRPr="00D02E60">
              <w:rPr>
                <w:rFonts w:asciiTheme="minorHAnsi" w:hAnsiTheme="minorHAnsi" w:cstheme="minorHAnsi"/>
                <w:color w:val="000000"/>
                <w:sz w:val="18"/>
                <w:szCs w:val="20"/>
              </w:rPr>
              <w:lastRenderedPageBreak/>
              <w:t xml:space="preserve">7.0 TRABALHO EM ALTURA (NR 35)                                             </w:t>
            </w:r>
            <w:proofErr w:type="gramStart"/>
            <w:r w:rsidRPr="00D02E60">
              <w:rPr>
                <w:rFonts w:asciiTheme="minorHAnsi" w:hAnsiTheme="minorHAnsi" w:cstheme="minorHAnsi"/>
                <w:color w:val="000000"/>
                <w:sz w:val="18"/>
                <w:szCs w:val="20"/>
              </w:rPr>
              <w:t xml:space="preserve">   (</w:t>
            </w:r>
            <w:proofErr w:type="gramEnd"/>
            <w:r w:rsidRPr="00D02E60">
              <w:rPr>
                <w:rFonts w:asciiTheme="minorHAnsi" w:hAnsiTheme="minorHAnsi" w:cstheme="minorHAnsi"/>
                <w:color w:val="000000"/>
                <w:sz w:val="18"/>
                <w:szCs w:val="20"/>
              </w:rPr>
              <w:t>INDICAR APTIDÃO NO ASO)</w:t>
            </w:r>
          </w:p>
        </w:tc>
        <w:tc>
          <w:tcPr>
            <w:tcW w:w="0" w:type="auto"/>
            <w:tcBorders>
              <w:top w:val="single" w:sz="4" w:space="0" w:color="auto"/>
              <w:left w:val="nil"/>
              <w:bottom w:val="single" w:sz="4" w:space="0" w:color="auto"/>
              <w:right w:val="single" w:sz="4" w:space="0" w:color="auto"/>
            </w:tcBorders>
            <w:shd w:val="clear" w:color="auto" w:fill="auto"/>
            <w:vAlign w:val="center"/>
          </w:tcPr>
          <w:p w14:paraId="4E00C329" w14:textId="77777777" w:rsidR="00AD2CCF" w:rsidRPr="00D02E60" w:rsidRDefault="00AD2CCF" w:rsidP="00AD2CCF">
            <w:pPr>
              <w:rPr>
                <w:color w:val="000000"/>
                <w:sz w:val="18"/>
                <w:szCs w:val="20"/>
              </w:rPr>
            </w:pPr>
            <w:r w:rsidRPr="00D02E60">
              <w:rPr>
                <w:color w:val="000000"/>
                <w:sz w:val="18"/>
                <w:szCs w:val="20"/>
              </w:rPr>
              <w:t>ASO;</w:t>
            </w:r>
          </w:p>
          <w:p w14:paraId="0E4BE0FA" w14:textId="77777777" w:rsidR="00AD2CCF" w:rsidRPr="00D02E60" w:rsidRDefault="00AD2CCF" w:rsidP="00AD2CCF">
            <w:pPr>
              <w:rPr>
                <w:color w:val="000000"/>
                <w:sz w:val="18"/>
                <w:szCs w:val="20"/>
              </w:rPr>
            </w:pPr>
            <w:r w:rsidRPr="00D02E60">
              <w:rPr>
                <w:color w:val="000000"/>
                <w:sz w:val="18"/>
                <w:szCs w:val="20"/>
              </w:rPr>
              <w:t xml:space="preserve">FICHA CLÍNICA. </w:t>
            </w:r>
          </w:p>
          <w:p w14:paraId="10028B93" w14:textId="77777777" w:rsidR="00AD2CCF" w:rsidRPr="00D02E60" w:rsidRDefault="00AD2CCF" w:rsidP="00AD2CCF">
            <w:pPr>
              <w:rPr>
                <w:color w:val="000000"/>
                <w:sz w:val="18"/>
                <w:szCs w:val="20"/>
              </w:rPr>
            </w:pPr>
            <w:r w:rsidRPr="00D02E60">
              <w:rPr>
                <w:color w:val="000000"/>
                <w:sz w:val="18"/>
                <w:szCs w:val="20"/>
              </w:rPr>
              <w:t>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tcPr>
          <w:p w14:paraId="4CB13515" w14:textId="77777777" w:rsidR="00AD2CCF" w:rsidRPr="00D02E60" w:rsidRDefault="00AD2CCF" w:rsidP="00AD2CCF">
            <w:pPr>
              <w:rPr>
                <w:color w:val="000000"/>
                <w:sz w:val="18"/>
                <w:szCs w:val="20"/>
              </w:rPr>
            </w:pPr>
            <w:r w:rsidRPr="00D02E60">
              <w:rPr>
                <w:color w:val="000000"/>
                <w:sz w:val="18"/>
                <w:szCs w:val="20"/>
              </w:rPr>
              <w:t>RAIO X DE TÓRAX AP;</w:t>
            </w:r>
          </w:p>
          <w:p w14:paraId="454E46B0" w14:textId="77777777" w:rsidR="00AD2CCF" w:rsidRPr="00D02E60" w:rsidRDefault="00AD2CCF" w:rsidP="00AD2CCF">
            <w:pPr>
              <w:rPr>
                <w:color w:val="000000"/>
                <w:sz w:val="18"/>
                <w:szCs w:val="20"/>
              </w:rPr>
            </w:pPr>
            <w:r w:rsidRPr="00D02E60">
              <w:rPr>
                <w:color w:val="000000"/>
                <w:sz w:val="18"/>
                <w:szCs w:val="20"/>
              </w:rPr>
              <w:t>ACUIDADE VISUAL;</w:t>
            </w:r>
          </w:p>
          <w:p w14:paraId="66FAA288" w14:textId="77777777" w:rsidR="00AD2CCF" w:rsidRPr="00D02E60" w:rsidRDefault="00AD2CCF" w:rsidP="00AD2CCF">
            <w:pPr>
              <w:rPr>
                <w:color w:val="000000"/>
                <w:sz w:val="18"/>
                <w:szCs w:val="20"/>
              </w:rPr>
            </w:pPr>
            <w:r w:rsidRPr="00D02E60">
              <w:rPr>
                <w:color w:val="000000"/>
                <w:sz w:val="18"/>
                <w:szCs w:val="20"/>
              </w:rPr>
              <w:t>HEMOGRAMA COMPLETO;</w:t>
            </w:r>
          </w:p>
          <w:p w14:paraId="383A1805" w14:textId="77777777" w:rsidR="00AD2CCF" w:rsidRPr="00D02E60" w:rsidRDefault="00AD2CCF" w:rsidP="00AD2CCF">
            <w:pPr>
              <w:rPr>
                <w:color w:val="000000"/>
                <w:sz w:val="18"/>
                <w:szCs w:val="20"/>
              </w:rPr>
            </w:pPr>
            <w:r w:rsidRPr="00D02E60">
              <w:rPr>
                <w:color w:val="000000"/>
                <w:sz w:val="18"/>
                <w:szCs w:val="20"/>
              </w:rPr>
              <w:t>GLICEMIA EM JEJUM;</w:t>
            </w:r>
          </w:p>
          <w:p w14:paraId="27B83EC6" w14:textId="77777777" w:rsidR="00AD2CCF" w:rsidRPr="00D02E60" w:rsidRDefault="00AD2CCF" w:rsidP="00AD2CCF">
            <w:pPr>
              <w:rPr>
                <w:color w:val="000000"/>
                <w:sz w:val="18"/>
                <w:szCs w:val="20"/>
              </w:rPr>
            </w:pPr>
            <w:r w:rsidRPr="00D02E60">
              <w:rPr>
                <w:color w:val="000000"/>
                <w:sz w:val="18"/>
                <w:szCs w:val="20"/>
              </w:rPr>
              <w:t>TIPAGEM SANGUINEA (SOMENTE NO ADMISSIONAL);</w:t>
            </w:r>
          </w:p>
          <w:p w14:paraId="624D0C4B" w14:textId="77777777" w:rsidR="00AD2CCF" w:rsidRPr="00D02E60" w:rsidRDefault="00AD2CCF" w:rsidP="00AD2CCF">
            <w:pPr>
              <w:rPr>
                <w:color w:val="000000"/>
                <w:sz w:val="18"/>
                <w:szCs w:val="20"/>
              </w:rPr>
            </w:pPr>
            <w:r w:rsidRPr="00D02E60">
              <w:rPr>
                <w:color w:val="000000"/>
                <w:sz w:val="18"/>
                <w:szCs w:val="20"/>
              </w:rPr>
              <w:t>ESPIROMETRIA.</w:t>
            </w:r>
          </w:p>
          <w:p w14:paraId="40DD7555" w14:textId="77777777" w:rsidR="00AD2CCF" w:rsidRPr="00D02E60" w:rsidRDefault="00AD2CCF" w:rsidP="00AD2CCF">
            <w:pPr>
              <w:rPr>
                <w:color w:val="000000"/>
                <w:sz w:val="18"/>
                <w:szCs w:val="20"/>
              </w:rPr>
            </w:pPr>
            <w:r w:rsidRPr="00D02E60">
              <w:rPr>
                <w:color w:val="000000"/>
                <w:sz w:val="18"/>
                <w:szCs w:val="20"/>
              </w:rP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0AEB20CA" w14:textId="77777777" w:rsidR="00AD2CCF" w:rsidRPr="00D02E60" w:rsidRDefault="00AD2CCF" w:rsidP="00AD2CCF">
            <w:pPr>
              <w:rPr>
                <w:color w:val="000000"/>
                <w:sz w:val="18"/>
                <w:szCs w:val="20"/>
              </w:rPr>
            </w:pPr>
            <w:r w:rsidRPr="00D02E60">
              <w:rPr>
                <w:color w:val="000000"/>
                <w:sz w:val="18"/>
                <w:szCs w:val="20"/>
              </w:rPr>
              <w:t>TODOS OS EXAMES SERÃO REALIZADOS NO ADMISSIONAL E ANUALMENTE</w:t>
            </w:r>
          </w:p>
        </w:tc>
      </w:tr>
      <w:tr w:rsidR="00AD2CCF" w:rsidRPr="00D02E60" w14:paraId="470E4624" w14:textId="77777777" w:rsidTr="00AD2CCF">
        <w:trPr>
          <w:trHeight w:val="3015"/>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627D111C" w14:textId="77777777" w:rsidR="00AD2CCF" w:rsidRPr="00D02E60" w:rsidRDefault="00AD2CCF" w:rsidP="00AD2CCF">
            <w:pPr>
              <w:spacing w:after="0" w:line="240" w:lineRule="auto"/>
              <w:rPr>
                <w:rFonts w:asciiTheme="minorHAnsi" w:hAnsiTheme="minorHAnsi" w:cstheme="minorHAnsi"/>
                <w:color w:val="000000"/>
                <w:sz w:val="18"/>
                <w:szCs w:val="20"/>
              </w:rPr>
            </w:pPr>
            <w:r w:rsidRPr="00D02E60">
              <w:rPr>
                <w:rFonts w:asciiTheme="minorHAnsi" w:hAnsiTheme="minorHAnsi" w:cstheme="minorHAnsi"/>
                <w:color w:val="000000"/>
                <w:sz w:val="18"/>
                <w:szCs w:val="20"/>
              </w:rPr>
              <w:t>8.0 MANIPULAÇÃO DE ALIMENTOS (RDC 216)</w:t>
            </w:r>
          </w:p>
        </w:tc>
        <w:tc>
          <w:tcPr>
            <w:tcW w:w="0" w:type="auto"/>
            <w:tcBorders>
              <w:top w:val="single" w:sz="4" w:space="0" w:color="auto"/>
              <w:left w:val="nil"/>
              <w:bottom w:val="single" w:sz="4" w:space="0" w:color="auto"/>
              <w:right w:val="single" w:sz="4" w:space="0" w:color="auto"/>
            </w:tcBorders>
            <w:shd w:val="clear" w:color="auto" w:fill="auto"/>
            <w:vAlign w:val="center"/>
          </w:tcPr>
          <w:p w14:paraId="73065AE0" w14:textId="77777777" w:rsidR="00AD2CCF" w:rsidRPr="00D02E60" w:rsidRDefault="00AD2CCF" w:rsidP="00AD2CCF">
            <w:pPr>
              <w:rPr>
                <w:color w:val="000000"/>
                <w:sz w:val="18"/>
                <w:szCs w:val="20"/>
              </w:rPr>
            </w:pPr>
            <w:r w:rsidRPr="00D02E60">
              <w:rPr>
                <w:color w:val="000000"/>
                <w:sz w:val="18"/>
                <w:szCs w:val="20"/>
              </w:rPr>
              <w:t>ASO;</w:t>
            </w:r>
          </w:p>
          <w:p w14:paraId="55D93F4E" w14:textId="77777777" w:rsidR="00AD2CCF" w:rsidRPr="00D02E60" w:rsidRDefault="00AD2CCF" w:rsidP="00AD2CCF">
            <w:pPr>
              <w:rPr>
                <w:color w:val="000000"/>
                <w:sz w:val="18"/>
                <w:szCs w:val="20"/>
              </w:rPr>
            </w:pPr>
            <w:r w:rsidRPr="00D02E60">
              <w:rPr>
                <w:color w:val="000000"/>
                <w:sz w:val="18"/>
                <w:szCs w:val="20"/>
              </w:rPr>
              <w:t xml:space="preserve">FICHA CLÍNICA. </w:t>
            </w:r>
          </w:p>
          <w:p w14:paraId="0A5E7DF6" w14:textId="77777777" w:rsidR="00AD2CCF" w:rsidRPr="00D02E60" w:rsidRDefault="00AD2CCF" w:rsidP="00AD2CCF">
            <w:pPr>
              <w:rPr>
                <w:color w:val="000000"/>
                <w:sz w:val="18"/>
                <w:szCs w:val="20"/>
              </w:rPr>
            </w:pPr>
            <w:r w:rsidRPr="00D02E60">
              <w:rPr>
                <w:color w:val="000000"/>
                <w:sz w:val="18"/>
                <w:szCs w:val="20"/>
              </w:rPr>
              <w:t>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tcPr>
          <w:p w14:paraId="66130C0C" w14:textId="77777777" w:rsidR="00AD2CCF" w:rsidRPr="00D02E60" w:rsidRDefault="00AD2CCF" w:rsidP="00AD2CCF">
            <w:pPr>
              <w:rPr>
                <w:color w:val="000000"/>
                <w:sz w:val="18"/>
                <w:szCs w:val="20"/>
              </w:rPr>
            </w:pPr>
            <w:r w:rsidRPr="00D02E60">
              <w:rPr>
                <w:color w:val="000000"/>
                <w:sz w:val="18"/>
                <w:szCs w:val="20"/>
              </w:rPr>
              <w:t>RAIO X DE TÓRAX AP;</w:t>
            </w:r>
          </w:p>
          <w:p w14:paraId="03C225B8" w14:textId="77777777" w:rsidR="00AD2CCF" w:rsidRPr="00D02E60" w:rsidRDefault="00AD2CCF" w:rsidP="00AD2CCF">
            <w:pPr>
              <w:rPr>
                <w:color w:val="000000"/>
                <w:sz w:val="18"/>
                <w:szCs w:val="20"/>
              </w:rPr>
            </w:pPr>
            <w:r w:rsidRPr="00D02E60">
              <w:rPr>
                <w:color w:val="000000"/>
                <w:sz w:val="18"/>
                <w:szCs w:val="20"/>
              </w:rPr>
              <w:t>ACUIDADE VISUAL;</w:t>
            </w:r>
          </w:p>
          <w:p w14:paraId="4A2DB2E6" w14:textId="77777777" w:rsidR="00AD2CCF" w:rsidRPr="00D02E60" w:rsidRDefault="00AD2CCF" w:rsidP="00AD2CCF">
            <w:pPr>
              <w:rPr>
                <w:color w:val="000000"/>
                <w:sz w:val="18"/>
                <w:szCs w:val="20"/>
              </w:rPr>
            </w:pPr>
            <w:r w:rsidRPr="00D02E60">
              <w:rPr>
                <w:color w:val="000000"/>
                <w:sz w:val="18"/>
                <w:szCs w:val="20"/>
              </w:rPr>
              <w:t>HEMOGRAMA COMPLETO;</w:t>
            </w:r>
          </w:p>
          <w:p w14:paraId="5634FE17" w14:textId="77777777" w:rsidR="00AD2CCF" w:rsidRPr="00D02E60" w:rsidRDefault="00AD2CCF" w:rsidP="00AD2CCF">
            <w:pPr>
              <w:rPr>
                <w:color w:val="000000"/>
                <w:sz w:val="18"/>
                <w:szCs w:val="20"/>
              </w:rPr>
            </w:pPr>
            <w:r w:rsidRPr="00D02E60">
              <w:rPr>
                <w:color w:val="000000"/>
                <w:sz w:val="18"/>
                <w:szCs w:val="20"/>
              </w:rPr>
              <w:t>GLICEMIA EM JEJUM;</w:t>
            </w:r>
          </w:p>
          <w:p w14:paraId="4A049EB5" w14:textId="77777777" w:rsidR="00AD2CCF" w:rsidRPr="00D02E60" w:rsidRDefault="00AD2CCF" w:rsidP="00AD2CCF">
            <w:pPr>
              <w:rPr>
                <w:color w:val="000000"/>
                <w:sz w:val="18"/>
                <w:szCs w:val="20"/>
              </w:rPr>
            </w:pPr>
            <w:r w:rsidRPr="00D02E60">
              <w:rPr>
                <w:color w:val="000000"/>
                <w:sz w:val="18"/>
                <w:szCs w:val="20"/>
              </w:rPr>
              <w:t>TIPAGEM SANGUINEA (SOMENTE NO ADMISSIONAL);</w:t>
            </w:r>
          </w:p>
          <w:p w14:paraId="2E49643D" w14:textId="77777777" w:rsidR="00AD2CCF" w:rsidRPr="00D02E60" w:rsidRDefault="00AD2CCF" w:rsidP="00AD2CCF">
            <w:pPr>
              <w:rPr>
                <w:color w:val="000000"/>
                <w:sz w:val="18"/>
                <w:szCs w:val="20"/>
              </w:rPr>
            </w:pPr>
            <w:r w:rsidRPr="00D02E60">
              <w:rPr>
                <w:color w:val="000000"/>
                <w:sz w:val="18"/>
                <w:szCs w:val="20"/>
              </w:rPr>
              <w:t>ESPIROMETRIA.</w:t>
            </w:r>
          </w:p>
          <w:p w14:paraId="509753DF" w14:textId="77777777" w:rsidR="00AD2CCF" w:rsidRPr="00D02E60" w:rsidRDefault="00AD2CCF" w:rsidP="00AD2CCF">
            <w:pPr>
              <w:rPr>
                <w:color w:val="000000"/>
                <w:sz w:val="18"/>
                <w:szCs w:val="20"/>
              </w:rPr>
            </w:pPr>
            <w:r w:rsidRPr="00D02E60">
              <w:rPr>
                <w:color w:val="000000"/>
                <w:sz w:val="18"/>
                <w:szCs w:val="20"/>
              </w:rP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58797870" w14:textId="77777777" w:rsidR="00AD2CCF" w:rsidRPr="00D02E60" w:rsidRDefault="00AD2CCF" w:rsidP="00AD2CCF">
            <w:pPr>
              <w:rPr>
                <w:color w:val="000000"/>
                <w:sz w:val="18"/>
                <w:szCs w:val="20"/>
              </w:rPr>
            </w:pPr>
            <w:r w:rsidRPr="00D02E60">
              <w:rPr>
                <w:color w:val="000000"/>
                <w:sz w:val="18"/>
                <w:szCs w:val="20"/>
              </w:rPr>
              <w:t>TODOS OS EXAMES SERÃO REALIZADOS NO ADMISSIONAL E ANUALMENTE</w:t>
            </w:r>
          </w:p>
        </w:tc>
      </w:tr>
      <w:tr w:rsidR="00AD2CCF" w:rsidRPr="00D02E60" w14:paraId="1FACBBD3" w14:textId="77777777" w:rsidTr="00AD2CCF">
        <w:trPr>
          <w:trHeight w:val="3015"/>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09A5AAAC" w14:textId="77777777" w:rsidR="00AD2CCF" w:rsidRPr="00D02E60" w:rsidRDefault="00AD2CCF" w:rsidP="00AD2CCF">
            <w:pPr>
              <w:spacing w:after="0" w:line="240" w:lineRule="auto"/>
              <w:rPr>
                <w:rFonts w:asciiTheme="minorHAnsi" w:hAnsiTheme="minorHAnsi" w:cstheme="minorHAnsi"/>
                <w:color w:val="000000"/>
                <w:sz w:val="18"/>
                <w:szCs w:val="20"/>
              </w:rPr>
            </w:pPr>
            <w:r w:rsidRPr="00D02E60">
              <w:rPr>
                <w:rFonts w:asciiTheme="minorHAnsi" w:hAnsiTheme="minorHAnsi" w:cstheme="minorHAnsi"/>
                <w:color w:val="000000"/>
                <w:sz w:val="18"/>
                <w:szCs w:val="20"/>
              </w:rPr>
              <w:t>9.0 ADMINISTRATIVA (NR 7)</w:t>
            </w:r>
          </w:p>
        </w:tc>
        <w:tc>
          <w:tcPr>
            <w:tcW w:w="0" w:type="auto"/>
            <w:tcBorders>
              <w:top w:val="single" w:sz="4" w:space="0" w:color="auto"/>
              <w:left w:val="nil"/>
              <w:bottom w:val="single" w:sz="4" w:space="0" w:color="auto"/>
              <w:right w:val="single" w:sz="4" w:space="0" w:color="auto"/>
            </w:tcBorders>
            <w:shd w:val="clear" w:color="auto" w:fill="auto"/>
            <w:vAlign w:val="center"/>
          </w:tcPr>
          <w:p w14:paraId="339148EC" w14:textId="77777777" w:rsidR="00AD2CCF" w:rsidRPr="00D02E60" w:rsidRDefault="00AD2CCF" w:rsidP="00AD2CCF">
            <w:pPr>
              <w:rPr>
                <w:color w:val="000000"/>
                <w:sz w:val="18"/>
                <w:szCs w:val="20"/>
              </w:rPr>
            </w:pPr>
            <w:r w:rsidRPr="00D02E60">
              <w:rPr>
                <w:color w:val="000000"/>
                <w:sz w:val="18"/>
                <w:szCs w:val="20"/>
              </w:rPr>
              <w:t>ASO;</w:t>
            </w:r>
          </w:p>
          <w:p w14:paraId="67A767AA" w14:textId="77777777" w:rsidR="00AD2CCF" w:rsidRPr="00D02E60" w:rsidRDefault="00AD2CCF" w:rsidP="00AD2CCF">
            <w:pPr>
              <w:rPr>
                <w:color w:val="000000"/>
                <w:sz w:val="18"/>
                <w:szCs w:val="20"/>
              </w:rPr>
            </w:pPr>
            <w:r w:rsidRPr="00D02E60">
              <w:rPr>
                <w:color w:val="000000"/>
                <w:sz w:val="18"/>
                <w:szCs w:val="20"/>
              </w:rPr>
              <w:t xml:space="preserve">FICHA CLÍNICA. </w:t>
            </w:r>
          </w:p>
          <w:p w14:paraId="1C40CE1C" w14:textId="77777777" w:rsidR="00AD2CCF" w:rsidRPr="00D02E60" w:rsidRDefault="00AD2CCF" w:rsidP="00AD2CCF">
            <w:pPr>
              <w:rPr>
                <w:color w:val="000000"/>
                <w:sz w:val="18"/>
                <w:szCs w:val="20"/>
              </w:rPr>
            </w:pPr>
            <w:r w:rsidRPr="00D02E60">
              <w:rPr>
                <w:color w:val="000000"/>
                <w:sz w:val="18"/>
                <w:szCs w:val="20"/>
              </w:rPr>
              <w:t>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tcPr>
          <w:p w14:paraId="7D2FCA7B" w14:textId="77777777" w:rsidR="00AD2CCF" w:rsidRPr="00D02E60" w:rsidRDefault="00AD2CCF" w:rsidP="00AD2CCF">
            <w:pPr>
              <w:spacing w:line="360" w:lineRule="auto"/>
              <w:rPr>
                <w:color w:val="000000"/>
                <w:sz w:val="18"/>
                <w:szCs w:val="20"/>
              </w:rPr>
            </w:pPr>
            <w:r w:rsidRPr="00D02E60">
              <w:rPr>
                <w:color w:val="000000"/>
                <w:sz w:val="18"/>
                <w:szCs w:val="20"/>
              </w:rPr>
              <w:t>RAIO X DE TÓRAX AP;</w:t>
            </w:r>
          </w:p>
          <w:p w14:paraId="2D77C75F" w14:textId="77777777" w:rsidR="00AD2CCF" w:rsidRPr="00D02E60" w:rsidRDefault="00AD2CCF" w:rsidP="00AD2CCF">
            <w:pPr>
              <w:spacing w:line="360" w:lineRule="auto"/>
              <w:rPr>
                <w:color w:val="000000"/>
                <w:sz w:val="18"/>
                <w:szCs w:val="20"/>
              </w:rPr>
            </w:pPr>
            <w:r w:rsidRPr="00D02E60">
              <w:rPr>
                <w:color w:val="000000"/>
                <w:sz w:val="18"/>
                <w:szCs w:val="20"/>
              </w:rPr>
              <w:t>ACUIDADE VISUAL;</w:t>
            </w:r>
          </w:p>
          <w:p w14:paraId="6728568F" w14:textId="77777777" w:rsidR="00AD2CCF" w:rsidRPr="00D02E60" w:rsidRDefault="00AD2CCF" w:rsidP="00AD2CCF">
            <w:pPr>
              <w:spacing w:line="360" w:lineRule="auto"/>
              <w:rPr>
                <w:color w:val="000000"/>
                <w:sz w:val="18"/>
                <w:szCs w:val="20"/>
              </w:rPr>
            </w:pPr>
            <w:r w:rsidRPr="00D02E60">
              <w:rPr>
                <w:color w:val="000000"/>
                <w:sz w:val="18"/>
                <w:szCs w:val="20"/>
              </w:rPr>
              <w:t>HEMOGRAMA COMPLETO;</w:t>
            </w:r>
          </w:p>
          <w:p w14:paraId="118D9DFE" w14:textId="77777777" w:rsidR="00AD2CCF" w:rsidRPr="00D02E60" w:rsidRDefault="00AD2CCF" w:rsidP="00AD2CCF">
            <w:pPr>
              <w:spacing w:line="360" w:lineRule="auto"/>
              <w:rPr>
                <w:color w:val="000000"/>
                <w:sz w:val="18"/>
                <w:szCs w:val="20"/>
              </w:rPr>
            </w:pPr>
            <w:r w:rsidRPr="00D02E60">
              <w:rPr>
                <w:color w:val="000000"/>
                <w:sz w:val="18"/>
                <w:szCs w:val="20"/>
              </w:rPr>
              <w:t>GLICEMIA EM JEJUM;</w:t>
            </w:r>
          </w:p>
          <w:p w14:paraId="00F2DE49" w14:textId="77777777" w:rsidR="00AD2CCF" w:rsidRPr="00D02E60" w:rsidRDefault="00AD2CCF" w:rsidP="00AD2CCF">
            <w:pPr>
              <w:spacing w:line="360" w:lineRule="auto"/>
              <w:rPr>
                <w:color w:val="000000"/>
                <w:sz w:val="18"/>
                <w:szCs w:val="20"/>
              </w:rPr>
            </w:pPr>
            <w:r w:rsidRPr="00D02E60">
              <w:rPr>
                <w:color w:val="000000"/>
                <w:sz w:val="18"/>
                <w:szCs w:val="20"/>
              </w:rPr>
              <w:t>TIPAGEM SANGUINEA (SOMENTE NO ADMISSIONAL);</w:t>
            </w:r>
          </w:p>
          <w:p w14:paraId="0046552A" w14:textId="77777777" w:rsidR="00AD2CCF" w:rsidRPr="00D02E60" w:rsidRDefault="00AD2CCF" w:rsidP="00AD2CCF">
            <w:pPr>
              <w:spacing w:line="360" w:lineRule="auto"/>
              <w:rPr>
                <w:color w:val="000000"/>
                <w:sz w:val="18"/>
                <w:szCs w:val="20"/>
              </w:rPr>
            </w:pPr>
            <w:r w:rsidRPr="00D02E60">
              <w:rPr>
                <w:color w:val="000000"/>
                <w:sz w:val="18"/>
                <w:szCs w:val="20"/>
              </w:rPr>
              <w:t>ESPIROMETRIA.</w:t>
            </w:r>
          </w:p>
          <w:p w14:paraId="253DDA0B" w14:textId="77777777" w:rsidR="00AD2CCF" w:rsidRPr="00D02E60" w:rsidRDefault="00AD2CCF" w:rsidP="00AD2CCF">
            <w:pPr>
              <w:spacing w:line="360" w:lineRule="auto"/>
              <w:rPr>
                <w:color w:val="000000"/>
                <w:sz w:val="18"/>
                <w:szCs w:val="20"/>
              </w:rPr>
            </w:pPr>
            <w:r w:rsidRPr="00D02E60">
              <w:rPr>
                <w:color w:val="000000"/>
                <w:sz w:val="18"/>
                <w:szCs w:val="20"/>
              </w:rPr>
              <w:lastRenderedPageBreak/>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50E2964C" w14:textId="77777777" w:rsidR="00AD2CCF" w:rsidRPr="00D02E60" w:rsidRDefault="00AD2CCF" w:rsidP="00AD2CCF">
            <w:pPr>
              <w:spacing w:line="360" w:lineRule="auto"/>
              <w:jc w:val="both"/>
              <w:rPr>
                <w:color w:val="000000"/>
                <w:sz w:val="18"/>
                <w:szCs w:val="20"/>
              </w:rPr>
            </w:pPr>
            <w:r w:rsidRPr="00D02E60">
              <w:rPr>
                <w:color w:val="000000"/>
                <w:sz w:val="18"/>
                <w:szCs w:val="20"/>
              </w:rPr>
              <w:lastRenderedPageBreak/>
              <w:t>TODOS OS EXAMES SERÃO REALIZADOS NO ADMISSIONAL E ANUALMENTE</w:t>
            </w:r>
          </w:p>
        </w:tc>
      </w:tr>
    </w:tbl>
    <w:p w14:paraId="40AE5BCE" w14:textId="77777777" w:rsidR="00AD2CCF" w:rsidRPr="00D02E60" w:rsidRDefault="00AD2CCF" w:rsidP="00AD2CCF">
      <w:pPr>
        <w:spacing w:after="0" w:line="360" w:lineRule="auto"/>
        <w:jc w:val="both"/>
        <w:rPr>
          <w:rFonts w:ascii="Arial" w:hAnsi="Arial" w:cs="Arial"/>
          <w:szCs w:val="24"/>
        </w:rPr>
      </w:pPr>
    </w:p>
    <w:p w14:paraId="422F845C" w14:textId="77777777" w:rsidR="00D55BC4" w:rsidRDefault="00D55BC4" w:rsidP="00AD2CCF">
      <w:pPr>
        <w:spacing w:after="0" w:line="360" w:lineRule="auto"/>
        <w:jc w:val="both"/>
        <w:rPr>
          <w:rFonts w:ascii="Arial" w:hAnsi="Arial" w:cs="Arial"/>
          <w:szCs w:val="24"/>
        </w:rPr>
      </w:pPr>
    </w:p>
    <w:p w14:paraId="33F587C0" w14:textId="77777777" w:rsidR="00D55BC4" w:rsidRDefault="00D55BC4" w:rsidP="00AD2CCF">
      <w:pPr>
        <w:spacing w:after="0" w:line="360" w:lineRule="auto"/>
        <w:jc w:val="both"/>
        <w:rPr>
          <w:rFonts w:ascii="Arial" w:hAnsi="Arial" w:cs="Arial"/>
          <w:szCs w:val="24"/>
        </w:rPr>
      </w:pPr>
    </w:p>
    <w:p w14:paraId="6D65B1C8" w14:textId="77777777" w:rsidR="00D55BC4" w:rsidRDefault="00D55BC4" w:rsidP="00AD2CCF">
      <w:pPr>
        <w:spacing w:after="0" w:line="360" w:lineRule="auto"/>
        <w:jc w:val="both"/>
        <w:rPr>
          <w:rFonts w:ascii="Arial" w:hAnsi="Arial" w:cs="Arial"/>
          <w:szCs w:val="24"/>
        </w:rPr>
      </w:pPr>
    </w:p>
    <w:p w14:paraId="7162281C" w14:textId="77777777" w:rsidR="00D55BC4" w:rsidRPr="00D02E60" w:rsidRDefault="00D55BC4" w:rsidP="00AD2CCF">
      <w:pPr>
        <w:spacing w:after="0" w:line="360" w:lineRule="auto"/>
        <w:jc w:val="both"/>
        <w:rPr>
          <w:rFonts w:ascii="Arial" w:hAnsi="Arial" w:cs="Arial"/>
          <w:szCs w:val="24"/>
        </w:rPr>
      </w:pPr>
    </w:p>
    <w:tbl>
      <w:tblPr>
        <w:tblW w:w="0" w:type="auto"/>
        <w:tblCellMar>
          <w:left w:w="70" w:type="dxa"/>
          <w:right w:w="70" w:type="dxa"/>
        </w:tblCellMar>
        <w:tblLook w:val="04A0" w:firstRow="1" w:lastRow="0" w:firstColumn="1" w:lastColumn="0" w:noHBand="0" w:noVBand="1"/>
      </w:tblPr>
      <w:tblGrid>
        <w:gridCol w:w="9061"/>
      </w:tblGrid>
      <w:tr w:rsidR="00AD2CCF" w:rsidRPr="00D02E60" w14:paraId="7F37E0FF" w14:textId="77777777" w:rsidTr="00AD2CCF">
        <w:trPr>
          <w:trHeight w:val="330"/>
        </w:trPr>
        <w:tc>
          <w:tcPr>
            <w:tcW w:w="0" w:type="auto"/>
            <w:tcBorders>
              <w:top w:val="single" w:sz="4" w:space="0" w:color="auto"/>
              <w:left w:val="single" w:sz="4" w:space="0" w:color="auto"/>
              <w:bottom w:val="single" w:sz="4" w:space="0" w:color="auto"/>
              <w:right w:val="single" w:sz="4" w:space="0" w:color="000000"/>
            </w:tcBorders>
            <w:shd w:val="clear" w:color="000000" w:fill="C5D9F1"/>
            <w:noWrap/>
            <w:vAlign w:val="center"/>
            <w:hideMark/>
          </w:tcPr>
          <w:p w14:paraId="26680295" w14:textId="77777777" w:rsidR="00AD2CCF" w:rsidRPr="00D02E60" w:rsidRDefault="00AD2CCF" w:rsidP="00AD2CCF">
            <w:pPr>
              <w:spacing w:after="0" w:line="240" w:lineRule="auto"/>
              <w:jc w:val="center"/>
              <w:rPr>
                <w:rFonts w:cs="Calibri"/>
                <w:b/>
                <w:bCs/>
                <w:color w:val="000000"/>
                <w:sz w:val="20"/>
              </w:rPr>
            </w:pPr>
            <w:r w:rsidRPr="00D02E60">
              <w:rPr>
                <w:rFonts w:cs="Calibri"/>
                <w:b/>
                <w:bCs/>
                <w:color w:val="000000"/>
                <w:sz w:val="20"/>
              </w:rPr>
              <w:t>OBSERVAÇÕES</w:t>
            </w:r>
          </w:p>
        </w:tc>
      </w:tr>
      <w:tr w:rsidR="00AD2CCF" w:rsidRPr="00D02E60" w14:paraId="79B767C7" w14:textId="77777777" w:rsidTr="00AD2CCF">
        <w:trPr>
          <w:trHeight w:val="3450"/>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1DBF92CC" w14:textId="77777777" w:rsidR="00AD2CCF" w:rsidRPr="00D02E60" w:rsidRDefault="00AD2CCF" w:rsidP="00AD2CCF">
            <w:pPr>
              <w:rPr>
                <w:color w:val="000000"/>
                <w:sz w:val="20"/>
              </w:rPr>
            </w:pPr>
            <w:r w:rsidRPr="00D02E60">
              <w:rPr>
                <w:color w:val="000000"/>
                <w:sz w:val="20"/>
              </w:rPr>
              <w:t xml:space="preserve">OBS.1: O EXAME DE AUDIOMETRIA DEVERÁ SER REALIZADO NO </w:t>
            </w:r>
            <w:proofErr w:type="gramStart"/>
            <w:r w:rsidRPr="00D02E60">
              <w:rPr>
                <w:color w:val="000000"/>
                <w:sz w:val="20"/>
              </w:rPr>
              <w:t>ADMISSIONAL ,</w:t>
            </w:r>
            <w:proofErr w:type="gramEnd"/>
            <w:r w:rsidRPr="00D02E60">
              <w:rPr>
                <w:color w:val="000000"/>
                <w:sz w:val="20"/>
              </w:rPr>
              <w:t xml:space="preserve"> NO 6º MÊS APÓS ESTE, ANUALMENTE E NO DEMISSIONAL.  </w:t>
            </w:r>
          </w:p>
          <w:p w14:paraId="596F4ED6" w14:textId="77777777" w:rsidR="00AD2CCF" w:rsidRPr="00D02E60" w:rsidRDefault="00AD2CCF" w:rsidP="00AD2CCF">
            <w:pPr>
              <w:rPr>
                <w:color w:val="000000"/>
                <w:sz w:val="20"/>
              </w:rPr>
            </w:pPr>
            <w:r w:rsidRPr="00D02E60">
              <w:rPr>
                <w:color w:val="000000"/>
                <w:sz w:val="20"/>
              </w:rPr>
              <w:t xml:space="preserve">OBS.2: TODOS OS EMPREGADOS COM MAIS DE 40 ANOS QUE REALIZAM ATIVIDADES ADMINISTRATIVAS OU OPERACIONAIS, </w:t>
            </w:r>
          </w:p>
          <w:p w14:paraId="1E304076" w14:textId="77777777" w:rsidR="00AD2CCF" w:rsidRPr="00D02E60" w:rsidRDefault="00AD2CCF" w:rsidP="00AD2CCF">
            <w:pPr>
              <w:rPr>
                <w:color w:val="000000"/>
                <w:sz w:val="20"/>
              </w:rPr>
            </w:pPr>
            <w:r w:rsidRPr="00D02E60">
              <w:rPr>
                <w:color w:val="000000"/>
                <w:sz w:val="20"/>
              </w:rPr>
              <w:t xml:space="preserve">DEVERÃO REALIZAR O EXAME DE ELETROCARDIOGRAMA. </w:t>
            </w:r>
          </w:p>
          <w:p w14:paraId="3C25A4BE" w14:textId="77777777" w:rsidR="00AD2CCF" w:rsidRPr="00D02E60" w:rsidRDefault="00AD2CCF" w:rsidP="00AD2CCF">
            <w:pPr>
              <w:rPr>
                <w:color w:val="000000"/>
                <w:sz w:val="20"/>
              </w:rPr>
            </w:pPr>
            <w:r w:rsidRPr="00D02E60">
              <w:rPr>
                <w:color w:val="000000"/>
                <w:sz w:val="20"/>
              </w:rPr>
              <w:t>OBS.3: TODOS OS EMPREGADOS ACIMA DE 50 ANOS QUE REALIZAM ATIVIDADES ADMINISTRATIVAS OU OPERACIONAIS DEVERÃO REALIZAR TESTE ERGOMÉTRICO.</w:t>
            </w:r>
          </w:p>
          <w:p w14:paraId="0B2DD781" w14:textId="77777777" w:rsidR="00AD2CCF" w:rsidRPr="00D02E60" w:rsidRDefault="00AD2CCF" w:rsidP="00AD2CCF">
            <w:pPr>
              <w:rPr>
                <w:color w:val="000000"/>
                <w:sz w:val="20"/>
              </w:rPr>
            </w:pPr>
            <w:r w:rsidRPr="00D02E60">
              <w:rPr>
                <w:color w:val="000000"/>
                <w:sz w:val="20"/>
              </w:rPr>
              <w:t>OBS.4: TODOS OS EMPREGADOS HOMENS &gt; 50 ANOS QUE REALIZAM ATIVIDADES ADMINISTRATIVAS OU OPERACIONAIS DEVERÃO REALIZAR PSA TOTAL E LIVRE.</w:t>
            </w:r>
          </w:p>
          <w:p w14:paraId="78B13877" w14:textId="77777777" w:rsidR="00AD2CCF" w:rsidRPr="00D02E60" w:rsidRDefault="00AD2CCF" w:rsidP="00AD2CCF">
            <w:pPr>
              <w:rPr>
                <w:color w:val="000000"/>
                <w:sz w:val="20"/>
              </w:rPr>
            </w:pPr>
            <w:r w:rsidRPr="00D02E60">
              <w:rPr>
                <w:color w:val="000000"/>
                <w:sz w:val="20"/>
              </w:rPr>
              <w:t xml:space="preserve">OBS.5: TODOS OS EXAMES CITADOS ACIMA DEVERÃO SER REALIZADOS NO ADMISSIONAL E ANUALMENTE.   </w:t>
            </w:r>
          </w:p>
          <w:p w14:paraId="41D02DCF" w14:textId="77777777" w:rsidR="00AD2CCF" w:rsidRPr="00D02E60" w:rsidRDefault="00AD2CCF" w:rsidP="00AD2CCF">
            <w:pPr>
              <w:rPr>
                <w:color w:val="000000"/>
                <w:sz w:val="20"/>
              </w:rPr>
            </w:pPr>
            <w:r w:rsidRPr="00D02E60">
              <w:rPr>
                <w:color w:val="000000"/>
                <w:sz w:val="20"/>
              </w:rPr>
              <w:t>OBS.6: O PRAZO PARA ENTREGA DE TODA A DOCUMENTAÇÃO PARA A COMED SERÁ ANTES DA ASSINATURA DA OS E ANUALMENTE CONFORME NECESSIDADE/OBRIGATORIEDADE.</w:t>
            </w:r>
          </w:p>
          <w:p w14:paraId="6A7A2C59" w14:textId="77777777" w:rsidR="00AD2CCF" w:rsidRPr="00D02E60" w:rsidRDefault="00AD2CCF" w:rsidP="00AD2CCF">
            <w:pPr>
              <w:rPr>
                <w:color w:val="000000"/>
                <w:sz w:val="20"/>
              </w:rPr>
            </w:pPr>
            <w:r w:rsidRPr="00D02E60">
              <w:rPr>
                <w:color w:val="000000"/>
                <w:sz w:val="20"/>
              </w:rPr>
              <w:t>OBS.7: TODA DOCUMENTAÇÃO (PCMSO, FICHA CLÍNICA, ASOS E EXAMES COMPLEMENTARES) SERÃO ENCAMINHADOS À COMED VIA E-MAIL.</w:t>
            </w:r>
          </w:p>
          <w:p w14:paraId="6C043D7A" w14:textId="77777777" w:rsidR="00AD2CCF" w:rsidRPr="00D02E60" w:rsidRDefault="00AD2CCF" w:rsidP="00AD2CCF">
            <w:pPr>
              <w:rPr>
                <w:color w:val="000000"/>
                <w:sz w:val="20"/>
              </w:rPr>
            </w:pPr>
            <w:r w:rsidRPr="00D02E60">
              <w:rPr>
                <w:color w:val="000000"/>
                <w:sz w:val="20"/>
              </w:rPr>
              <w:t>OBS.8: NO CASO DA DOCUMENTAÇÃO (FICHA CLÍNICA, ASO E EXAMES COMPLEMENTARES), ESTAS SERÃO SEPARADAS POR EMPREGADOS E ENCAMINHADAS À COMED DE MANEIRA INDIVIDUAL.</w:t>
            </w:r>
          </w:p>
        </w:tc>
      </w:tr>
    </w:tbl>
    <w:p w14:paraId="0C15443E" w14:textId="77777777" w:rsidR="00AD2CCF" w:rsidRDefault="00AD2CCF" w:rsidP="00AD2CCF">
      <w:pPr>
        <w:tabs>
          <w:tab w:val="left" w:pos="3825"/>
        </w:tabs>
        <w:spacing w:after="0" w:line="360" w:lineRule="auto"/>
        <w:jc w:val="both"/>
        <w:rPr>
          <w:rFonts w:ascii="Arial" w:hAnsi="Arial" w:cs="Arial"/>
          <w:szCs w:val="24"/>
        </w:rPr>
      </w:pPr>
      <w:r w:rsidRPr="00D02E60">
        <w:rPr>
          <w:rFonts w:ascii="Arial" w:hAnsi="Arial" w:cs="Arial"/>
          <w:szCs w:val="24"/>
        </w:rPr>
        <w:tab/>
      </w:r>
    </w:p>
    <w:tbl>
      <w:tblPr>
        <w:tblW w:w="9064" w:type="dxa"/>
        <w:tblCellMar>
          <w:left w:w="70" w:type="dxa"/>
          <w:right w:w="70" w:type="dxa"/>
        </w:tblCellMar>
        <w:tblLook w:val="04A0" w:firstRow="1" w:lastRow="0" w:firstColumn="1" w:lastColumn="0" w:noHBand="0" w:noVBand="1"/>
      </w:tblPr>
      <w:tblGrid>
        <w:gridCol w:w="491"/>
        <w:gridCol w:w="8573"/>
      </w:tblGrid>
      <w:tr w:rsidR="00AD2CCF" w:rsidRPr="005662B7" w14:paraId="27ABA345" w14:textId="77777777" w:rsidTr="00AD2CCF">
        <w:trPr>
          <w:trHeight w:val="345"/>
        </w:trPr>
        <w:tc>
          <w:tcPr>
            <w:tcW w:w="9064" w:type="dxa"/>
            <w:gridSpan w:val="2"/>
            <w:tcBorders>
              <w:top w:val="single" w:sz="4" w:space="0" w:color="auto"/>
              <w:left w:val="single" w:sz="4" w:space="0" w:color="auto"/>
              <w:bottom w:val="single" w:sz="4" w:space="0" w:color="auto"/>
              <w:right w:val="single" w:sz="4" w:space="0" w:color="000000"/>
            </w:tcBorders>
            <w:shd w:val="clear" w:color="000000" w:fill="C5D9F1"/>
            <w:noWrap/>
            <w:vAlign w:val="center"/>
            <w:hideMark/>
          </w:tcPr>
          <w:p w14:paraId="330A27F5" w14:textId="77777777" w:rsidR="00AD2CCF" w:rsidRPr="005662B7" w:rsidRDefault="00AD2CCF" w:rsidP="005662B7">
            <w:pPr>
              <w:spacing w:after="0"/>
              <w:jc w:val="center"/>
              <w:rPr>
                <w:rFonts w:cs="Calibri"/>
                <w:b/>
                <w:bCs/>
                <w:color w:val="000000"/>
                <w:sz w:val="18"/>
              </w:rPr>
            </w:pPr>
            <w:r w:rsidRPr="005662B7">
              <w:rPr>
                <w:rFonts w:cs="Calibri"/>
                <w:b/>
                <w:bCs/>
                <w:color w:val="000000"/>
                <w:sz w:val="18"/>
              </w:rPr>
              <w:lastRenderedPageBreak/>
              <w:t>EXIGÊNCIAS DA DOCUMENTAÇÃO DE SAÚDE</w:t>
            </w:r>
          </w:p>
        </w:tc>
      </w:tr>
      <w:tr w:rsidR="00AD2CCF" w:rsidRPr="005662B7" w14:paraId="48D8802D" w14:textId="77777777" w:rsidTr="00AD2CCF">
        <w:trPr>
          <w:trHeight w:val="8040"/>
        </w:trPr>
        <w:tc>
          <w:tcPr>
            <w:tcW w:w="491" w:type="dxa"/>
            <w:tcBorders>
              <w:top w:val="nil"/>
              <w:left w:val="single" w:sz="4" w:space="0" w:color="auto"/>
              <w:bottom w:val="single" w:sz="4" w:space="0" w:color="auto"/>
              <w:right w:val="single" w:sz="4" w:space="0" w:color="auto"/>
            </w:tcBorders>
            <w:shd w:val="clear" w:color="auto" w:fill="auto"/>
            <w:noWrap/>
            <w:textDirection w:val="btLr"/>
            <w:vAlign w:val="center"/>
            <w:hideMark/>
          </w:tcPr>
          <w:p w14:paraId="7EA3498E" w14:textId="77777777" w:rsidR="00AD2CCF" w:rsidRPr="005662B7" w:rsidRDefault="00AD2CCF" w:rsidP="005662B7">
            <w:pPr>
              <w:spacing w:after="0"/>
              <w:jc w:val="center"/>
              <w:rPr>
                <w:rFonts w:cs="Calibri"/>
                <w:b/>
                <w:bCs/>
                <w:color w:val="000000"/>
                <w:sz w:val="18"/>
                <w:szCs w:val="28"/>
              </w:rPr>
            </w:pPr>
            <w:r w:rsidRPr="005662B7">
              <w:rPr>
                <w:rFonts w:cs="Calibri"/>
                <w:b/>
                <w:bCs/>
                <w:color w:val="000000"/>
                <w:sz w:val="18"/>
                <w:szCs w:val="28"/>
              </w:rPr>
              <w:t>PCMSO</w:t>
            </w:r>
          </w:p>
        </w:tc>
        <w:tc>
          <w:tcPr>
            <w:tcW w:w="0" w:type="auto"/>
            <w:tcBorders>
              <w:top w:val="single" w:sz="4" w:space="0" w:color="auto"/>
              <w:left w:val="nil"/>
              <w:bottom w:val="single" w:sz="4" w:space="0" w:color="auto"/>
              <w:right w:val="single" w:sz="4" w:space="0" w:color="000000"/>
            </w:tcBorders>
            <w:shd w:val="clear" w:color="auto" w:fill="auto"/>
            <w:hideMark/>
          </w:tcPr>
          <w:p w14:paraId="5949D554" w14:textId="77777777" w:rsidR="00AD2CCF" w:rsidRPr="005662B7" w:rsidRDefault="00AD2CCF" w:rsidP="005662B7">
            <w:pPr>
              <w:spacing w:line="240" w:lineRule="auto"/>
              <w:rPr>
                <w:color w:val="000000"/>
                <w:sz w:val="18"/>
              </w:rPr>
            </w:pPr>
            <w:r w:rsidRPr="005662B7">
              <w:rPr>
                <w:color w:val="000000"/>
                <w:sz w:val="18"/>
              </w:rPr>
              <w:t>4.1 No PCMSO deverão constar os itens obrigatórios descritos abaixo:</w:t>
            </w:r>
          </w:p>
          <w:p w14:paraId="3CEABB06" w14:textId="77777777" w:rsidR="005662B7" w:rsidRPr="005662B7" w:rsidRDefault="00AD2CCF" w:rsidP="005662B7">
            <w:pPr>
              <w:spacing w:line="240" w:lineRule="auto"/>
              <w:rPr>
                <w:color w:val="000000"/>
                <w:sz w:val="18"/>
              </w:rPr>
            </w:pPr>
            <w:r w:rsidRPr="005662B7">
              <w:rPr>
                <w:color w:val="000000"/>
                <w:sz w:val="18"/>
              </w:rPr>
              <w:t>4.1.1 CAPA:</w:t>
            </w:r>
          </w:p>
          <w:p w14:paraId="450B80E2" w14:textId="1415A608" w:rsidR="00AD2CCF" w:rsidRPr="005662B7" w:rsidRDefault="00AD2CCF" w:rsidP="005662B7">
            <w:pPr>
              <w:spacing w:line="240" w:lineRule="auto"/>
              <w:rPr>
                <w:color w:val="000000"/>
                <w:sz w:val="18"/>
              </w:rPr>
            </w:pPr>
            <w:r w:rsidRPr="005662B7">
              <w:rPr>
                <w:color w:val="000000"/>
                <w:sz w:val="18"/>
              </w:rPr>
              <w:t>• Logomarca; • Nome da empresa • Data da elaboração do PCMSO; • Validade: • Nome do Médico Elaborador e Coordenador do PCMSO, com CRM e telefone;</w:t>
            </w:r>
          </w:p>
          <w:p w14:paraId="19CB05EC" w14:textId="77777777" w:rsidR="005662B7" w:rsidRPr="005662B7" w:rsidRDefault="00AD2CCF" w:rsidP="005662B7">
            <w:pPr>
              <w:spacing w:line="240" w:lineRule="auto"/>
              <w:rPr>
                <w:color w:val="000000"/>
                <w:sz w:val="18"/>
              </w:rPr>
            </w:pPr>
            <w:r w:rsidRPr="005662B7">
              <w:rPr>
                <w:color w:val="000000"/>
                <w:sz w:val="18"/>
              </w:rPr>
              <w:t>4.1.2 ÍNIDICE (PAGINADO)</w:t>
            </w:r>
          </w:p>
          <w:p w14:paraId="1C260959" w14:textId="1CAEF65E" w:rsidR="00AD2CCF" w:rsidRPr="005662B7" w:rsidRDefault="00AD2CCF" w:rsidP="005662B7">
            <w:pPr>
              <w:spacing w:line="240" w:lineRule="auto"/>
              <w:rPr>
                <w:color w:val="000000"/>
                <w:sz w:val="18"/>
              </w:rPr>
            </w:pPr>
            <w:r w:rsidRPr="005662B7">
              <w:rPr>
                <w:color w:val="000000"/>
                <w:sz w:val="18"/>
              </w:rPr>
              <w:t>4.1.3 IDENTIFICAÇÃO DA EMPRESA:</w:t>
            </w:r>
          </w:p>
          <w:p w14:paraId="7A4152ED" w14:textId="77777777" w:rsidR="00AD2CCF" w:rsidRPr="005662B7" w:rsidRDefault="00AD2CCF" w:rsidP="005662B7">
            <w:pPr>
              <w:spacing w:line="240" w:lineRule="auto"/>
              <w:rPr>
                <w:color w:val="000000"/>
                <w:sz w:val="18"/>
              </w:rPr>
            </w:pPr>
            <w:r w:rsidRPr="005662B7">
              <w:rPr>
                <w:color w:val="000000"/>
                <w:sz w:val="18"/>
              </w:rPr>
              <w:t>• Razão social; • CNPJ; • Endereço completo (rua ou avenida, número, bairro, cidade, Estado, CEP, telefones e e-mail); • Ramo de Atividade Principal;</w:t>
            </w:r>
          </w:p>
          <w:p w14:paraId="371745C2" w14:textId="7A28A596" w:rsidR="00AD2CCF" w:rsidRPr="005662B7" w:rsidRDefault="00AD2CCF" w:rsidP="005662B7">
            <w:pPr>
              <w:spacing w:line="240" w:lineRule="auto"/>
              <w:rPr>
                <w:color w:val="000000"/>
                <w:sz w:val="18"/>
              </w:rPr>
            </w:pPr>
            <w:r w:rsidRPr="005662B7">
              <w:rPr>
                <w:color w:val="000000"/>
                <w:sz w:val="18"/>
              </w:rPr>
              <w:t xml:space="preserve">• CNAE Principal; • </w:t>
            </w:r>
            <w:proofErr w:type="spellStart"/>
            <w:r w:rsidRPr="005662B7">
              <w:rPr>
                <w:color w:val="000000"/>
                <w:sz w:val="18"/>
              </w:rPr>
              <w:t>CNAE´s</w:t>
            </w:r>
            <w:proofErr w:type="spellEnd"/>
            <w:r w:rsidRPr="005662B7">
              <w:rPr>
                <w:color w:val="000000"/>
                <w:sz w:val="18"/>
              </w:rPr>
              <w:t xml:space="preserve"> Secundários; • Grau de Risco; • Nº de trabalhadores </w:t>
            </w:r>
            <w:proofErr w:type="gramStart"/>
            <w:r w:rsidRPr="005662B7">
              <w:rPr>
                <w:color w:val="000000"/>
                <w:sz w:val="18"/>
              </w:rPr>
              <w:t>( homens</w:t>
            </w:r>
            <w:proofErr w:type="gramEnd"/>
            <w:r w:rsidRPr="005662B7">
              <w:rPr>
                <w:color w:val="000000"/>
                <w:sz w:val="18"/>
              </w:rPr>
              <w:t xml:space="preserve"> e mulheres); • Horário de Trabalho; • Contato na Empresa ( nome, telefone, celular e e-mail); • Dados da </w:t>
            </w:r>
            <w:r w:rsidR="0080009F" w:rsidRPr="005662B7">
              <w:rPr>
                <w:color w:val="000000"/>
                <w:sz w:val="18"/>
              </w:rPr>
              <w:t>EMAP</w:t>
            </w:r>
            <w:r w:rsidRPr="005662B7">
              <w:rPr>
                <w:color w:val="000000"/>
                <w:sz w:val="18"/>
              </w:rPr>
              <w:t xml:space="preserve"> (nome, ramo de atividade, endereço) • Dados do Contrato (Objeto do Contrato, Gestor do Contrato, início e término, local da execução da obra nas áreas administradas pela EMAP).</w:t>
            </w:r>
          </w:p>
          <w:p w14:paraId="12DC0077" w14:textId="77777777" w:rsidR="00AD2CCF" w:rsidRPr="005662B7" w:rsidRDefault="00AD2CCF" w:rsidP="005662B7">
            <w:pPr>
              <w:spacing w:line="240" w:lineRule="auto"/>
              <w:rPr>
                <w:color w:val="000000"/>
                <w:sz w:val="18"/>
              </w:rPr>
            </w:pPr>
            <w:r w:rsidRPr="005662B7">
              <w:rPr>
                <w:color w:val="000000"/>
                <w:sz w:val="18"/>
              </w:rPr>
              <w:t>4.1.4 OBJETIVOS DO PCMSO (DESCREVER):</w:t>
            </w:r>
          </w:p>
          <w:p w14:paraId="1D0A98AB" w14:textId="77777777" w:rsidR="00AD2CCF" w:rsidRPr="005662B7" w:rsidRDefault="00AD2CCF" w:rsidP="005662B7">
            <w:pPr>
              <w:spacing w:line="240" w:lineRule="auto"/>
              <w:rPr>
                <w:color w:val="000000"/>
                <w:sz w:val="18"/>
              </w:rPr>
            </w:pPr>
            <w:r w:rsidRPr="005662B7">
              <w:rPr>
                <w:color w:val="000000"/>
                <w:sz w:val="18"/>
              </w:rPr>
              <w:t>4.1.5 RESPONSABILIDADES</w:t>
            </w:r>
          </w:p>
          <w:p w14:paraId="3A8F9DE1" w14:textId="77777777" w:rsidR="00AD2CCF" w:rsidRPr="005662B7" w:rsidRDefault="00AD2CCF" w:rsidP="005662B7">
            <w:pPr>
              <w:spacing w:line="240" w:lineRule="auto"/>
              <w:rPr>
                <w:color w:val="000000"/>
                <w:sz w:val="18"/>
              </w:rPr>
            </w:pPr>
            <w:r w:rsidRPr="005662B7">
              <w:rPr>
                <w:color w:val="000000"/>
                <w:sz w:val="18"/>
              </w:rPr>
              <w:t>• Empregador; • Empregado; • Médico Coordenador.</w:t>
            </w:r>
          </w:p>
          <w:p w14:paraId="32A89EB3" w14:textId="77777777" w:rsidR="00AD2CCF" w:rsidRPr="005662B7" w:rsidRDefault="00AD2CCF" w:rsidP="005662B7">
            <w:pPr>
              <w:spacing w:line="240" w:lineRule="auto"/>
              <w:rPr>
                <w:color w:val="000000"/>
                <w:sz w:val="18"/>
              </w:rPr>
            </w:pPr>
            <w:r w:rsidRPr="005662B7">
              <w:rPr>
                <w:color w:val="000000"/>
                <w:sz w:val="18"/>
              </w:rPr>
              <w:t>4.1.6 EXAMES MÉDICOS OCUPACIONAIS EXIGIDOS DE ACORDO COM A FUNÇÃO:</w:t>
            </w:r>
          </w:p>
          <w:p w14:paraId="09DD0A54" w14:textId="77777777" w:rsidR="00AD2CCF" w:rsidRPr="005662B7" w:rsidRDefault="00AD2CCF" w:rsidP="005662B7">
            <w:pPr>
              <w:spacing w:line="240" w:lineRule="auto"/>
              <w:rPr>
                <w:color w:val="000000"/>
                <w:sz w:val="18"/>
              </w:rPr>
            </w:pPr>
            <w:r w:rsidRPr="005662B7">
              <w:rPr>
                <w:color w:val="000000"/>
                <w:sz w:val="18"/>
              </w:rPr>
              <w:t xml:space="preserve">• Admissional; • </w:t>
            </w:r>
            <w:proofErr w:type="spellStart"/>
            <w:r w:rsidRPr="005662B7">
              <w:rPr>
                <w:color w:val="000000"/>
                <w:sz w:val="18"/>
              </w:rPr>
              <w:t>Demissional</w:t>
            </w:r>
            <w:proofErr w:type="spellEnd"/>
            <w:r w:rsidRPr="005662B7">
              <w:rPr>
                <w:color w:val="000000"/>
                <w:sz w:val="18"/>
              </w:rPr>
              <w:t>; • Periódico; • Mudança de função e Retorno ao Trabalho.</w:t>
            </w:r>
          </w:p>
          <w:p w14:paraId="7FE1EF0F" w14:textId="77777777" w:rsidR="00AD2CCF" w:rsidRPr="005662B7" w:rsidRDefault="00AD2CCF" w:rsidP="005662B7">
            <w:pPr>
              <w:spacing w:line="240" w:lineRule="auto"/>
              <w:rPr>
                <w:color w:val="000000"/>
                <w:sz w:val="18"/>
              </w:rPr>
            </w:pPr>
            <w:r w:rsidRPr="005662B7">
              <w:rPr>
                <w:color w:val="000000"/>
                <w:sz w:val="18"/>
              </w:rPr>
              <w:t>4.1.7 MATERIAIS E MEDICAMENTOS PARA CAIXA DOS PRIMEIROS SOCORROS</w:t>
            </w:r>
          </w:p>
          <w:p w14:paraId="199D1BA5" w14:textId="77777777" w:rsidR="00AD2CCF" w:rsidRPr="005662B7" w:rsidRDefault="00AD2CCF" w:rsidP="005662B7">
            <w:pPr>
              <w:spacing w:line="240" w:lineRule="auto"/>
              <w:rPr>
                <w:color w:val="000000"/>
                <w:sz w:val="18"/>
              </w:rPr>
            </w:pPr>
            <w:r w:rsidRPr="005662B7">
              <w:rPr>
                <w:color w:val="000000"/>
                <w:sz w:val="18"/>
              </w:rPr>
              <w:t>4.1.8 FLUXOGRAMA OPERACIONAL EM CASOS DE URGÊNCIA E MERGÊNCIA</w:t>
            </w:r>
          </w:p>
          <w:p w14:paraId="3B3A52E5" w14:textId="77777777" w:rsidR="00AD2CCF" w:rsidRPr="005662B7" w:rsidRDefault="00AD2CCF" w:rsidP="005662B7">
            <w:pPr>
              <w:spacing w:line="240" w:lineRule="auto"/>
              <w:rPr>
                <w:color w:val="000000"/>
                <w:sz w:val="18"/>
              </w:rPr>
            </w:pPr>
            <w:r w:rsidRPr="005662B7">
              <w:rPr>
                <w:color w:val="000000"/>
                <w:sz w:val="18"/>
              </w:rPr>
              <w:t>4.1.9 FICHA CLINICA</w:t>
            </w:r>
          </w:p>
          <w:p w14:paraId="478AFFBF" w14:textId="77777777" w:rsidR="00AD2CCF" w:rsidRPr="005662B7" w:rsidRDefault="00AD2CCF" w:rsidP="005662B7">
            <w:pPr>
              <w:spacing w:line="240" w:lineRule="auto"/>
              <w:rPr>
                <w:color w:val="000000"/>
                <w:sz w:val="18"/>
              </w:rPr>
            </w:pPr>
            <w:r w:rsidRPr="005662B7">
              <w:rPr>
                <w:color w:val="000000"/>
                <w:sz w:val="18"/>
              </w:rPr>
              <w:t>• Modelo; • Responsabilidades; • Manutenção de Arquivos; • Transferência de Arquivos.</w:t>
            </w:r>
          </w:p>
          <w:p w14:paraId="3A821316" w14:textId="77777777" w:rsidR="00AD2CCF" w:rsidRPr="005662B7" w:rsidRDefault="00AD2CCF" w:rsidP="005662B7">
            <w:pPr>
              <w:spacing w:line="240" w:lineRule="auto"/>
              <w:rPr>
                <w:color w:val="000000"/>
                <w:sz w:val="18"/>
              </w:rPr>
            </w:pPr>
            <w:r w:rsidRPr="005662B7">
              <w:rPr>
                <w:color w:val="000000"/>
                <w:sz w:val="18"/>
              </w:rPr>
              <w:t xml:space="preserve">4.1.10 MODELO DE ASO USADO </w:t>
            </w:r>
          </w:p>
          <w:p w14:paraId="2B22FE86" w14:textId="77777777" w:rsidR="00AD2CCF" w:rsidRPr="005662B7" w:rsidRDefault="00AD2CCF" w:rsidP="005662B7">
            <w:pPr>
              <w:spacing w:line="240" w:lineRule="auto"/>
              <w:rPr>
                <w:color w:val="000000"/>
                <w:sz w:val="18"/>
              </w:rPr>
            </w:pPr>
            <w:r w:rsidRPr="005662B7">
              <w:rPr>
                <w:color w:val="000000"/>
                <w:sz w:val="18"/>
              </w:rPr>
              <w:t>4.1.11 DESCRIÇÃO DE TODOS OS MÉDICOS EXAMINADORES (da empresa ou de clínica credenciada):</w:t>
            </w:r>
          </w:p>
          <w:p w14:paraId="788B11C0" w14:textId="77777777" w:rsidR="00AD2CCF" w:rsidRPr="005662B7" w:rsidRDefault="00AD2CCF" w:rsidP="005662B7">
            <w:pPr>
              <w:spacing w:line="240" w:lineRule="auto"/>
              <w:rPr>
                <w:color w:val="000000"/>
                <w:sz w:val="18"/>
              </w:rPr>
            </w:pPr>
            <w:r w:rsidRPr="005662B7">
              <w:rPr>
                <w:color w:val="000000"/>
                <w:sz w:val="18"/>
              </w:rPr>
              <w:t>• Nome; • CRM; • Fone.</w:t>
            </w:r>
          </w:p>
          <w:p w14:paraId="0A34E000" w14:textId="77777777" w:rsidR="00AD2CCF" w:rsidRPr="005662B7" w:rsidRDefault="00AD2CCF" w:rsidP="005662B7">
            <w:pPr>
              <w:spacing w:line="240" w:lineRule="auto"/>
              <w:rPr>
                <w:color w:val="000000"/>
                <w:sz w:val="18"/>
              </w:rPr>
            </w:pPr>
            <w:r w:rsidRPr="005662B7">
              <w:rPr>
                <w:color w:val="000000"/>
                <w:sz w:val="18"/>
              </w:rPr>
              <w:t>4.1.12 MODELO DE QUADRO III DA NR 7</w:t>
            </w:r>
          </w:p>
          <w:p w14:paraId="29820D2F" w14:textId="77777777" w:rsidR="00AD2CCF" w:rsidRPr="005662B7" w:rsidRDefault="00AD2CCF" w:rsidP="005662B7">
            <w:pPr>
              <w:spacing w:line="240" w:lineRule="auto"/>
              <w:rPr>
                <w:color w:val="000000"/>
                <w:sz w:val="18"/>
              </w:rPr>
            </w:pPr>
            <w:r w:rsidRPr="005662B7">
              <w:rPr>
                <w:color w:val="000000"/>
                <w:sz w:val="18"/>
              </w:rPr>
              <w:t>4.1.13 CRONOGRAMA DE AÇÃO DO PCMSO</w:t>
            </w:r>
          </w:p>
          <w:p w14:paraId="7D408BDA" w14:textId="77777777" w:rsidR="00AD2CCF" w:rsidRPr="005662B7" w:rsidRDefault="00AD2CCF" w:rsidP="005662B7">
            <w:pPr>
              <w:spacing w:line="240" w:lineRule="auto"/>
              <w:rPr>
                <w:color w:val="000000"/>
                <w:sz w:val="18"/>
              </w:rPr>
            </w:pPr>
            <w:r w:rsidRPr="005662B7">
              <w:rPr>
                <w:color w:val="000000"/>
                <w:sz w:val="18"/>
              </w:rPr>
              <w:t xml:space="preserve">4.1.14 ASSINATURAS: </w:t>
            </w:r>
          </w:p>
          <w:p w14:paraId="30422AD9" w14:textId="77777777" w:rsidR="00AD2CCF" w:rsidRPr="005662B7" w:rsidRDefault="00AD2CCF" w:rsidP="005662B7">
            <w:pPr>
              <w:spacing w:line="240" w:lineRule="auto"/>
              <w:rPr>
                <w:color w:val="000000"/>
                <w:sz w:val="18"/>
              </w:rPr>
            </w:pPr>
            <w:r w:rsidRPr="005662B7">
              <w:rPr>
                <w:color w:val="000000"/>
                <w:sz w:val="18"/>
              </w:rPr>
              <w:t>• Médico Elaborador do PCMSO; • Médico Coordenador do PCMSO (quadro exigido pela NR 7 ou da empresa contratante); • Responsável Legal da Empresa;</w:t>
            </w:r>
          </w:p>
          <w:p w14:paraId="75729C06" w14:textId="77777777" w:rsidR="00AD2CCF" w:rsidRPr="005662B7" w:rsidRDefault="00AD2CCF" w:rsidP="005662B7">
            <w:pPr>
              <w:spacing w:line="240" w:lineRule="auto"/>
              <w:rPr>
                <w:color w:val="000000"/>
                <w:sz w:val="18"/>
              </w:rPr>
            </w:pPr>
            <w:r w:rsidRPr="005662B7">
              <w:rPr>
                <w:color w:val="000000"/>
                <w:sz w:val="18"/>
              </w:rPr>
              <w:t>• Local e Data.</w:t>
            </w:r>
          </w:p>
        </w:tc>
      </w:tr>
    </w:tbl>
    <w:p w14:paraId="34BA0AB3" w14:textId="77777777" w:rsidR="00AD2CCF" w:rsidRPr="00D02E60" w:rsidRDefault="00AD2CCF" w:rsidP="00AD2CCF">
      <w:pPr>
        <w:pStyle w:val="PargrafodaLista"/>
        <w:spacing w:after="0" w:line="360" w:lineRule="auto"/>
        <w:ind w:left="0" w:firstLine="851"/>
        <w:contextualSpacing w:val="0"/>
        <w:jc w:val="both"/>
        <w:rPr>
          <w:rFonts w:ascii="Arial" w:hAnsi="Arial" w:cs="Arial"/>
          <w:szCs w:val="24"/>
        </w:rPr>
      </w:pPr>
    </w:p>
    <w:p w14:paraId="60395263" w14:textId="77777777" w:rsidR="00AD2CCF" w:rsidRPr="00D02E60" w:rsidRDefault="00AD2CCF" w:rsidP="00AD2CCF">
      <w:pPr>
        <w:spacing w:after="0" w:line="360" w:lineRule="auto"/>
        <w:jc w:val="both"/>
        <w:rPr>
          <w:rFonts w:ascii="Arial" w:hAnsi="Arial" w:cs="Arial"/>
          <w:szCs w:val="24"/>
        </w:rPr>
      </w:pPr>
    </w:p>
    <w:tbl>
      <w:tblPr>
        <w:tblW w:w="0" w:type="auto"/>
        <w:tblCellMar>
          <w:left w:w="70" w:type="dxa"/>
          <w:right w:w="70" w:type="dxa"/>
        </w:tblCellMar>
        <w:tblLook w:val="04A0" w:firstRow="1" w:lastRow="0" w:firstColumn="1" w:lastColumn="0" w:noHBand="0" w:noVBand="1"/>
      </w:tblPr>
      <w:tblGrid>
        <w:gridCol w:w="439"/>
        <w:gridCol w:w="8622"/>
      </w:tblGrid>
      <w:tr w:rsidR="00AD2CCF" w:rsidRPr="00D02E60" w14:paraId="2CA7CAD2" w14:textId="77777777" w:rsidTr="00AD2CCF">
        <w:trPr>
          <w:trHeight w:val="5310"/>
        </w:trPr>
        <w:tc>
          <w:tcPr>
            <w:tcW w:w="0" w:type="auto"/>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121A863F" w14:textId="77777777" w:rsidR="00AD2CCF" w:rsidRPr="00D02E60" w:rsidRDefault="00AD2CCF" w:rsidP="00AD2CCF">
            <w:pPr>
              <w:spacing w:after="0" w:line="240" w:lineRule="auto"/>
              <w:jc w:val="center"/>
              <w:rPr>
                <w:rFonts w:cs="Calibri"/>
                <w:b/>
                <w:bCs/>
                <w:color w:val="000000"/>
                <w:sz w:val="24"/>
                <w:szCs w:val="28"/>
              </w:rPr>
            </w:pPr>
            <w:r w:rsidRPr="00D02E60">
              <w:rPr>
                <w:rFonts w:cs="Calibri"/>
                <w:b/>
                <w:bCs/>
                <w:color w:val="000000"/>
                <w:sz w:val="24"/>
                <w:szCs w:val="28"/>
              </w:rPr>
              <w:t>RELATÓRIO ANUAL DO PCMSO</w:t>
            </w:r>
          </w:p>
        </w:tc>
        <w:tc>
          <w:tcPr>
            <w:tcW w:w="0" w:type="auto"/>
            <w:tcBorders>
              <w:top w:val="single" w:sz="4" w:space="0" w:color="auto"/>
              <w:left w:val="nil"/>
              <w:bottom w:val="single" w:sz="4" w:space="0" w:color="auto"/>
              <w:right w:val="single" w:sz="4" w:space="0" w:color="000000"/>
            </w:tcBorders>
            <w:shd w:val="clear" w:color="auto" w:fill="auto"/>
            <w:hideMark/>
          </w:tcPr>
          <w:p w14:paraId="1E9CD00B" w14:textId="77777777" w:rsidR="00AD2CCF" w:rsidRPr="00D02E60" w:rsidRDefault="00AD2CCF" w:rsidP="00AD2CCF">
            <w:pPr>
              <w:spacing w:after="0" w:line="240" w:lineRule="auto"/>
              <w:rPr>
                <w:rFonts w:cs="Calibri"/>
                <w:color w:val="000000"/>
                <w:sz w:val="20"/>
              </w:rPr>
            </w:pPr>
            <w:r w:rsidRPr="00D02E60">
              <w:rPr>
                <w:rFonts w:cs="Calibri"/>
                <w:color w:val="000000"/>
                <w:sz w:val="20"/>
              </w:rPr>
              <w:t>No Relatório anual do PCMSO deverão constar os itens obrigatórios descritos abaixo:</w:t>
            </w:r>
          </w:p>
          <w:p w14:paraId="00E5EF78" w14:textId="77777777" w:rsidR="00AD2CCF" w:rsidRPr="00D02E60" w:rsidRDefault="00AD2CCF" w:rsidP="00AD2CCF">
            <w:pPr>
              <w:spacing w:after="0" w:line="240" w:lineRule="auto"/>
              <w:rPr>
                <w:rFonts w:cs="Calibri"/>
                <w:color w:val="000000"/>
                <w:sz w:val="20"/>
              </w:rPr>
            </w:pPr>
            <w:r w:rsidRPr="00D02E60">
              <w:rPr>
                <w:rFonts w:cs="Calibri"/>
                <w:color w:val="000000"/>
                <w:sz w:val="20"/>
              </w:rPr>
              <w:t>4.2.1 NÚMERO DE EXAMES MÉDICOS PERIÓDICOS (EXAME FÍSICO), ASSINALANDO OS ANORMAIS;</w:t>
            </w:r>
          </w:p>
          <w:p w14:paraId="10208E49" w14:textId="77777777" w:rsidR="00AD2CCF" w:rsidRPr="00D02E60" w:rsidRDefault="00AD2CCF" w:rsidP="00AD2CCF">
            <w:pPr>
              <w:spacing w:after="0" w:line="240" w:lineRule="auto"/>
              <w:rPr>
                <w:rFonts w:cs="Calibri"/>
                <w:color w:val="000000"/>
                <w:sz w:val="20"/>
              </w:rPr>
            </w:pPr>
            <w:r w:rsidRPr="00D02E60">
              <w:rPr>
                <w:rFonts w:cs="Calibri"/>
                <w:color w:val="000000"/>
                <w:sz w:val="20"/>
              </w:rPr>
              <w:t>4.2.2 NÚMEROS DE EXAMES COMPLEMENTARES (LABORATÓRIO, AUDIOMETRIA ETC), ASSINALANDO OS ANORMAIS;</w:t>
            </w:r>
          </w:p>
          <w:p w14:paraId="4BFF4922" w14:textId="77777777" w:rsidR="00AD2CCF" w:rsidRPr="00D02E60" w:rsidRDefault="00AD2CCF" w:rsidP="00AD2CCF">
            <w:pPr>
              <w:spacing w:after="0" w:line="240" w:lineRule="auto"/>
              <w:rPr>
                <w:rFonts w:cs="Calibri"/>
                <w:color w:val="000000"/>
                <w:sz w:val="20"/>
              </w:rPr>
            </w:pPr>
            <w:r w:rsidRPr="00D02E60">
              <w:rPr>
                <w:rFonts w:cs="Calibri"/>
                <w:color w:val="000000"/>
                <w:sz w:val="20"/>
              </w:rPr>
              <w:t>4.2.3 NÚMEROS DE ATESTADOS MÉDICOS NOS ÚLTIMOS 12 MESES;</w:t>
            </w:r>
          </w:p>
          <w:p w14:paraId="1BA56EB0" w14:textId="77777777" w:rsidR="00AD2CCF" w:rsidRPr="00D02E60" w:rsidRDefault="00AD2CCF" w:rsidP="00AD2CCF">
            <w:pPr>
              <w:spacing w:after="0" w:line="240" w:lineRule="auto"/>
              <w:rPr>
                <w:rFonts w:cs="Calibri"/>
                <w:color w:val="000000"/>
                <w:sz w:val="20"/>
              </w:rPr>
            </w:pPr>
            <w:r w:rsidRPr="00D02E60">
              <w:rPr>
                <w:rFonts w:cs="Calibri"/>
                <w:color w:val="000000"/>
                <w:sz w:val="20"/>
              </w:rPr>
              <w:t>• Número de Atestados x Número de Empregados; • Número de Atestados x Dias de Atestado; • Dias de Atestados x Número de Empregados.</w:t>
            </w:r>
          </w:p>
          <w:p w14:paraId="3494231D" w14:textId="77777777" w:rsidR="00AD2CCF" w:rsidRPr="00D02E60" w:rsidRDefault="00AD2CCF" w:rsidP="00AD2CCF">
            <w:pPr>
              <w:spacing w:after="0" w:line="240" w:lineRule="auto"/>
              <w:rPr>
                <w:rFonts w:cs="Calibri"/>
                <w:color w:val="000000"/>
                <w:sz w:val="20"/>
              </w:rPr>
            </w:pPr>
            <w:r w:rsidRPr="00D02E60">
              <w:rPr>
                <w:rFonts w:cs="Calibri"/>
                <w:color w:val="000000"/>
                <w:sz w:val="20"/>
              </w:rPr>
              <w:t>4.2.4 AFASTAMENTOS PELO INSS</w:t>
            </w:r>
          </w:p>
          <w:p w14:paraId="3213ECD2" w14:textId="77777777" w:rsidR="00AD2CCF" w:rsidRPr="00D02E60" w:rsidRDefault="00AD2CCF" w:rsidP="00AD2CCF">
            <w:pPr>
              <w:spacing w:after="0" w:line="240" w:lineRule="auto"/>
              <w:rPr>
                <w:rFonts w:cs="Calibri"/>
                <w:color w:val="000000"/>
                <w:sz w:val="20"/>
              </w:rPr>
            </w:pPr>
            <w:r w:rsidRPr="00D02E60">
              <w:rPr>
                <w:rFonts w:cs="Calibri"/>
                <w:color w:val="000000"/>
                <w:sz w:val="20"/>
              </w:rPr>
              <w:t>• Gravidez/parto; • Doença Ocupacional; • Doença Não Ocupacional; • Acidente de Trabalho.</w:t>
            </w:r>
          </w:p>
          <w:p w14:paraId="41711399" w14:textId="77777777" w:rsidR="00AD2CCF" w:rsidRPr="00D02E60" w:rsidRDefault="00AD2CCF" w:rsidP="00AD2CCF">
            <w:pPr>
              <w:spacing w:after="0" w:line="240" w:lineRule="auto"/>
              <w:rPr>
                <w:rFonts w:cs="Calibri"/>
                <w:color w:val="000000"/>
                <w:sz w:val="20"/>
              </w:rPr>
            </w:pPr>
            <w:r w:rsidRPr="00D02E60">
              <w:rPr>
                <w:rFonts w:cs="Calibri"/>
                <w:color w:val="000000"/>
                <w:sz w:val="20"/>
              </w:rPr>
              <w:t xml:space="preserve"> 4.2.5 CAMPANHAS DE VACINAÇÃO</w:t>
            </w:r>
          </w:p>
          <w:p w14:paraId="2A09B039" w14:textId="77777777" w:rsidR="00AD2CCF" w:rsidRPr="00D02E60" w:rsidRDefault="00AD2CCF" w:rsidP="00AD2CCF">
            <w:pPr>
              <w:spacing w:after="0" w:line="240" w:lineRule="auto"/>
              <w:rPr>
                <w:rFonts w:cs="Calibri"/>
                <w:color w:val="000000"/>
                <w:sz w:val="20"/>
              </w:rPr>
            </w:pPr>
            <w:r w:rsidRPr="00D02E60">
              <w:rPr>
                <w:rFonts w:cs="Calibri"/>
                <w:color w:val="000000"/>
                <w:sz w:val="20"/>
              </w:rPr>
              <w:t xml:space="preserve"> Vacinação antitetânica será de caráter obrigatório para todos os empregados</w:t>
            </w:r>
          </w:p>
          <w:p w14:paraId="50BA33CD" w14:textId="77777777" w:rsidR="00AD2CCF" w:rsidRPr="00D02E60" w:rsidRDefault="00AD2CCF" w:rsidP="00AD2CCF">
            <w:pPr>
              <w:spacing w:after="0" w:line="240" w:lineRule="auto"/>
              <w:rPr>
                <w:rFonts w:cs="Calibri"/>
                <w:color w:val="000000"/>
                <w:sz w:val="20"/>
              </w:rPr>
            </w:pPr>
          </w:p>
          <w:p w14:paraId="1262290D" w14:textId="77777777" w:rsidR="00AD2CCF" w:rsidRPr="00D02E60" w:rsidRDefault="00AD2CCF" w:rsidP="00AD2CCF">
            <w:pPr>
              <w:spacing w:after="0" w:line="240" w:lineRule="auto"/>
              <w:rPr>
                <w:rFonts w:cs="Calibri"/>
                <w:color w:val="000000"/>
                <w:sz w:val="20"/>
              </w:rPr>
            </w:pPr>
            <w:r w:rsidRPr="00D02E60">
              <w:rPr>
                <w:rFonts w:cs="Calibri"/>
                <w:color w:val="000000"/>
                <w:sz w:val="20"/>
              </w:rPr>
              <w:t>4.2.6 EVIDENCIAS DE PALESTRAS EDUCATIVAS</w:t>
            </w:r>
          </w:p>
          <w:p w14:paraId="5ACD8893" w14:textId="77777777" w:rsidR="00AD2CCF" w:rsidRPr="00D02E60" w:rsidRDefault="00AD2CCF" w:rsidP="00AD2CCF">
            <w:pPr>
              <w:spacing w:after="0" w:line="240" w:lineRule="auto"/>
              <w:rPr>
                <w:rFonts w:cs="Calibri"/>
                <w:color w:val="000000"/>
                <w:sz w:val="20"/>
              </w:rPr>
            </w:pPr>
          </w:p>
          <w:p w14:paraId="19FD59BA" w14:textId="77777777" w:rsidR="00AD2CCF" w:rsidRPr="00D02E60" w:rsidRDefault="00AD2CCF" w:rsidP="00AD2CCF">
            <w:pPr>
              <w:spacing w:after="0" w:line="240" w:lineRule="auto"/>
              <w:rPr>
                <w:rFonts w:cs="Calibri"/>
                <w:color w:val="000000"/>
                <w:sz w:val="20"/>
              </w:rPr>
            </w:pPr>
            <w:r w:rsidRPr="00D02E60">
              <w:rPr>
                <w:rFonts w:cs="Calibri"/>
                <w:color w:val="000000"/>
                <w:sz w:val="20"/>
              </w:rPr>
              <w:t xml:space="preserve">4.2.7 EVIDENCIAS DE CAMPANHAS EM SAÚDE </w:t>
            </w:r>
          </w:p>
          <w:p w14:paraId="276804BF" w14:textId="77777777" w:rsidR="00AD2CCF" w:rsidRPr="00D02E60" w:rsidRDefault="00AD2CCF" w:rsidP="00AD2CCF">
            <w:pPr>
              <w:spacing w:after="0" w:line="240" w:lineRule="auto"/>
              <w:rPr>
                <w:rFonts w:cs="Calibri"/>
                <w:color w:val="000000"/>
                <w:sz w:val="20"/>
              </w:rPr>
            </w:pPr>
          </w:p>
          <w:p w14:paraId="5C8AD47F" w14:textId="77777777" w:rsidR="00AD2CCF" w:rsidRPr="00D02E60" w:rsidRDefault="00AD2CCF" w:rsidP="00AD2CCF">
            <w:pPr>
              <w:spacing w:after="0" w:line="240" w:lineRule="auto"/>
              <w:rPr>
                <w:rFonts w:cs="Calibri"/>
                <w:color w:val="000000"/>
                <w:sz w:val="20"/>
              </w:rPr>
            </w:pPr>
            <w:r w:rsidRPr="00D02E60">
              <w:rPr>
                <w:rFonts w:cs="Calibri"/>
                <w:color w:val="000000"/>
                <w:sz w:val="20"/>
              </w:rPr>
              <w:t>4.2.8 QUADRO DE EXAMES</w:t>
            </w:r>
          </w:p>
          <w:p w14:paraId="5507066B" w14:textId="77777777" w:rsidR="00AD2CCF" w:rsidRPr="00D02E60" w:rsidRDefault="00AD2CCF" w:rsidP="00AD2CCF">
            <w:pPr>
              <w:spacing w:after="0" w:line="240" w:lineRule="auto"/>
              <w:rPr>
                <w:rFonts w:cs="Calibri"/>
                <w:color w:val="000000"/>
                <w:sz w:val="20"/>
              </w:rPr>
            </w:pPr>
          </w:p>
          <w:p w14:paraId="098E217F" w14:textId="77777777" w:rsidR="00AD2CCF" w:rsidRPr="00D02E60" w:rsidRDefault="00AD2CCF" w:rsidP="00AD2CCF">
            <w:pPr>
              <w:spacing w:after="0" w:line="240" w:lineRule="auto"/>
              <w:rPr>
                <w:rFonts w:cs="Calibri"/>
                <w:color w:val="000000"/>
                <w:sz w:val="20"/>
              </w:rPr>
            </w:pPr>
            <w:r w:rsidRPr="00D02E60">
              <w:rPr>
                <w:rFonts w:cs="Calibri"/>
                <w:color w:val="000000"/>
                <w:sz w:val="20"/>
              </w:rPr>
              <w:t>NOTA: Todas as ações de saúde deverão ser registradas e guardadas para fins de fiscalização e/ou auditoria interna.</w:t>
            </w:r>
          </w:p>
        </w:tc>
      </w:tr>
    </w:tbl>
    <w:p w14:paraId="60973D4C" w14:textId="77777777" w:rsidR="00AD2CCF" w:rsidRPr="00D02E60" w:rsidRDefault="00AD2CCF" w:rsidP="00A02DC4">
      <w:pPr>
        <w:tabs>
          <w:tab w:val="left" w:pos="5220"/>
        </w:tabs>
        <w:spacing w:after="0" w:line="360" w:lineRule="auto"/>
        <w:jc w:val="both"/>
        <w:rPr>
          <w:rFonts w:ascii="Arial" w:hAnsi="Arial" w:cs="Arial"/>
          <w:szCs w:val="24"/>
        </w:rPr>
      </w:pPr>
    </w:p>
    <w:p w14:paraId="657EC57C" w14:textId="77777777" w:rsidR="003E3FE3" w:rsidRPr="00D02E60" w:rsidRDefault="003E3FE3" w:rsidP="00A02DC4">
      <w:pPr>
        <w:tabs>
          <w:tab w:val="left" w:pos="5220"/>
        </w:tabs>
        <w:spacing w:after="0" w:line="360" w:lineRule="auto"/>
        <w:jc w:val="both"/>
        <w:rPr>
          <w:rFonts w:ascii="Arial" w:hAnsi="Arial" w:cs="Arial"/>
          <w:szCs w:val="24"/>
        </w:rPr>
      </w:pPr>
    </w:p>
    <w:p w14:paraId="12D071A0" w14:textId="55A6385E" w:rsidR="00AD2CCF" w:rsidRPr="00D02E60" w:rsidRDefault="002C36EB" w:rsidP="00AD2CCF">
      <w:pPr>
        <w:tabs>
          <w:tab w:val="left" w:pos="5220"/>
        </w:tabs>
        <w:spacing w:line="360" w:lineRule="auto"/>
        <w:ind w:left="360"/>
        <w:jc w:val="both"/>
        <w:rPr>
          <w:rFonts w:ascii="Arial" w:hAnsi="Arial" w:cs="Arial"/>
          <w:b/>
          <w:szCs w:val="24"/>
        </w:rPr>
      </w:pPr>
      <w:r>
        <w:rPr>
          <w:rFonts w:ascii="Arial" w:hAnsi="Arial" w:cs="Arial"/>
          <w:b/>
          <w:szCs w:val="24"/>
        </w:rPr>
        <w:t>10.2</w:t>
      </w:r>
      <w:r w:rsidR="00AD2CCF" w:rsidRPr="00D02E60">
        <w:rPr>
          <w:rFonts w:ascii="Arial" w:hAnsi="Arial" w:cs="Arial"/>
          <w:b/>
          <w:szCs w:val="24"/>
        </w:rPr>
        <w:t xml:space="preserve"> EXECUÇÃO DE ESTUDO DE VIABILIDADE TÉCNICA, ECONOMICA E AMBIENTAL (EVTEA) E DESENVOLVIMENTO DE</w:t>
      </w:r>
      <w:r w:rsidR="00012322" w:rsidRPr="00D02E60">
        <w:rPr>
          <w:rFonts w:ascii="Arial" w:hAnsi="Arial" w:cs="Arial"/>
          <w:b/>
          <w:szCs w:val="24"/>
        </w:rPr>
        <w:t xml:space="preserve"> PROJETO CONCEITUAL E EXECUTIVO </w:t>
      </w:r>
      <w:r w:rsidR="00AD2CCF" w:rsidRPr="00D02E60">
        <w:rPr>
          <w:rFonts w:ascii="Arial" w:hAnsi="Arial" w:cs="Arial"/>
          <w:b/>
          <w:szCs w:val="24"/>
        </w:rPr>
        <w:t>PARA APROFUNDAMENTO DO FUNDO MARÍTIMO EM ÁREAS AO NORTE E AO SUL DA ILHA DE GUARAPIRÁ, NO PORTO DO ITAQUI, SÃO LUIS/MA.</w:t>
      </w:r>
    </w:p>
    <w:p w14:paraId="61A3BC53" w14:textId="77777777" w:rsidR="00AD2CCF" w:rsidRPr="00D02E60" w:rsidRDefault="00AD2CCF" w:rsidP="00AD2CCF">
      <w:pPr>
        <w:jc w:val="both"/>
        <w:rPr>
          <w:rFonts w:ascii="Arial" w:hAnsi="Arial" w:cs="Arial"/>
          <w:b/>
          <w:szCs w:val="24"/>
          <w:u w:val="single"/>
        </w:rPr>
      </w:pPr>
      <w:r w:rsidRPr="00D02E60">
        <w:rPr>
          <w:rFonts w:ascii="Arial" w:hAnsi="Arial" w:cs="Arial"/>
          <w:b/>
          <w:szCs w:val="24"/>
          <w:u w:val="single"/>
        </w:rPr>
        <w:t>ORIENTAÇÕES RELATIVAS À SEGURANÇA</w:t>
      </w:r>
    </w:p>
    <w:p w14:paraId="617C94A4" w14:textId="77777777" w:rsidR="00AD2CCF" w:rsidRPr="00D02E60" w:rsidRDefault="00AD2CCF" w:rsidP="00AD2CCF">
      <w:pPr>
        <w:pStyle w:val="PargrafodaLista"/>
        <w:spacing w:line="360" w:lineRule="auto"/>
        <w:ind w:left="0" w:firstLine="708"/>
        <w:jc w:val="both"/>
        <w:rPr>
          <w:rFonts w:ascii="Arial" w:eastAsiaTheme="minorHAnsi" w:hAnsi="Arial" w:cs="Arial"/>
          <w:szCs w:val="24"/>
          <w:lang w:eastAsia="en-US"/>
        </w:rPr>
      </w:pPr>
      <w:r w:rsidRPr="00D02E60">
        <w:rPr>
          <w:rFonts w:ascii="Arial" w:eastAsiaTheme="minorHAnsi" w:hAnsi="Arial" w:cs="Arial"/>
          <w:szCs w:val="24"/>
          <w:lang w:eastAsia="en-US"/>
        </w:rPr>
        <w:t>As orientações a seguir deverão ser seguidas no início e ao longo de</w:t>
      </w:r>
      <w:r w:rsidRPr="00D02E60">
        <w:rPr>
          <w:rFonts w:ascii="Arial" w:hAnsi="Arial" w:cs="Arial"/>
          <w:szCs w:val="24"/>
        </w:rPr>
        <w:t xml:space="preserve"> todo o </w:t>
      </w:r>
      <w:r w:rsidRPr="00D02E60">
        <w:rPr>
          <w:rFonts w:ascii="Arial" w:eastAsiaTheme="minorHAnsi" w:hAnsi="Arial" w:cs="Arial"/>
          <w:szCs w:val="24"/>
          <w:lang w:eastAsia="en-US"/>
        </w:rPr>
        <w:t>Contrato.</w:t>
      </w:r>
    </w:p>
    <w:p w14:paraId="035F4547" w14:textId="77777777" w:rsidR="00AD2CCF" w:rsidRPr="00D02E60" w:rsidRDefault="00AD2CCF" w:rsidP="00AD2CCF">
      <w:pPr>
        <w:tabs>
          <w:tab w:val="left" w:pos="5220"/>
        </w:tabs>
        <w:spacing w:line="360" w:lineRule="auto"/>
        <w:jc w:val="both"/>
        <w:rPr>
          <w:rFonts w:ascii="Arial" w:hAnsi="Arial" w:cs="Arial"/>
          <w:b/>
          <w:szCs w:val="24"/>
        </w:rPr>
      </w:pPr>
      <w:r w:rsidRPr="00D02E60">
        <w:rPr>
          <w:rFonts w:ascii="Arial" w:hAnsi="Arial" w:cs="Arial"/>
          <w:b/>
          <w:szCs w:val="24"/>
        </w:rPr>
        <w:t>CONDUÇÃO DE VEÍCULOS AUTOMOTORES</w:t>
      </w:r>
    </w:p>
    <w:p w14:paraId="78F16545" w14:textId="77777777" w:rsidR="00AD2CCF" w:rsidRPr="00D02E60" w:rsidRDefault="00AD2CCF" w:rsidP="00AD2CCF">
      <w:pPr>
        <w:tabs>
          <w:tab w:val="left" w:pos="5220"/>
        </w:tabs>
        <w:spacing w:line="360" w:lineRule="auto"/>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 Código de Trânsito Brasileiro - CTB.</w:t>
      </w:r>
    </w:p>
    <w:p w14:paraId="5FC6F5E9"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Receber treinamento de normas internas (PROAPI);</w:t>
      </w:r>
    </w:p>
    <w:p w14:paraId="6ED4D092"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Apresentar cópia da Habilitação de todos os condutores de veículo, conforme categoria dos veículos a serem conduzidos;</w:t>
      </w:r>
    </w:p>
    <w:p w14:paraId="75526493"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lastRenderedPageBreak/>
        <w:t xml:space="preserve">Os exames médicos deverão ser realizados conforme PCMSO da empresa e exposição ocupacional dos empregados; </w:t>
      </w:r>
    </w:p>
    <w:p w14:paraId="74E95F33"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 xml:space="preserve">Cumprimento das Regras de Trânsito do Itaqui; </w:t>
      </w:r>
    </w:p>
    <w:p w14:paraId="37F614D9"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 xml:space="preserve">Todos os veículos deverão ser identificados com logomarca da empresa nas laterais do </w:t>
      </w:r>
      <w:proofErr w:type="spellStart"/>
      <w:r w:rsidRPr="00D02E60">
        <w:rPr>
          <w:rFonts w:ascii="Arial" w:hAnsi="Arial" w:cs="Arial"/>
          <w:szCs w:val="24"/>
        </w:rPr>
        <w:t>veiculo</w:t>
      </w:r>
      <w:proofErr w:type="spellEnd"/>
      <w:r w:rsidRPr="00D02E60">
        <w:rPr>
          <w:rFonts w:ascii="Arial" w:hAnsi="Arial" w:cs="Arial"/>
          <w:szCs w:val="24"/>
        </w:rPr>
        <w:t>;</w:t>
      </w:r>
    </w:p>
    <w:p w14:paraId="768AA344"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Os veículos deverão passar por inspeções e manutenções periódicas;</w:t>
      </w:r>
    </w:p>
    <w:p w14:paraId="3FA6711F"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Todos os veículos que estiverem transportando carga com excesso lateral e longitudinal deverão ser conduzidos com escolta;</w:t>
      </w:r>
    </w:p>
    <w:p w14:paraId="6F4E9131"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Todos os veículos deverão passar por inspeção antes de acessar a área operacional para verificação de regularidade;</w:t>
      </w:r>
    </w:p>
    <w:p w14:paraId="34250A53"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Nos canteiros de obras - deverá ser instalada sinalização de trânsito no entorno da obra a fim de orientar os motoristas sobre as condições das vias e regulamentar a velocidade permitida para a via;</w:t>
      </w:r>
    </w:p>
    <w:p w14:paraId="0C09E002"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Elaborar procedimento específico para condução dos veículos e treinar os condutores de veículos no mesmo;</w:t>
      </w:r>
    </w:p>
    <w:p w14:paraId="71E355A2"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Deverá ser elaborado inventário dos veículos, além de plano de manutenção preventiva;</w:t>
      </w:r>
    </w:p>
    <w:p w14:paraId="39592ECC"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Não transportar carga dentro da cabine do veículo.</w:t>
      </w:r>
    </w:p>
    <w:p w14:paraId="5EDA9003" w14:textId="77777777" w:rsidR="00AD2CCF" w:rsidRPr="00D02E60" w:rsidRDefault="00AD2CCF" w:rsidP="00AD2CCF">
      <w:pPr>
        <w:tabs>
          <w:tab w:val="left" w:pos="5220"/>
        </w:tabs>
        <w:spacing w:line="360" w:lineRule="auto"/>
        <w:jc w:val="both"/>
        <w:rPr>
          <w:rFonts w:ascii="Arial" w:hAnsi="Arial" w:cs="Arial"/>
          <w:b/>
          <w:szCs w:val="24"/>
        </w:rPr>
      </w:pPr>
      <w:r w:rsidRPr="00D02E60">
        <w:rPr>
          <w:rFonts w:ascii="Arial" w:hAnsi="Arial" w:cs="Arial"/>
          <w:b/>
          <w:szCs w:val="24"/>
        </w:rPr>
        <w:t>RISCO DE ATAQUE DE ANIMAIS E INSETOS</w:t>
      </w:r>
    </w:p>
    <w:p w14:paraId="01D3AB8B" w14:textId="77777777" w:rsidR="00AD2CCF" w:rsidRPr="00D02E60" w:rsidRDefault="00AD2CCF" w:rsidP="00AD2CCF">
      <w:pPr>
        <w:tabs>
          <w:tab w:val="left" w:pos="5220"/>
        </w:tabs>
        <w:spacing w:line="360" w:lineRule="auto"/>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3068AEEA"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 xml:space="preserve">Utilizar os </w:t>
      </w:r>
      <w:proofErr w:type="spellStart"/>
      <w:r w:rsidRPr="00D02E60">
        <w:rPr>
          <w:rFonts w:ascii="Arial" w:hAnsi="Arial" w:cs="Arial"/>
          <w:szCs w:val="24"/>
        </w:rPr>
        <w:t>EPI’s</w:t>
      </w:r>
      <w:proofErr w:type="spellEnd"/>
      <w:r w:rsidRPr="00D02E60">
        <w:rPr>
          <w:rFonts w:ascii="Arial" w:hAnsi="Arial" w:cs="Arial"/>
          <w:szCs w:val="24"/>
        </w:rPr>
        <w:t xml:space="preserve"> específicos para a função e riscos da atividade, atendendo aos requisitos da NR 06;</w:t>
      </w:r>
    </w:p>
    <w:p w14:paraId="3B0B226C"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Os exames médicos deverão ser realizados conforme PCMSO da empresa e exposição ocupacional dos empregados;</w:t>
      </w:r>
    </w:p>
    <w:p w14:paraId="35346ACB"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36F1B441"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 xml:space="preserve">Uso de </w:t>
      </w:r>
      <w:proofErr w:type="spellStart"/>
      <w:r w:rsidRPr="00D02E60">
        <w:rPr>
          <w:rFonts w:ascii="Arial" w:hAnsi="Arial" w:cs="Arial"/>
          <w:szCs w:val="24"/>
        </w:rPr>
        <w:t>EPI’s</w:t>
      </w:r>
      <w:proofErr w:type="spellEnd"/>
      <w:r w:rsidRPr="00D02E60">
        <w:rPr>
          <w:rFonts w:ascii="Arial" w:hAnsi="Arial" w:cs="Arial"/>
          <w:szCs w:val="24"/>
        </w:rPr>
        <w:t xml:space="preserve"> adequados (Ex.: Coturnos/perneiras para proteção das pernas, etc.); </w:t>
      </w:r>
    </w:p>
    <w:p w14:paraId="719CF887"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lastRenderedPageBreak/>
        <w:t>Uso de repelentes pelos empregados;</w:t>
      </w:r>
    </w:p>
    <w:p w14:paraId="2DF747DC"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 xml:space="preserve">Todos os empregados deverão estar com suas vacinas em dia; </w:t>
      </w:r>
    </w:p>
    <w:p w14:paraId="028C7D4C"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A empresa deverá manter equipamentos e dispositivos de primeiros socorros, além de pessoas treinadas para o caso de emergências durante as atividades;</w:t>
      </w:r>
    </w:p>
    <w:p w14:paraId="62AF6CD4"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Deverá disponibilizar meios eficientes para comunicação, a fim de atender às exigências do plano de emergência;</w:t>
      </w:r>
    </w:p>
    <w:p w14:paraId="7EEEDEE6"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Os colaboradores deverão ser orientados a não intervirem contra os animais peçonhentos encontrados nos locais das atividades, pois este é um papel do corpo de bombeiros;</w:t>
      </w:r>
    </w:p>
    <w:p w14:paraId="2CEA2540"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Deverá ser realizado treinamento sobre animais peçonhentos para todos os colaboradores;</w:t>
      </w:r>
    </w:p>
    <w:p w14:paraId="2DA3E04B"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Os colaboradores que executarem atividades a céu aberto deverão receber protetor solar;</w:t>
      </w:r>
    </w:p>
    <w:p w14:paraId="02E06123"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Deverá ser disponibilizados banheiros químicos a serem dispostos a no máximo 150 metros de distância das frentes de serviço.</w:t>
      </w:r>
    </w:p>
    <w:p w14:paraId="349E3AB6" w14:textId="77777777" w:rsidR="00AD2CCF" w:rsidRPr="00D02E60" w:rsidRDefault="00AD2CCF" w:rsidP="00AD2CCF">
      <w:pPr>
        <w:tabs>
          <w:tab w:val="left" w:pos="5220"/>
        </w:tabs>
        <w:spacing w:line="360" w:lineRule="auto"/>
        <w:jc w:val="both"/>
        <w:rPr>
          <w:rFonts w:ascii="Arial" w:hAnsi="Arial" w:cs="Arial"/>
          <w:b/>
          <w:szCs w:val="24"/>
        </w:rPr>
      </w:pPr>
      <w:r w:rsidRPr="00D02E60">
        <w:rPr>
          <w:rFonts w:ascii="Arial" w:hAnsi="Arial" w:cs="Arial"/>
          <w:b/>
          <w:szCs w:val="24"/>
        </w:rPr>
        <w:t>A OBRA E/OU SERVIÇO A SER REALIZADO PELA CONTRATADA, NECESSITARÁ CONSTRUIR INSTALAÇÕES COMPLEMENTARES, COMO: OFICINAS MECÂNICAS, REFEITÓRIOS, SANITÁRIOS, ETC (CONTAINER ESCRITÓRIO).</w:t>
      </w:r>
    </w:p>
    <w:p w14:paraId="353F2F1C" w14:textId="77777777" w:rsidR="00AD2CCF" w:rsidRPr="00D02E60" w:rsidRDefault="00AD2CCF" w:rsidP="00AD2CCF">
      <w:pPr>
        <w:tabs>
          <w:tab w:val="left" w:pos="5220"/>
        </w:tabs>
        <w:spacing w:line="360" w:lineRule="auto"/>
        <w:jc w:val="both"/>
        <w:rPr>
          <w:rFonts w:ascii="Arial" w:hAnsi="Arial" w:cs="Arial"/>
          <w:szCs w:val="24"/>
        </w:rPr>
      </w:pPr>
      <w:r w:rsidRPr="00D02E60">
        <w:rPr>
          <w:rFonts w:ascii="Arial" w:hAnsi="Arial" w:cs="Arial"/>
          <w:szCs w:val="24"/>
        </w:rPr>
        <w:t>Requisitos Legais e/ou Normativos Internos:</w:t>
      </w:r>
      <w:r w:rsidRPr="00D02E60">
        <w:rPr>
          <w:sz w:val="20"/>
        </w:rPr>
        <w:t xml:space="preserve"> </w:t>
      </w:r>
      <w:r w:rsidRPr="00D02E60">
        <w:rPr>
          <w:rFonts w:ascii="Arial" w:hAnsi="Arial" w:cs="Arial"/>
          <w:szCs w:val="24"/>
        </w:rPr>
        <w:t>Portaria nº 3.214/78/MTE. Procedimentos e Normas Internas EMAP/Porto do Itaqui.</w:t>
      </w:r>
    </w:p>
    <w:p w14:paraId="53FF1A97"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 xml:space="preserve">Seguir procedimentos e normas de construção de acordo com número de empregados (NR 18 e 24) e exigências internas da EMAP; </w:t>
      </w:r>
    </w:p>
    <w:p w14:paraId="7CABEF63"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 xml:space="preserve">O Setor de segurança da EMAP, SESMT Gerenciadora (quando houver) deverá avaliar a planta do canteiro de obras, a fim de se fazer cumprir todos os requisitos exposto nas </w:t>
      </w:r>
      <w:proofErr w:type="spellStart"/>
      <w:r w:rsidRPr="00D02E60">
        <w:rPr>
          <w:rFonts w:ascii="Arial" w:hAnsi="Arial" w:cs="Arial"/>
          <w:szCs w:val="24"/>
        </w:rPr>
        <w:t>NR`s</w:t>
      </w:r>
      <w:proofErr w:type="spellEnd"/>
      <w:r w:rsidRPr="00D02E60">
        <w:rPr>
          <w:rFonts w:ascii="Arial" w:hAnsi="Arial" w:cs="Arial"/>
          <w:szCs w:val="24"/>
        </w:rPr>
        <w:t>;</w:t>
      </w:r>
    </w:p>
    <w:p w14:paraId="6B0BB5AE"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 xml:space="preserve">As botas de segurança dos colaboradores deverão possuir palmilha </w:t>
      </w:r>
      <w:proofErr w:type="spellStart"/>
      <w:r w:rsidRPr="00D02E60">
        <w:rPr>
          <w:rFonts w:ascii="Arial" w:hAnsi="Arial" w:cs="Arial"/>
          <w:szCs w:val="24"/>
        </w:rPr>
        <w:t>antiperfurante</w:t>
      </w:r>
      <w:proofErr w:type="spellEnd"/>
      <w:r w:rsidRPr="00D02E60">
        <w:rPr>
          <w:rFonts w:ascii="Arial" w:hAnsi="Arial" w:cs="Arial"/>
          <w:szCs w:val="24"/>
        </w:rPr>
        <w:t xml:space="preserve">, biqueira em </w:t>
      </w:r>
      <w:proofErr w:type="spellStart"/>
      <w:r w:rsidRPr="00D02E60">
        <w:rPr>
          <w:rFonts w:ascii="Arial" w:hAnsi="Arial" w:cs="Arial"/>
          <w:szCs w:val="24"/>
        </w:rPr>
        <w:t>composite</w:t>
      </w:r>
      <w:proofErr w:type="spellEnd"/>
      <w:r w:rsidRPr="00D02E60">
        <w:rPr>
          <w:rFonts w:ascii="Arial" w:hAnsi="Arial" w:cs="Arial"/>
          <w:szCs w:val="24"/>
        </w:rPr>
        <w:t xml:space="preserve"> ou outro material não condutor de eletricidade e proteção metatarso; </w:t>
      </w:r>
    </w:p>
    <w:p w14:paraId="3B45B2D9"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lastRenderedPageBreak/>
        <w:t>Os canteiros deverão ser devidamente sinalizados de forma a garantir as orientações básicas de segurança quanto ao desenvolvimento normal das atividades, conforme a NR 26;</w:t>
      </w:r>
    </w:p>
    <w:p w14:paraId="7BEAF230"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D02E60">
        <w:rPr>
          <w:rFonts w:ascii="Arial" w:hAnsi="Arial" w:cs="Arial"/>
          <w:szCs w:val="24"/>
        </w:rPr>
        <w:t>cerquite</w:t>
      </w:r>
      <w:proofErr w:type="spellEnd"/>
      <w:r w:rsidRPr="00D02E60">
        <w:rPr>
          <w:rFonts w:ascii="Arial" w:hAnsi="Arial" w:cs="Arial"/>
          <w:szCs w:val="24"/>
        </w:rPr>
        <w:t xml:space="preserve"> e/ou fita zebrada em áreas </w:t>
      </w:r>
      <w:proofErr w:type="spellStart"/>
      <w:r w:rsidRPr="00D02E60">
        <w:rPr>
          <w:rFonts w:ascii="Arial" w:hAnsi="Arial" w:cs="Arial"/>
          <w:szCs w:val="24"/>
        </w:rPr>
        <w:t>acéu</w:t>
      </w:r>
      <w:proofErr w:type="spellEnd"/>
      <w:r w:rsidRPr="00D02E60">
        <w:rPr>
          <w:rFonts w:ascii="Arial" w:hAnsi="Arial" w:cs="Arial"/>
          <w:szCs w:val="24"/>
        </w:rPr>
        <w:t xml:space="preserve"> aberto;</w:t>
      </w:r>
    </w:p>
    <w:p w14:paraId="7F5A26F3"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 xml:space="preserve">Todos os </w:t>
      </w:r>
      <w:proofErr w:type="spellStart"/>
      <w:r w:rsidRPr="00D02E60">
        <w:rPr>
          <w:rFonts w:ascii="Arial" w:hAnsi="Arial" w:cs="Arial"/>
          <w:szCs w:val="24"/>
        </w:rPr>
        <w:t>containeres</w:t>
      </w:r>
      <w:proofErr w:type="spellEnd"/>
      <w:r w:rsidRPr="00D02E60">
        <w:rPr>
          <w:rFonts w:ascii="Arial" w:hAnsi="Arial" w:cs="Arial"/>
          <w:szCs w:val="24"/>
        </w:rPr>
        <w:t xml:space="preserve"> utilizados para ocupação humana deverão seguir as recomendações contidas na NR18 item 18.4.1.3 e 18.4.1.3.2;</w:t>
      </w:r>
    </w:p>
    <w:p w14:paraId="409540DF"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 xml:space="preserve">Todos os </w:t>
      </w:r>
      <w:proofErr w:type="spellStart"/>
      <w:r w:rsidRPr="00D02E60">
        <w:rPr>
          <w:rFonts w:ascii="Arial" w:hAnsi="Arial" w:cs="Arial"/>
          <w:szCs w:val="24"/>
        </w:rPr>
        <w:t>containeres</w:t>
      </w:r>
      <w:proofErr w:type="spellEnd"/>
      <w:r w:rsidRPr="00D02E60">
        <w:rPr>
          <w:rFonts w:ascii="Arial" w:hAnsi="Arial" w:cs="Arial"/>
          <w:szCs w:val="24"/>
        </w:rPr>
        <w:t xml:space="preserve"> deverão ser aterrados;</w:t>
      </w:r>
    </w:p>
    <w:p w14:paraId="38E689F2"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Deverá ser disponibilizados banheiros químicos a serem dispostos a no máximo 150 metros de distância das frentes de serviço;</w:t>
      </w:r>
    </w:p>
    <w:p w14:paraId="7F46E812"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p>
    <w:p w14:paraId="23F13A5B" w14:textId="77777777" w:rsidR="00AD2CCF" w:rsidRPr="00D02E60" w:rsidRDefault="00AD2CCF" w:rsidP="00AD2CCF">
      <w:pPr>
        <w:tabs>
          <w:tab w:val="left" w:pos="5220"/>
        </w:tabs>
        <w:spacing w:line="360" w:lineRule="auto"/>
        <w:jc w:val="both"/>
        <w:rPr>
          <w:rFonts w:ascii="Arial" w:hAnsi="Arial" w:cs="Arial"/>
          <w:b/>
          <w:szCs w:val="24"/>
        </w:rPr>
      </w:pPr>
      <w:r w:rsidRPr="00D02E60">
        <w:rPr>
          <w:rFonts w:ascii="Arial" w:hAnsi="Arial" w:cs="Arial"/>
          <w:b/>
          <w:szCs w:val="24"/>
        </w:rPr>
        <w:t>HAVERÁ USO DE ENERGIA ELÉTRICA PARA EXECUÇÃO DO OBJETO DO CONTRATO.</w:t>
      </w:r>
    </w:p>
    <w:p w14:paraId="78587C3D" w14:textId="77777777" w:rsidR="00AD2CCF" w:rsidRPr="00D02E60" w:rsidRDefault="00AD2CCF" w:rsidP="00AD2CCF">
      <w:pPr>
        <w:tabs>
          <w:tab w:val="left" w:pos="5220"/>
        </w:tabs>
        <w:spacing w:line="360" w:lineRule="auto"/>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75A31F6D" w14:textId="77777777" w:rsidR="00AD2CCF" w:rsidRPr="00D02E60" w:rsidRDefault="00AD2CCF" w:rsidP="002C36EB">
      <w:pPr>
        <w:pStyle w:val="PargrafodaLista"/>
        <w:numPr>
          <w:ilvl w:val="0"/>
          <w:numId w:val="65"/>
        </w:numPr>
        <w:tabs>
          <w:tab w:val="left" w:pos="5220"/>
        </w:tabs>
        <w:spacing w:line="360" w:lineRule="auto"/>
        <w:jc w:val="both"/>
        <w:rPr>
          <w:rFonts w:ascii="Arial" w:hAnsi="Arial" w:cs="Arial"/>
          <w:szCs w:val="24"/>
        </w:rPr>
      </w:pPr>
      <w:r w:rsidRPr="00D02E60">
        <w:rPr>
          <w:rFonts w:ascii="Arial" w:hAnsi="Arial" w:cs="Arial"/>
          <w:szCs w:val="24"/>
        </w:rPr>
        <w:t xml:space="preserve">Cumprir as exigências da EMAP; </w:t>
      </w:r>
    </w:p>
    <w:p w14:paraId="0DF98EC3" w14:textId="77777777" w:rsidR="00AD2CCF" w:rsidRPr="00D02E60" w:rsidRDefault="00AD2CCF" w:rsidP="002C36EB">
      <w:pPr>
        <w:pStyle w:val="PargrafodaLista"/>
        <w:numPr>
          <w:ilvl w:val="0"/>
          <w:numId w:val="65"/>
        </w:numPr>
        <w:tabs>
          <w:tab w:val="left" w:pos="5220"/>
        </w:tabs>
        <w:spacing w:line="360" w:lineRule="auto"/>
        <w:jc w:val="both"/>
        <w:rPr>
          <w:rFonts w:ascii="Arial" w:hAnsi="Arial" w:cs="Arial"/>
          <w:szCs w:val="24"/>
        </w:rPr>
      </w:pPr>
      <w:r w:rsidRPr="00D02E60">
        <w:rPr>
          <w:rFonts w:ascii="Arial" w:hAnsi="Arial" w:cs="Arial"/>
          <w:szCs w:val="24"/>
        </w:rPr>
        <w:t>Realizar ligação somente com autorização prévia da EMAP;</w:t>
      </w:r>
    </w:p>
    <w:p w14:paraId="39E6938D" w14:textId="77777777" w:rsidR="00AD2CCF" w:rsidRPr="00D02E60" w:rsidRDefault="00AD2CCF" w:rsidP="002C36EB">
      <w:pPr>
        <w:pStyle w:val="PargrafodaLista"/>
        <w:numPr>
          <w:ilvl w:val="0"/>
          <w:numId w:val="65"/>
        </w:numPr>
        <w:tabs>
          <w:tab w:val="left" w:pos="5220"/>
        </w:tabs>
        <w:spacing w:line="360" w:lineRule="auto"/>
        <w:jc w:val="both"/>
        <w:rPr>
          <w:rFonts w:ascii="Arial" w:hAnsi="Arial" w:cs="Arial"/>
          <w:szCs w:val="24"/>
        </w:rPr>
      </w:pPr>
      <w:r w:rsidRPr="00D02E60">
        <w:rPr>
          <w:rFonts w:ascii="Arial" w:hAnsi="Arial" w:cs="Arial"/>
          <w:szCs w:val="24"/>
        </w:rPr>
        <w:t>Informar qualquer alteração ao longo do contrato;</w:t>
      </w:r>
    </w:p>
    <w:p w14:paraId="5DB7515A" w14:textId="77777777" w:rsidR="00AD2CCF" w:rsidRPr="00D02E60" w:rsidRDefault="00AD2CCF" w:rsidP="002C36EB">
      <w:pPr>
        <w:pStyle w:val="PargrafodaLista"/>
        <w:numPr>
          <w:ilvl w:val="0"/>
          <w:numId w:val="65"/>
        </w:numPr>
        <w:tabs>
          <w:tab w:val="left" w:pos="5220"/>
        </w:tabs>
        <w:spacing w:line="360" w:lineRule="auto"/>
        <w:jc w:val="both"/>
        <w:rPr>
          <w:rFonts w:ascii="Arial" w:hAnsi="Arial" w:cs="Arial"/>
          <w:szCs w:val="24"/>
        </w:rPr>
      </w:pPr>
      <w:r w:rsidRPr="00D02E60">
        <w:rPr>
          <w:rFonts w:ascii="Arial" w:hAnsi="Arial" w:cs="Arial"/>
          <w:szCs w:val="24"/>
        </w:rPr>
        <w:t>O gerador deve permanecer aterrado enquanto estiver em uso;</w:t>
      </w:r>
    </w:p>
    <w:p w14:paraId="5CB8CE53" w14:textId="77777777" w:rsidR="00AD2CCF" w:rsidRPr="00D02E60" w:rsidRDefault="00AD2CCF" w:rsidP="002C36EB">
      <w:pPr>
        <w:pStyle w:val="PargrafodaLista"/>
        <w:numPr>
          <w:ilvl w:val="0"/>
          <w:numId w:val="65"/>
        </w:numPr>
        <w:tabs>
          <w:tab w:val="left" w:pos="5220"/>
        </w:tabs>
        <w:spacing w:line="360" w:lineRule="auto"/>
        <w:jc w:val="both"/>
        <w:rPr>
          <w:rFonts w:ascii="Arial" w:hAnsi="Arial" w:cs="Arial"/>
          <w:szCs w:val="24"/>
        </w:rPr>
      </w:pPr>
      <w:r w:rsidRPr="00D02E60">
        <w:rPr>
          <w:rFonts w:ascii="Arial" w:hAnsi="Arial" w:cs="Arial"/>
          <w:szCs w:val="24"/>
        </w:rPr>
        <w:t>Todo quadro elétrico e extensão deverá possui DR.</w:t>
      </w:r>
    </w:p>
    <w:p w14:paraId="71F135AE" w14:textId="77777777" w:rsidR="00AD2CCF" w:rsidRPr="00D02E60" w:rsidRDefault="00AD2CCF" w:rsidP="00AD2CCF">
      <w:pPr>
        <w:tabs>
          <w:tab w:val="left" w:pos="5220"/>
        </w:tabs>
        <w:spacing w:line="360" w:lineRule="auto"/>
        <w:jc w:val="both"/>
        <w:rPr>
          <w:rFonts w:ascii="Arial" w:hAnsi="Arial" w:cs="Arial"/>
          <w:b/>
          <w:szCs w:val="24"/>
        </w:rPr>
      </w:pPr>
      <w:r w:rsidRPr="00D02E60">
        <w:rPr>
          <w:rFonts w:ascii="Arial" w:hAnsi="Arial" w:cs="Arial"/>
          <w:b/>
          <w:szCs w:val="24"/>
        </w:rPr>
        <w:t>TEMPO DE EXECUÇÃO DO CONTRATO SERÁ SUPERIOR A 60 DIAS (180 DIAS).</w:t>
      </w:r>
    </w:p>
    <w:p w14:paraId="4DA53970" w14:textId="77777777" w:rsidR="00AD2CCF" w:rsidRPr="00D02E60" w:rsidRDefault="00AD2CCF" w:rsidP="00AD2CCF">
      <w:pPr>
        <w:tabs>
          <w:tab w:val="left" w:pos="5220"/>
        </w:tabs>
        <w:spacing w:line="360" w:lineRule="auto"/>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569966D0" w14:textId="77777777" w:rsidR="00AD2CCF" w:rsidRPr="00D02E60" w:rsidRDefault="00AD2CCF" w:rsidP="002C36EB">
      <w:pPr>
        <w:pStyle w:val="PargrafodaLista"/>
        <w:numPr>
          <w:ilvl w:val="0"/>
          <w:numId w:val="66"/>
        </w:numPr>
        <w:tabs>
          <w:tab w:val="left" w:pos="5220"/>
        </w:tabs>
        <w:spacing w:line="360" w:lineRule="auto"/>
        <w:jc w:val="both"/>
        <w:rPr>
          <w:rFonts w:ascii="Arial" w:hAnsi="Arial" w:cs="Arial"/>
          <w:szCs w:val="24"/>
        </w:rPr>
      </w:pPr>
      <w:r w:rsidRPr="00D02E60">
        <w:rPr>
          <w:rFonts w:ascii="Arial" w:hAnsi="Arial" w:cs="Arial"/>
          <w:szCs w:val="24"/>
        </w:rPr>
        <w:lastRenderedPageBreak/>
        <w:t>Apresentar PPRA ou PCMAT/PCA/PPR/PCMSO/LAUDO ERGONÔMICO/PAE de acordo com as características da atividade do contrato, CNAE da empresa e número de empregados;</w:t>
      </w:r>
    </w:p>
    <w:p w14:paraId="560A0D55" w14:textId="77777777" w:rsidR="00AD2CCF" w:rsidRPr="00D02E60" w:rsidRDefault="00AD2CCF" w:rsidP="002C36EB">
      <w:pPr>
        <w:pStyle w:val="PargrafodaLista"/>
        <w:numPr>
          <w:ilvl w:val="0"/>
          <w:numId w:val="66"/>
        </w:numPr>
        <w:tabs>
          <w:tab w:val="left" w:pos="5220"/>
        </w:tabs>
        <w:spacing w:line="360" w:lineRule="auto"/>
        <w:jc w:val="both"/>
        <w:rPr>
          <w:rFonts w:ascii="Arial" w:hAnsi="Arial" w:cs="Arial"/>
          <w:szCs w:val="24"/>
        </w:rPr>
      </w:pPr>
      <w:r w:rsidRPr="00D02E60">
        <w:rPr>
          <w:rFonts w:ascii="Arial" w:hAnsi="Arial" w:cs="Arial"/>
          <w:szCs w:val="24"/>
        </w:rPr>
        <w:t>Atender ao disposto na NR 05;</w:t>
      </w:r>
    </w:p>
    <w:p w14:paraId="5AAE5290" w14:textId="77777777" w:rsidR="00AD2CCF" w:rsidRPr="00D02E60" w:rsidRDefault="00AD2CCF" w:rsidP="002C36EB">
      <w:pPr>
        <w:pStyle w:val="PargrafodaLista"/>
        <w:numPr>
          <w:ilvl w:val="0"/>
          <w:numId w:val="66"/>
        </w:numPr>
        <w:tabs>
          <w:tab w:val="left" w:pos="5220"/>
        </w:tabs>
        <w:spacing w:line="360" w:lineRule="auto"/>
        <w:jc w:val="both"/>
        <w:rPr>
          <w:rFonts w:ascii="Arial" w:hAnsi="Arial" w:cs="Arial"/>
          <w:szCs w:val="24"/>
        </w:rPr>
      </w:pPr>
      <w:r w:rsidRPr="00D02E60">
        <w:rPr>
          <w:rFonts w:ascii="Arial" w:hAnsi="Arial" w:cs="Arial"/>
          <w:szCs w:val="24"/>
        </w:rPr>
        <w:t xml:space="preserve">Apresentar dados estatísticos até o 2º dia útil de cada mês </w:t>
      </w:r>
      <w:proofErr w:type="spellStart"/>
      <w:r w:rsidRPr="00D02E60">
        <w:rPr>
          <w:rFonts w:ascii="Arial" w:hAnsi="Arial" w:cs="Arial"/>
          <w:szCs w:val="24"/>
        </w:rPr>
        <w:t>subseqüente</w:t>
      </w:r>
      <w:proofErr w:type="spellEnd"/>
      <w:r w:rsidRPr="00D02E60">
        <w:rPr>
          <w:rFonts w:ascii="Arial" w:hAnsi="Arial" w:cs="Arial"/>
          <w:szCs w:val="24"/>
        </w:rPr>
        <w:t xml:space="preserve"> através de seu fiscal de Contrato EMAP; </w:t>
      </w:r>
    </w:p>
    <w:p w14:paraId="6CA25299" w14:textId="77777777" w:rsidR="00AD2CCF" w:rsidRPr="00D02E60" w:rsidRDefault="00AD2CCF" w:rsidP="002C36EB">
      <w:pPr>
        <w:pStyle w:val="PargrafodaLista"/>
        <w:numPr>
          <w:ilvl w:val="0"/>
          <w:numId w:val="66"/>
        </w:numPr>
        <w:tabs>
          <w:tab w:val="left" w:pos="5220"/>
        </w:tabs>
        <w:spacing w:line="360" w:lineRule="auto"/>
        <w:jc w:val="both"/>
        <w:rPr>
          <w:rFonts w:ascii="Arial" w:hAnsi="Arial" w:cs="Arial"/>
          <w:szCs w:val="24"/>
        </w:rPr>
      </w:pPr>
      <w:r w:rsidRPr="00D02E60">
        <w:rPr>
          <w:rFonts w:ascii="Arial" w:hAnsi="Arial" w:cs="Arial"/>
          <w:szCs w:val="24"/>
        </w:rPr>
        <w:t xml:space="preserve">A empresa deverá dimensionar seu SESMT conforme NR 04 da Portaria 3.214 de 08 de junho de 1978 do MTE e registrá-lo na SRTE; </w:t>
      </w:r>
    </w:p>
    <w:p w14:paraId="2A47B430" w14:textId="77777777" w:rsidR="00AD2CCF" w:rsidRPr="00D02E60" w:rsidRDefault="00AD2CCF" w:rsidP="002C36EB">
      <w:pPr>
        <w:pStyle w:val="PargrafodaLista"/>
        <w:numPr>
          <w:ilvl w:val="0"/>
          <w:numId w:val="66"/>
        </w:numPr>
        <w:tabs>
          <w:tab w:val="left" w:pos="5220"/>
        </w:tabs>
        <w:spacing w:line="360" w:lineRule="auto"/>
        <w:jc w:val="both"/>
        <w:rPr>
          <w:rFonts w:ascii="Arial" w:hAnsi="Arial" w:cs="Arial"/>
          <w:szCs w:val="24"/>
        </w:rPr>
      </w:pPr>
      <w:r w:rsidRPr="00D02E60">
        <w:rPr>
          <w:rFonts w:ascii="Arial" w:hAnsi="Arial" w:cs="Arial"/>
          <w:szCs w:val="24"/>
        </w:rPr>
        <w:t>A empresa com seus representantes da liderança e SESMT deverão participar dos treinamentos e reuniões de segurança que forem convocados.</w:t>
      </w:r>
    </w:p>
    <w:p w14:paraId="67CB3AAF" w14:textId="77777777" w:rsidR="00AD2CCF" w:rsidRPr="00D02E60" w:rsidRDefault="00AD2CCF" w:rsidP="00AD2CCF">
      <w:pPr>
        <w:spacing w:line="360" w:lineRule="auto"/>
        <w:jc w:val="both"/>
        <w:rPr>
          <w:rFonts w:ascii="Arial" w:hAnsi="Arial" w:cs="Arial"/>
          <w:b/>
          <w:szCs w:val="24"/>
          <w:u w:val="single"/>
        </w:rPr>
      </w:pPr>
      <w:r w:rsidRPr="00D02E60">
        <w:rPr>
          <w:rFonts w:ascii="Arial" w:hAnsi="Arial" w:cs="Arial"/>
          <w:b/>
          <w:szCs w:val="24"/>
          <w:u w:val="single"/>
        </w:rPr>
        <w:t>ORIENTAÇÕES RELATIVAS A MEIO AMBIENTE</w:t>
      </w:r>
    </w:p>
    <w:p w14:paraId="7A972748" w14:textId="77777777" w:rsidR="00AD2CCF" w:rsidRPr="00D02E60" w:rsidRDefault="00AD2CCF" w:rsidP="00AD2CCF">
      <w:pPr>
        <w:pStyle w:val="PargrafodaLista"/>
        <w:spacing w:line="360" w:lineRule="auto"/>
        <w:ind w:left="0" w:firstLine="708"/>
        <w:jc w:val="both"/>
        <w:rPr>
          <w:rFonts w:ascii="Arial" w:eastAsiaTheme="minorHAnsi" w:hAnsi="Arial" w:cs="Arial"/>
          <w:szCs w:val="24"/>
          <w:lang w:eastAsia="en-US"/>
        </w:rPr>
      </w:pPr>
      <w:r w:rsidRPr="00D02E60">
        <w:rPr>
          <w:rFonts w:ascii="Arial" w:eastAsiaTheme="minorHAnsi" w:hAnsi="Arial" w:cs="Arial"/>
          <w:szCs w:val="24"/>
          <w:lang w:eastAsia="en-US"/>
        </w:rPr>
        <w:t>As orientações a seguir deverão ser seguidas no início do contrato e/ou durante a obra ou serviço.</w:t>
      </w:r>
    </w:p>
    <w:p w14:paraId="13CB01F3" w14:textId="2F26BADD" w:rsidR="00AD2CCF" w:rsidRPr="00D02E60" w:rsidRDefault="00AD2CCF" w:rsidP="00AD2CCF">
      <w:pPr>
        <w:spacing w:after="0" w:line="360" w:lineRule="auto"/>
        <w:jc w:val="both"/>
        <w:rPr>
          <w:rFonts w:ascii="Arial" w:hAnsi="Arial" w:cs="Arial"/>
          <w:b/>
          <w:szCs w:val="24"/>
        </w:rPr>
      </w:pPr>
      <w:r w:rsidRPr="00D02E60">
        <w:rPr>
          <w:rFonts w:ascii="Arial" w:hAnsi="Arial" w:cs="Arial"/>
          <w:b/>
          <w:szCs w:val="24"/>
        </w:rPr>
        <w:t>INSTALAÇÃO DE CANTEIROS DE OBRAS COM ESCRITÓRIO, BANHEIROS,</w:t>
      </w:r>
      <w:r w:rsidR="00012322" w:rsidRPr="00D02E60">
        <w:rPr>
          <w:rFonts w:ascii="Arial" w:hAnsi="Arial" w:cs="Arial"/>
          <w:b/>
          <w:szCs w:val="24"/>
        </w:rPr>
        <w:t xml:space="preserve"> </w:t>
      </w:r>
      <w:r w:rsidRPr="00D02E60">
        <w:rPr>
          <w:rFonts w:ascii="Arial" w:hAnsi="Arial" w:cs="Arial"/>
          <w:b/>
          <w:szCs w:val="24"/>
        </w:rPr>
        <w:t>BEBEDOUROS, REFEITÓRIOS, ETE, FOSSA, ALMOXARIFADO, OFICINA, ETC (CONTAINER ESCRITORIO).</w:t>
      </w:r>
    </w:p>
    <w:p w14:paraId="6E168670" w14:textId="77777777" w:rsidR="00AD2CCF" w:rsidRPr="00D02E60" w:rsidRDefault="00AD2CCF" w:rsidP="00AD2CCF">
      <w:pPr>
        <w:spacing w:after="0" w:line="360" w:lineRule="auto"/>
        <w:jc w:val="both"/>
        <w:rPr>
          <w:rFonts w:ascii="Arial" w:hAnsi="Arial" w:cs="Arial"/>
          <w:szCs w:val="24"/>
        </w:rPr>
      </w:pPr>
      <w:r w:rsidRPr="00D02E60">
        <w:rPr>
          <w:rFonts w:ascii="Arial" w:hAnsi="Arial" w:cs="Arial"/>
          <w:szCs w:val="24"/>
        </w:rPr>
        <w:t>Requisitos Legais e/ou Normativos Internos: Lei 9966/00; Lei 12.305/</w:t>
      </w:r>
      <w:proofErr w:type="gramStart"/>
      <w:r w:rsidRPr="00D02E60">
        <w:rPr>
          <w:rFonts w:ascii="Arial" w:hAnsi="Arial" w:cs="Arial"/>
          <w:szCs w:val="24"/>
        </w:rPr>
        <w:t xml:space="preserve">2010;   </w:t>
      </w:r>
      <w:proofErr w:type="gramEnd"/>
      <w:r w:rsidRPr="00D02E60">
        <w:rPr>
          <w:rFonts w:ascii="Arial" w:hAnsi="Arial" w:cs="Arial"/>
          <w:szCs w:val="24"/>
        </w:rPr>
        <w:t xml:space="preserve">                                                      NBR 5419/2005; Procedimento EMAP-PO-18, Procedimento EMAP-PC-39 Procedimento EMAP-PC-42.</w:t>
      </w:r>
    </w:p>
    <w:p w14:paraId="71307B9C"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Apresentar memorial descritivo, Layout e Mapa de localização do canteiro de obras;</w:t>
      </w:r>
    </w:p>
    <w:p w14:paraId="6C02F280"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As oficinas mecânicas deverão possuir piso impermeável, material para contenção de vazamentos de óleo (Serragem, turfa, areia ou outros), cobertura e sistema de drenagem conectado a uma Caixa Separadora de Água e Óleo - CSAO;</w:t>
      </w:r>
    </w:p>
    <w:p w14:paraId="481E08D1"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 xml:space="preserve">A empresa deverá dispor do Plano de Gerenciamento de Resíduos Sólidos e </w:t>
      </w:r>
      <w:proofErr w:type="spellStart"/>
      <w:r w:rsidRPr="00D02E60">
        <w:rPr>
          <w:rFonts w:ascii="Arial" w:hAnsi="Arial" w:cs="Arial"/>
          <w:szCs w:val="24"/>
        </w:rPr>
        <w:t>Liquidos</w:t>
      </w:r>
      <w:proofErr w:type="spellEnd"/>
      <w:r w:rsidRPr="00D02E60">
        <w:rPr>
          <w:rFonts w:ascii="Arial" w:hAnsi="Arial" w:cs="Arial"/>
          <w:szCs w:val="24"/>
        </w:rPr>
        <w:t>;</w:t>
      </w:r>
    </w:p>
    <w:p w14:paraId="43451E8E"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Em refeitórios, deve-se seguir a prática de coleta seletiva, com os coletores devidamente identificados e seguindo a exigência da lei nacional de resíduos;</w:t>
      </w:r>
    </w:p>
    <w:p w14:paraId="4DB20540"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A empresa deve ter o controle de sua água potável com os laudos de potabilidade de água, devidamente feitos por empresa habilitada;</w:t>
      </w:r>
    </w:p>
    <w:p w14:paraId="41805605"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 xml:space="preserve">Os bebedouros devem ser periodicamente limpos conforme cronograma de limpeza a ser elaborado pela contratada. Produtos de limpeza deverão estar em locais </w:t>
      </w:r>
      <w:r w:rsidRPr="00D02E60">
        <w:rPr>
          <w:rFonts w:ascii="Arial" w:hAnsi="Arial" w:cs="Arial"/>
          <w:szCs w:val="24"/>
        </w:rPr>
        <w:lastRenderedPageBreak/>
        <w:t>adequados e com suas respectivas FISPQ (Fichas de Informação de Segurança de Produtos Químicos) disponíveis;</w:t>
      </w:r>
    </w:p>
    <w:p w14:paraId="7370DBA0"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Em sanitários ou banheiros químicos, a empresa deve providenciar o controle dos efluentes sanitários, realizando limpeza periódica de banheiros, fossas sépticas e demais instalações. Este serviço deverá ser realizado por empresa especializada;</w:t>
      </w:r>
    </w:p>
    <w:p w14:paraId="4BA672D9"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Os resíduos desses sanitários devem ter destinação ambientalmente correta com descarte feito por empresa habilitada;</w:t>
      </w:r>
    </w:p>
    <w:p w14:paraId="4B90D40F" w14:textId="487C1528"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 xml:space="preserve">Técnico ambiental para acompanhamento e gerenciamento dos </w:t>
      </w:r>
      <w:r w:rsidR="00A34227" w:rsidRPr="00D02E60">
        <w:rPr>
          <w:rFonts w:ascii="Arial" w:hAnsi="Arial" w:cs="Arial"/>
          <w:szCs w:val="24"/>
        </w:rPr>
        <w:t>possíveis</w:t>
      </w:r>
      <w:r w:rsidRPr="00D02E60">
        <w:rPr>
          <w:rFonts w:ascii="Arial" w:hAnsi="Arial" w:cs="Arial"/>
          <w:szCs w:val="24"/>
        </w:rPr>
        <w:t xml:space="preserve"> riscos ambientais;</w:t>
      </w:r>
    </w:p>
    <w:p w14:paraId="0E242C81"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Apresentar outros documentos que a EMAP/COAMB julgar necessário para a boa execução da atividade;</w:t>
      </w:r>
    </w:p>
    <w:p w14:paraId="1CCBF74E"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Apresentar para a COAMB o Layout, memorial descritivo do canteiro de obras e planta de situação canteiro de obras;</w:t>
      </w:r>
    </w:p>
    <w:p w14:paraId="57DB25C7" w14:textId="77777777" w:rsidR="00AD2CCF" w:rsidRPr="00D02E60" w:rsidRDefault="00AD2CCF" w:rsidP="00AD2CCF">
      <w:pPr>
        <w:spacing w:after="0" w:line="360" w:lineRule="auto"/>
        <w:jc w:val="both"/>
        <w:rPr>
          <w:rFonts w:ascii="Arial" w:hAnsi="Arial" w:cs="Arial"/>
          <w:szCs w:val="24"/>
        </w:rPr>
      </w:pPr>
    </w:p>
    <w:p w14:paraId="0D453736" w14:textId="77777777" w:rsidR="00AD2CCF" w:rsidRPr="00D02E60" w:rsidRDefault="00AD2CCF" w:rsidP="00AD2CCF">
      <w:pPr>
        <w:spacing w:after="0" w:line="360" w:lineRule="auto"/>
        <w:jc w:val="both"/>
        <w:rPr>
          <w:rFonts w:ascii="Arial" w:hAnsi="Arial" w:cs="Arial"/>
          <w:b/>
          <w:szCs w:val="24"/>
        </w:rPr>
      </w:pPr>
      <w:r w:rsidRPr="00D02E60">
        <w:rPr>
          <w:rFonts w:ascii="Arial" w:hAnsi="Arial" w:cs="Arial"/>
          <w:b/>
          <w:szCs w:val="24"/>
        </w:rPr>
        <w:t>FORNECIMENTO DE ESTUDOS/MONITORAMENTOS/CONSULTORIAS/ PESQUISAS/ ETC (CONSULTORIA PARA DESENVOLVIMENTO DE PROJETO).</w:t>
      </w:r>
    </w:p>
    <w:p w14:paraId="3363C605" w14:textId="77777777" w:rsidR="00AD2CCF" w:rsidRPr="00D02E60" w:rsidRDefault="00AD2CCF" w:rsidP="00AD2CCF">
      <w:pPr>
        <w:spacing w:after="0" w:line="360" w:lineRule="auto"/>
        <w:jc w:val="both"/>
        <w:rPr>
          <w:rFonts w:ascii="Arial" w:hAnsi="Arial" w:cs="Arial"/>
          <w:szCs w:val="24"/>
        </w:rPr>
      </w:pPr>
      <w:r w:rsidRPr="00D02E60">
        <w:rPr>
          <w:rFonts w:ascii="Arial" w:hAnsi="Arial" w:cs="Arial"/>
          <w:szCs w:val="24"/>
        </w:rPr>
        <w:t>Requisitos Legais e/ou Normativos Internos: Normas e procedimentos da EMAP.</w:t>
      </w:r>
    </w:p>
    <w:p w14:paraId="4B6B0F3F" w14:textId="77777777" w:rsidR="003E3FE3" w:rsidRPr="00D02E60" w:rsidRDefault="003E3FE3" w:rsidP="00AD2CCF">
      <w:pPr>
        <w:spacing w:after="0" w:line="360" w:lineRule="auto"/>
        <w:jc w:val="both"/>
        <w:rPr>
          <w:rFonts w:ascii="Arial" w:hAnsi="Arial" w:cs="Arial"/>
          <w:szCs w:val="24"/>
        </w:rPr>
      </w:pPr>
    </w:p>
    <w:p w14:paraId="2E0C63D4" w14:textId="77777777" w:rsidR="00AD2CCF" w:rsidRPr="00D02E60" w:rsidRDefault="00AD2CCF" w:rsidP="00AD2CCF">
      <w:pPr>
        <w:spacing w:after="0" w:line="360" w:lineRule="auto"/>
        <w:jc w:val="both"/>
        <w:rPr>
          <w:rFonts w:ascii="Arial" w:hAnsi="Arial" w:cs="Arial"/>
          <w:szCs w:val="24"/>
        </w:rPr>
      </w:pPr>
    </w:p>
    <w:p w14:paraId="2C5E89DE" w14:textId="77777777" w:rsidR="00AD2CCF" w:rsidRPr="00D02E60" w:rsidRDefault="00AD2CCF" w:rsidP="00AD2CCF">
      <w:pPr>
        <w:jc w:val="both"/>
        <w:rPr>
          <w:rFonts w:ascii="Arial" w:hAnsi="Arial" w:cs="Arial"/>
          <w:b/>
          <w:szCs w:val="24"/>
          <w:u w:val="single"/>
        </w:rPr>
      </w:pPr>
      <w:r w:rsidRPr="00D02E60">
        <w:rPr>
          <w:rFonts w:ascii="Arial" w:hAnsi="Arial" w:cs="Arial"/>
          <w:b/>
          <w:szCs w:val="24"/>
          <w:u w:val="single"/>
        </w:rPr>
        <w:t>ORIENTAÇÕES RELATIVAS À SAÚDE</w:t>
      </w:r>
    </w:p>
    <w:p w14:paraId="41DBD8EC" w14:textId="77777777" w:rsidR="00AD2CCF" w:rsidRPr="00D02E60" w:rsidRDefault="00AD2CCF" w:rsidP="00AD2CCF">
      <w:pPr>
        <w:spacing w:after="0" w:line="360" w:lineRule="auto"/>
        <w:jc w:val="both"/>
        <w:rPr>
          <w:rFonts w:ascii="Arial" w:hAnsi="Arial" w:cs="Arial"/>
          <w:szCs w:val="24"/>
        </w:rPr>
      </w:pPr>
      <w:r w:rsidRPr="00D02E60">
        <w:rPr>
          <w:rFonts w:ascii="Arial" w:hAnsi="Arial" w:cs="Arial"/>
          <w:szCs w:val="24"/>
        </w:rPr>
        <w:t>NÃO HÁ ORIENTAÇÕES A SEGUIR.</w:t>
      </w:r>
    </w:p>
    <w:p w14:paraId="12796523" w14:textId="77777777" w:rsidR="00AD2CCF" w:rsidRPr="00D02E60" w:rsidRDefault="00AD2CCF" w:rsidP="00A02DC4">
      <w:pPr>
        <w:tabs>
          <w:tab w:val="left" w:pos="5220"/>
        </w:tabs>
        <w:spacing w:after="0" w:line="360" w:lineRule="auto"/>
        <w:jc w:val="both"/>
        <w:rPr>
          <w:rFonts w:ascii="Arial" w:hAnsi="Arial" w:cs="Arial"/>
          <w:szCs w:val="24"/>
        </w:rPr>
      </w:pPr>
    </w:p>
    <w:p w14:paraId="02BAFD40" w14:textId="77777777" w:rsidR="00445ED6" w:rsidRPr="00D02E60" w:rsidRDefault="00445ED6" w:rsidP="00A02DC4">
      <w:pPr>
        <w:tabs>
          <w:tab w:val="left" w:pos="5220"/>
        </w:tabs>
        <w:spacing w:after="0" w:line="360" w:lineRule="auto"/>
        <w:jc w:val="both"/>
        <w:rPr>
          <w:rFonts w:ascii="Arial" w:hAnsi="Arial" w:cs="Arial"/>
          <w:szCs w:val="24"/>
        </w:rPr>
      </w:pPr>
    </w:p>
    <w:p w14:paraId="5A92378C" w14:textId="3B47FEAA" w:rsidR="00445ED6" w:rsidRDefault="00D55BC4" w:rsidP="00A02DC4">
      <w:pPr>
        <w:tabs>
          <w:tab w:val="left" w:pos="5220"/>
        </w:tabs>
        <w:spacing w:after="0" w:line="360" w:lineRule="auto"/>
        <w:jc w:val="both"/>
        <w:rPr>
          <w:rFonts w:ascii="Arial" w:hAnsi="Arial" w:cs="Arial"/>
          <w:b/>
          <w:szCs w:val="24"/>
        </w:rPr>
      </w:pPr>
      <w:r w:rsidRPr="00CE4D3F">
        <w:rPr>
          <w:rFonts w:ascii="Arial" w:hAnsi="Arial" w:cs="Arial"/>
          <w:b/>
          <w:szCs w:val="24"/>
        </w:rPr>
        <w:t xml:space="preserve">10.3 </w:t>
      </w:r>
      <w:r w:rsidR="00CE4D3F">
        <w:rPr>
          <w:rFonts w:ascii="Arial" w:hAnsi="Arial" w:cs="Arial"/>
          <w:b/>
          <w:szCs w:val="24"/>
        </w:rPr>
        <w:t>D</w:t>
      </w:r>
      <w:r w:rsidR="00CE4D3F" w:rsidRPr="00CE4D3F">
        <w:rPr>
          <w:rFonts w:ascii="Arial" w:hAnsi="Arial" w:cs="Arial"/>
          <w:b/>
          <w:szCs w:val="24"/>
        </w:rPr>
        <w:t>ESENVOLVIMENTO DE ESTUDO DE IMPACTO AMBIENTAL E RELATÓRIO DE IMPACTO AMBIENTAL – EIA/RIMA PARA APROFUNDAMENTO DO FUNDO MARÍTIMO EM ÁREAS AO NORTE E AO SUL DA ILHA DE GUARAPIRÁ, NO PORTO DO ITAQUI, SÃO LUÍS/MA.</w:t>
      </w:r>
    </w:p>
    <w:p w14:paraId="048AF6D5" w14:textId="77777777" w:rsidR="00CE4D3F" w:rsidRDefault="00CE4D3F" w:rsidP="00CE4D3F">
      <w:pPr>
        <w:jc w:val="both"/>
        <w:rPr>
          <w:rFonts w:ascii="Arial" w:hAnsi="Arial" w:cs="Arial"/>
          <w:b/>
          <w:szCs w:val="24"/>
          <w:u w:val="single"/>
        </w:rPr>
      </w:pPr>
    </w:p>
    <w:p w14:paraId="002FECBC" w14:textId="77777777" w:rsidR="00CE4D3F" w:rsidRDefault="00CE4D3F" w:rsidP="00CE4D3F">
      <w:pPr>
        <w:jc w:val="both"/>
        <w:rPr>
          <w:b/>
          <w:bCs/>
          <w:color w:val="000000"/>
          <w:sz w:val="20"/>
          <w:szCs w:val="20"/>
        </w:rPr>
      </w:pPr>
      <w:r w:rsidRPr="00D02E60">
        <w:rPr>
          <w:rFonts w:ascii="Arial" w:hAnsi="Arial" w:cs="Arial"/>
          <w:b/>
          <w:szCs w:val="24"/>
          <w:u w:val="single"/>
        </w:rPr>
        <w:t>ORIENTAÇÕES RELATIVAS À SEGURANÇA</w:t>
      </w:r>
      <w:r w:rsidRPr="00CE4D3F">
        <w:rPr>
          <w:b/>
          <w:bCs/>
          <w:color w:val="000000"/>
          <w:sz w:val="20"/>
          <w:szCs w:val="20"/>
        </w:rPr>
        <w:t xml:space="preserve"> </w:t>
      </w:r>
    </w:p>
    <w:p w14:paraId="51EEB5BD" w14:textId="2B375672" w:rsidR="00AE2EA7" w:rsidRPr="00AE2EA7" w:rsidRDefault="00AE2EA7" w:rsidP="00AE2EA7">
      <w:pPr>
        <w:spacing w:line="360" w:lineRule="auto"/>
        <w:jc w:val="both"/>
        <w:rPr>
          <w:rFonts w:ascii="Arial" w:hAnsi="Arial" w:cs="Arial"/>
          <w:b/>
          <w:szCs w:val="24"/>
        </w:rPr>
      </w:pPr>
      <w:r w:rsidRPr="00AE2EA7">
        <w:rPr>
          <w:rFonts w:ascii="Arial" w:hAnsi="Arial" w:cs="Arial"/>
          <w:b/>
          <w:szCs w:val="24"/>
        </w:rPr>
        <w:t>CONDUÇÃO DE VEÍCULOS AUTOMOTORES NA POLIGONAL DO PORTO DO ITAQUI (VEÍCULOS LEVES</w:t>
      </w:r>
      <w:r>
        <w:rPr>
          <w:rFonts w:ascii="Arial" w:hAnsi="Arial" w:cs="Arial"/>
          <w:b/>
          <w:szCs w:val="24"/>
        </w:rPr>
        <w:t xml:space="preserve"> E CAMINHÃO</w:t>
      </w:r>
      <w:r w:rsidRPr="00AE2EA7">
        <w:rPr>
          <w:rFonts w:ascii="Arial" w:hAnsi="Arial" w:cs="Arial"/>
          <w:b/>
          <w:szCs w:val="24"/>
        </w:rPr>
        <w:t>).</w:t>
      </w:r>
    </w:p>
    <w:p w14:paraId="4DBEFCEF" w14:textId="77777777" w:rsidR="00AE2EA7" w:rsidRPr="00AE2EA7" w:rsidRDefault="00AE2EA7" w:rsidP="00AE2EA7">
      <w:pPr>
        <w:spacing w:line="360" w:lineRule="auto"/>
        <w:jc w:val="both"/>
        <w:rPr>
          <w:rFonts w:ascii="Arial" w:hAnsi="Arial" w:cs="Arial"/>
          <w:szCs w:val="24"/>
        </w:rPr>
      </w:pPr>
      <w:r w:rsidRPr="00AE2EA7">
        <w:rPr>
          <w:rFonts w:ascii="Arial" w:hAnsi="Arial" w:cs="Arial"/>
          <w:szCs w:val="24"/>
        </w:rPr>
        <w:lastRenderedPageBreak/>
        <w:t>Requisitos Legais e/ou Normativos Internos: Portaria nº 3.214/78/MTE. Procedimentos e Normas Internas EMAP/Porto do Itaqui. Código de Trânsito Brasileiro - CTB.</w:t>
      </w:r>
    </w:p>
    <w:p w14:paraId="32FA3E88"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Receber treinamento de normas internas (PROAPI);</w:t>
      </w:r>
    </w:p>
    <w:p w14:paraId="453DBBDA"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Apresentar cópia da Habilitação de todos os condutores de veículo, conforme categoria dos veículos a serem conduzidos;</w:t>
      </w:r>
    </w:p>
    <w:p w14:paraId="6C5C68DE"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 xml:space="preserve">Os exames médicos deverão ser realizados conforme PCMSO da empresa e exposição ocupacional dos empregados; </w:t>
      </w:r>
    </w:p>
    <w:p w14:paraId="30300236"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Cumprimento das Regras de Trânsito do Itaqui;</w:t>
      </w:r>
    </w:p>
    <w:p w14:paraId="3CD1AB4F" w14:textId="5689A901"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Todos os veículos deverão ser identificados com logomarca da empresa nas laterais do veículo;</w:t>
      </w:r>
    </w:p>
    <w:p w14:paraId="52A5B96F"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Os veículos deverão passar por inspeções e manutenções periódicas;</w:t>
      </w:r>
    </w:p>
    <w:p w14:paraId="3AC7B8F5"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Todos os veículos que estiverem transportando carga com excesso lateral e longitudinal deverão ser conduzidos com escolta;</w:t>
      </w:r>
    </w:p>
    <w:p w14:paraId="1B0F5C7B"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Todos os veículos deverão passar por inspeção antes de acessar a área operacional para verificação de regularidade;</w:t>
      </w:r>
    </w:p>
    <w:p w14:paraId="375BAD7B"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Nos canteiros de obras - deverá ser instalada sinalização de trânsito no entorno da obra a fim de orientar os motoristas sobre as condições das vias e regulamentar a velocidade permitida para a via;</w:t>
      </w:r>
    </w:p>
    <w:p w14:paraId="531B1682"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Elaborar procedimento específico para condução dos veículos e treinar os condutores de veículos no mesmo;</w:t>
      </w:r>
    </w:p>
    <w:p w14:paraId="513B565D"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Deverá ser elaborado inventário dos veículos, além de plano de manutenção preventiva;</w:t>
      </w:r>
    </w:p>
    <w:p w14:paraId="6C6CFF28" w14:textId="77777777" w:rsid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Não transportar carga dentro da cabine do veículo.</w:t>
      </w:r>
    </w:p>
    <w:p w14:paraId="03C8B541" w14:textId="77777777" w:rsidR="00AE2EA7" w:rsidRDefault="00AE2EA7" w:rsidP="00CE4D3F">
      <w:pPr>
        <w:jc w:val="both"/>
        <w:rPr>
          <w:rFonts w:ascii="Arial" w:hAnsi="Arial" w:cs="Arial"/>
          <w:b/>
          <w:bCs/>
          <w:szCs w:val="24"/>
        </w:rPr>
      </w:pPr>
      <w:r>
        <w:rPr>
          <w:rFonts w:ascii="Arial" w:hAnsi="Arial" w:cs="Arial"/>
          <w:b/>
          <w:bCs/>
          <w:szCs w:val="24"/>
        </w:rPr>
        <w:t>OPERAÇÃO DE EQUIPAMENTOS MÓVEIS</w:t>
      </w:r>
    </w:p>
    <w:p w14:paraId="7F3ED0EA" w14:textId="77777777" w:rsidR="00936B4D" w:rsidRDefault="00AE2EA7" w:rsidP="00AE2EA7">
      <w:pPr>
        <w:jc w:val="both"/>
        <w:rPr>
          <w:rFonts w:ascii="Arial" w:hAnsi="Arial" w:cs="Arial"/>
          <w:szCs w:val="24"/>
        </w:rPr>
      </w:pPr>
      <w:r w:rsidRPr="00AE2EA7">
        <w:rPr>
          <w:rFonts w:ascii="Arial" w:hAnsi="Arial" w:cs="Arial"/>
          <w:szCs w:val="24"/>
        </w:rPr>
        <w:t>Requisitos Legais e/ou Normativos Internos:</w:t>
      </w:r>
      <w:r>
        <w:rPr>
          <w:rFonts w:ascii="Arial" w:hAnsi="Arial" w:cs="Arial"/>
          <w:szCs w:val="24"/>
        </w:rPr>
        <w:t xml:space="preserve"> </w:t>
      </w:r>
      <w:r w:rsidR="00936B4D">
        <w:rPr>
          <w:rFonts w:ascii="Arial" w:hAnsi="Arial" w:cs="Arial"/>
          <w:szCs w:val="24"/>
        </w:rPr>
        <w:t>Portaria nº 3.214/78/MTE;</w:t>
      </w:r>
      <w:r w:rsidRPr="00AE2EA7">
        <w:rPr>
          <w:rFonts w:ascii="Arial" w:hAnsi="Arial" w:cs="Arial"/>
          <w:szCs w:val="24"/>
        </w:rPr>
        <w:t xml:space="preserve"> Procedimentos e Normas</w:t>
      </w:r>
      <w:r w:rsidR="00936B4D">
        <w:rPr>
          <w:rFonts w:ascii="Arial" w:hAnsi="Arial" w:cs="Arial"/>
          <w:szCs w:val="24"/>
        </w:rPr>
        <w:t xml:space="preserve"> Internas EMAP/Porto do Itaqui;</w:t>
      </w:r>
      <w:r>
        <w:rPr>
          <w:rFonts w:ascii="Arial" w:hAnsi="Arial" w:cs="Arial"/>
          <w:szCs w:val="24"/>
        </w:rPr>
        <w:t xml:space="preserve"> </w:t>
      </w:r>
      <w:r w:rsidRPr="00AE2EA7">
        <w:rPr>
          <w:rFonts w:ascii="Arial" w:hAnsi="Arial" w:cs="Arial"/>
          <w:szCs w:val="24"/>
        </w:rPr>
        <w:t>Códig</w:t>
      </w:r>
      <w:r>
        <w:rPr>
          <w:rFonts w:ascii="Arial" w:hAnsi="Arial" w:cs="Arial"/>
          <w:szCs w:val="24"/>
        </w:rPr>
        <w:t>o de Trânsito Brasileiro - CTB.</w:t>
      </w:r>
      <w:r w:rsidRPr="00AE2EA7">
        <w:rPr>
          <w:rFonts w:ascii="Arial" w:hAnsi="Arial" w:cs="Arial"/>
          <w:szCs w:val="24"/>
        </w:rPr>
        <w:tab/>
      </w:r>
      <w:r w:rsidRPr="00AE2EA7">
        <w:rPr>
          <w:rFonts w:ascii="Arial" w:hAnsi="Arial" w:cs="Arial"/>
          <w:szCs w:val="24"/>
        </w:rPr>
        <w:tab/>
      </w:r>
    </w:p>
    <w:p w14:paraId="65E11FEF" w14:textId="45CB5371"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Utilizar os </w:t>
      </w:r>
      <w:proofErr w:type="spellStart"/>
      <w:r w:rsidRPr="00936B4D">
        <w:rPr>
          <w:rFonts w:ascii="Arial" w:hAnsi="Arial" w:cs="Arial"/>
          <w:szCs w:val="24"/>
        </w:rPr>
        <w:t>EPI’s</w:t>
      </w:r>
      <w:proofErr w:type="spellEnd"/>
      <w:r w:rsidRPr="00936B4D">
        <w:rPr>
          <w:rFonts w:ascii="Arial" w:hAnsi="Arial" w:cs="Arial"/>
          <w:szCs w:val="24"/>
        </w:rPr>
        <w:t xml:space="preserve"> específicos para a função e riscos da atividade, atendendo aos requisitos da NR 06.</w:t>
      </w:r>
    </w:p>
    <w:p w14:paraId="0892EE44" w14:textId="157B0284"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Receber treinamento de normas internas (PROAPI).</w:t>
      </w:r>
    </w:p>
    <w:p w14:paraId="07CB6366" w14:textId="28343A3F"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Apresentar cópia da Habilitação de todos os operadores de equipamentos móveis.</w:t>
      </w:r>
    </w:p>
    <w:p w14:paraId="20B0F87A" w14:textId="4C55A899"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lastRenderedPageBreak/>
        <w:t xml:space="preserve">Os exames médicos deverão ser realizados conforme PCMSO da empresa e exposição ocupacional dos empregados. </w:t>
      </w:r>
    </w:p>
    <w:p w14:paraId="4039318B" w14:textId="69AED71B"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Cumprimento das Regras de Ouro no Trânsito do Itaqui. </w:t>
      </w:r>
    </w:p>
    <w:p w14:paraId="6D2E7770" w14:textId="6627BAEF"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Todos os equipamentos móveis deverão estar identificados com logomarca da empresa nas laterais do equipamento.</w:t>
      </w:r>
    </w:p>
    <w:p w14:paraId="2AA8EAA4" w14:textId="4D2F8A35"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Os equipamentos de transporte de carga deverão ter sua capacidade indicada no próprio equipamento;</w:t>
      </w:r>
    </w:p>
    <w:p w14:paraId="2D3E5F3C" w14:textId="7AC836DD"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Os equipamentos deverão passar por inspeções e manutenções periódicas.</w:t>
      </w:r>
    </w:p>
    <w:p w14:paraId="4CD8497A" w14:textId="3A574B1E"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Uso obrigatório de </w:t>
      </w:r>
      <w:proofErr w:type="spellStart"/>
      <w:r w:rsidRPr="00936B4D">
        <w:rPr>
          <w:rFonts w:ascii="Arial" w:hAnsi="Arial" w:cs="Arial"/>
          <w:szCs w:val="24"/>
        </w:rPr>
        <w:t>giroflex</w:t>
      </w:r>
      <w:proofErr w:type="spellEnd"/>
      <w:r w:rsidRPr="00936B4D">
        <w:rPr>
          <w:rFonts w:ascii="Arial" w:hAnsi="Arial" w:cs="Arial"/>
          <w:szCs w:val="24"/>
        </w:rPr>
        <w:t xml:space="preserve"> e sinal sonoro de ré.</w:t>
      </w:r>
    </w:p>
    <w:p w14:paraId="2087AE81" w14:textId="2972FAC3"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Todos os veículos ou máquinas que estiverem transportando carga com excesso lateral ou longitudinal deverão ser conduzidos com escolta. </w:t>
      </w:r>
    </w:p>
    <w:p w14:paraId="103E54E5" w14:textId="74B829B8"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Os operadores deverão cumprir sinalização interna do Porto do Itaqui</w:t>
      </w:r>
    </w:p>
    <w:p w14:paraId="424B9A5A" w14:textId="53E762F1"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Os condutores deverão portar o crachá de identificação de operador. </w:t>
      </w:r>
    </w:p>
    <w:p w14:paraId="696D3B45" w14:textId="6FD17B69"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Todos os equipamentos deverão passar por inspeção antes de acessar a área operacional para verificação de regularidade.</w:t>
      </w:r>
    </w:p>
    <w:p w14:paraId="1E87B856" w14:textId="6A2632BA"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Nos canteiros de obras - deverá ser instalada sinalização de trânsito no entorno da obra a fim de orientar os motoristas sobre as condições das vias e regulamentar a velocidade permitida para a via. </w:t>
      </w:r>
    </w:p>
    <w:p w14:paraId="57B76ECB" w14:textId="6CE52A41"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Elaborar procedimento específico para operação dos equipamentos e treinar os operadores no mesmo;</w:t>
      </w:r>
    </w:p>
    <w:p w14:paraId="33223A63" w14:textId="0757DAB7"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Deverá ser elaborado inventário dos equipamentos móveis e semimóveis, além de plano de manutenção preventiva. </w:t>
      </w:r>
    </w:p>
    <w:p w14:paraId="4326BD3C" w14:textId="6D7CE614"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A área da patola deverá ter dimensão mínima de três vezes o maior comprimento da base do cilindro  </w:t>
      </w:r>
    </w:p>
    <w:p w14:paraId="40367566" w14:textId="12A7A0E9"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A área da movimentação da carga deverá estar isolada</w:t>
      </w:r>
    </w:p>
    <w:p w14:paraId="0442924A" w14:textId="30222FBB" w:rsid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Nenhum cilindro poderá apresentar vazamento.</w:t>
      </w:r>
    </w:p>
    <w:p w14:paraId="2A011DBC" w14:textId="3C10E936" w:rsidR="00936B4D" w:rsidRPr="00936B4D" w:rsidRDefault="00936B4D" w:rsidP="00936B4D">
      <w:pPr>
        <w:spacing w:after="0" w:line="240" w:lineRule="auto"/>
        <w:jc w:val="both"/>
        <w:rPr>
          <w:rFonts w:ascii="Arial" w:hAnsi="Arial" w:cs="Arial"/>
          <w:b/>
          <w:bCs/>
          <w:szCs w:val="24"/>
        </w:rPr>
      </w:pPr>
      <w:r w:rsidRPr="00936B4D">
        <w:rPr>
          <w:rFonts w:ascii="Arial" w:hAnsi="Arial" w:cs="Arial"/>
          <w:b/>
          <w:bCs/>
          <w:szCs w:val="24"/>
        </w:rPr>
        <w:t>TRABALHO EM AMBIENTE CONFINADO OU SEMI-CONFINADO (TUBULÕES, TANQUES, CAIXAS, GALERIAS, ETC.)</w:t>
      </w:r>
      <w:r>
        <w:rPr>
          <w:rFonts w:ascii="Arial" w:hAnsi="Arial" w:cs="Arial"/>
          <w:b/>
          <w:bCs/>
          <w:szCs w:val="24"/>
        </w:rPr>
        <w:t xml:space="preserve"> (CAMERA HIPERBARICA PARA ATIVIDADES DE MERGULHO)</w:t>
      </w:r>
    </w:p>
    <w:p w14:paraId="5EBD68D9" w14:textId="48F9B6A1" w:rsidR="00936B4D" w:rsidRDefault="00936B4D" w:rsidP="00936B4D">
      <w:pPr>
        <w:spacing w:before="240" w:line="360" w:lineRule="auto"/>
        <w:jc w:val="both"/>
        <w:rPr>
          <w:rFonts w:ascii="Arial" w:hAnsi="Arial" w:cs="Arial"/>
          <w:szCs w:val="24"/>
        </w:rPr>
      </w:pPr>
      <w:r w:rsidRPr="00AE2EA7">
        <w:rPr>
          <w:rFonts w:ascii="Arial" w:hAnsi="Arial" w:cs="Arial"/>
          <w:szCs w:val="24"/>
        </w:rPr>
        <w:t>Requisitos Legais e/ou Normativos Internos:</w:t>
      </w:r>
      <w:r>
        <w:rPr>
          <w:rFonts w:ascii="Arial" w:hAnsi="Arial" w:cs="Arial"/>
          <w:szCs w:val="24"/>
        </w:rPr>
        <w:t xml:space="preserve"> </w:t>
      </w:r>
      <w:r w:rsidRPr="00936B4D">
        <w:rPr>
          <w:rFonts w:ascii="Arial" w:hAnsi="Arial" w:cs="Arial"/>
          <w:szCs w:val="24"/>
        </w:rPr>
        <w:t>Portaria nº 3.214/78/MTE. Procedimentos e Normas Internas EMAP/Porto do Itaqui.</w:t>
      </w:r>
      <w:r w:rsidRPr="00936B4D">
        <w:rPr>
          <w:rFonts w:ascii="Arial" w:hAnsi="Arial" w:cs="Arial"/>
          <w:szCs w:val="24"/>
        </w:rPr>
        <w:tab/>
      </w:r>
      <w:r w:rsidRPr="00936B4D">
        <w:rPr>
          <w:rFonts w:ascii="Arial" w:hAnsi="Arial" w:cs="Arial"/>
          <w:szCs w:val="24"/>
        </w:rPr>
        <w:tab/>
      </w:r>
      <w:r w:rsidRPr="00936B4D">
        <w:rPr>
          <w:rFonts w:ascii="Arial" w:hAnsi="Arial" w:cs="Arial"/>
          <w:szCs w:val="24"/>
        </w:rPr>
        <w:tab/>
      </w:r>
    </w:p>
    <w:p w14:paraId="11B90022" w14:textId="575DD1FE" w:rsidR="00936B4D" w:rsidRPr="00936B4D" w:rsidRDefault="00936B4D" w:rsidP="00846F5C">
      <w:pPr>
        <w:pStyle w:val="PargrafodaLista"/>
        <w:numPr>
          <w:ilvl w:val="0"/>
          <w:numId w:val="93"/>
        </w:numPr>
        <w:spacing w:line="360" w:lineRule="auto"/>
        <w:jc w:val="both"/>
        <w:rPr>
          <w:rFonts w:ascii="Arial" w:hAnsi="Arial" w:cs="Arial"/>
          <w:szCs w:val="24"/>
        </w:rPr>
      </w:pPr>
      <w:r w:rsidRPr="00936B4D">
        <w:rPr>
          <w:rFonts w:ascii="Arial" w:hAnsi="Arial" w:cs="Arial"/>
          <w:szCs w:val="24"/>
        </w:rPr>
        <w:lastRenderedPageBreak/>
        <w:t xml:space="preserve">Utilizar os </w:t>
      </w:r>
      <w:proofErr w:type="spellStart"/>
      <w:r w:rsidRPr="00936B4D">
        <w:rPr>
          <w:rFonts w:ascii="Arial" w:hAnsi="Arial" w:cs="Arial"/>
          <w:szCs w:val="24"/>
        </w:rPr>
        <w:t>EPI’s</w:t>
      </w:r>
      <w:proofErr w:type="spellEnd"/>
      <w:r w:rsidRPr="00936B4D">
        <w:rPr>
          <w:rFonts w:ascii="Arial" w:hAnsi="Arial" w:cs="Arial"/>
          <w:szCs w:val="24"/>
        </w:rPr>
        <w:t xml:space="preserve"> específicos para a função e riscos da atividade, atendendo aos requisitos da NR 06;</w:t>
      </w:r>
    </w:p>
    <w:p w14:paraId="0146D8CB" w14:textId="4020C566" w:rsidR="00936B4D" w:rsidRPr="00936B4D" w:rsidRDefault="00936B4D" w:rsidP="00846F5C">
      <w:pPr>
        <w:pStyle w:val="PargrafodaLista"/>
        <w:numPr>
          <w:ilvl w:val="0"/>
          <w:numId w:val="93"/>
        </w:numPr>
        <w:spacing w:line="360" w:lineRule="auto"/>
        <w:jc w:val="both"/>
        <w:rPr>
          <w:rFonts w:ascii="Arial" w:hAnsi="Arial" w:cs="Arial"/>
          <w:szCs w:val="24"/>
        </w:rPr>
      </w:pPr>
      <w:r w:rsidRPr="00936B4D">
        <w:rPr>
          <w:rFonts w:ascii="Arial" w:hAnsi="Arial" w:cs="Arial"/>
          <w:szCs w:val="24"/>
        </w:rPr>
        <w:t xml:space="preserve">Avaliação ambiental antes e durante os serviços. </w:t>
      </w:r>
    </w:p>
    <w:p w14:paraId="15F79F51" w14:textId="3FC9FAC6" w:rsidR="00936B4D" w:rsidRPr="00936B4D" w:rsidRDefault="00936B4D" w:rsidP="00846F5C">
      <w:pPr>
        <w:pStyle w:val="PargrafodaLista"/>
        <w:numPr>
          <w:ilvl w:val="0"/>
          <w:numId w:val="93"/>
        </w:numPr>
        <w:spacing w:line="360" w:lineRule="auto"/>
        <w:jc w:val="both"/>
        <w:rPr>
          <w:rFonts w:ascii="Arial" w:hAnsi="Arial" w:cs="Arial"/>
          <w:szCs w:val="24"/>
        </w:rPr>
      </w:pPr>
      <w:r w:rsidRPr="00936B4D">
        <w:rPr>
          <w:rFonts w:ascii="Arial" w:hAnsi="Arial" w:cs="Arial"/>
          <w:szCs w:val="24"/>
        </w:rPr>
        <w:t>Os executantes, vigia e responsável devem ser capacitados conforme NR-33, devendo ser apresentado o certificado que comprove a capacitação dos empregados envolvidos com atividades em espaço confinado.</w:t>
      </w:r>
    </w:p>
    <w:p w14:paraId="57A7A969" w14:textId="5CEBDD69" w:rsidR="00936B4D" w:rsidRPr="00936B4D" w:rsidRDefault="00936B4D" w:rsidP="00846F5C">
      <w:pPr>
        <w:pStyle w:val="PargrafodaLista"/>
        <w:numPr>
          <w:ilvl w:val="0"/>
          <w:numId w:val="93"/>
        </w:numPr>
        <w:spacing w:line="360" w:lineRule="auto"/>
        <w:jc w:val="both"/>
        <w:rPr>
          <w:rFonts w:ascii="Arial" w:hAnsi="Arial" w:cs="Arial"/>
          <w:szCs w:val="24"/>
        </w:rPr>
      </w:pPr>
      <w:r w:rsidRPr="00936B4D">
        <w:rPr>
          <w:rFonts w:ascii="Arial" w:hAnsi="Arial" w:cs="Arial"/>
          <w:szCs w:val="24"/>
        </w:rPr>
        <w:t>Todos os empregados executantes de trabalhos em espaço confinado deverão realizar treinamento APR (Avaliação Preliminar de Risco).</w:t>
      </w:r>
    </w:p>
    <w:p w14:paraId="561B1552" w14:textId="6B503979" w:rsidR="00936B4D" w:rsidRPr="00936B4D" w:rsidRDefault="00936B4D" w:rsidP="00846F5C">
      <w:pPr>
        <w:pStyle w:val="PargrafodaLista"/>
        <w:numPr>
          <w:ilvl w:val="0"/>
          <w:numId w:val="93"/>
        </w:numPr>
        <w:spacing w:line="360" w:lineRule="auto"/>
        <w:jc w:val="both"/>
        <w:rPr>
          <w:rFonts w:ascii="Arial" w:hAnsi="Arial" w:cs="Arial"/>
          <w:szCs w:val="24"/>
        </w:rPr>
      </w:pPr>
      <w:r w:rsidRPr="00936B4D">
        <w:rPr>
          <w:rFonts w:ascii="Arial" w:hAnsi="Arial" w:cs="Arial"/>
          <w:szCs w:val="24"/>
        </w:rPr>
        <w:t xml:space="preserve">Os exames médicos deverão ser realizados conforme PCMSO da empresa e exposição ocupacional dos empregados. </w:t>
      </w:r>
    </w:p>
    <w:p w14:paraId="2EE0213F" w14:textId="7216AE61" w:rsidR="00936B4D" w:rsidRDefault="00936B4D" w:rsidP="00846F5C">
      <w:pPr>
        <w:pStyle w:val="PargrafodaLista"/>
        <w:numPr>
          <w:ilvl w:val="0"/>
          <w:numId w:val="93"/>
        </w:numPr>
        <w:spacing w:line="360" w:lineRule="auto"/>
        <w:jc w:val="both"/>
        <w:rPr>
          <w:rFonts w:ascii="Arial" w:hAnsi="Arial" w:cs="Arial"/>
          <w:szCs w:val="24"/>
        </w:rPr>
      </w:pPr>
      <w:r w:rsidRPr="00936B4D">
        <w:rPr>
          <w:rFonts w:ascii="Arial" w:hAnsi="Arial" w:cs="Arial"/>
          <w:szCs w:val="24"/>
        </w:rPr>
        <w:t>Elaboração de procedimento específico para a atividade em espaço confinado e treinamentos dos executantes no respectivo procedimento.</w:t>
      </w:r>
      <w:r>
        <w:rPr>
          <w:rFonts w:ascii="Arial" w:hAnsi="Arial" w:cs="Arial"/>
          <w:szCs w:val="24"/>
        </w:rPr>
        <w:tab/>
      </w:r>
      <w:r>
        <w:rPr>
          <w:rFonts w:ascii="Arial" w:hAnsi="Arial" w:cs="Arial"/>
          <w:szCs w:val="24"/>
        </w:rPr>
        <w:tab/>
      </w:r>
      <w:r>
        <w:rPr>
          <w:rFonts w:ascii="Arial" w:hAnsi="Arial" w:cs="Arial"/>
          <w:szCs w:val="24"/>
        </w:rPr>
        <w:tab/>
      </w:r>
    </w:p>
    <w:p w14:paraId="6B2CB865" w14:textId="77777777" w:rsidR="00936B4D" w:rsidRPr="00936B4D" w:rsidRDefault="00936B4D" w:rsidP="00936B4D">
      <w:pPr>
        <w:pStyle w:val="PargrafodaLista"/>
        <w:spacing w:line="360" w:lineRule="auto"/>
        <w:jc w:val="both"/>
        <w:rPr>
          <w:rFonts w:ascii="Arial" w:hAnsi="Arial" w:cs="Arial"/>
          <w:szCs w:val="24"/>
        </w:rPr>
      </w:pPr>
    </w:p>
    <w:p w14:paraId="641FC77B" w14:textId="77777777" w:rsidR="00936B4D" w:rsidRPr="00936B4D" w:rsidRDefault="00936B4D" w:rsidP="00936B4D">
      <w:pPr>
        <w:spacing w:line="360" w:lineRule="auto"/>
        <w:jc w:val="both"/>
        <w:rPr>
          <w:rFonts w:ascii="Arial" w:hAnsi="Arial" w:cs="Arial"/>
          <w:b/>
          <w:szCs w:val="24"/>
        </w:rPr>
      </w:pPr>
      <w:r w:rsidRPr="00936B4D">
        <w:rPr>
          <w:rFonts w:ascii="Arial" w:hAnsi="Arial" w:cs="Arial"/>
          <w:b/>
          <w:szCs w:val="24"/>
        </w:rPr>
        <w:t>RISCO DE ATAQUE DE ANIMAIS E INSETOS.</w:t>
      </w:r>
    </w:p>
    <w:p w14:paraId="3234B025" w14:textId="77777777" w:rsidR="00936B4D" w:rsidRPr="00936B4D" w:rsidRDefault="00936B4D" w:rsidP="00846F5C">
      <w:pPr>
        <w:spacing w:line="360" w:lineRule="auto"/>
        <w:ind w:right="-1"/>
        <w:jc w:val="both"/>
        <w:rPr>
          <w:rFonts w:ascii="Arial" w:hAnsi="Arial" w:cs="Arial"/>
          <w:szCs w:val="24"/>
        </w:rPr>
      </w:pPr>
      <w:r w:rsidRPr="00936B4D">
        <w:rPr>
          <w:rFonts w:ascii="Arial" w:hAnsi="Arial" w:cs="Arial"/>
          <w:szCs w:val="24"/>
        </w:rPr>
        <w:t xml:space="preserve">Requisitos Legais e/ou Normativos Internos: Portaria nº 3.214/78/MTE. Procedimentos e Normas Internas EMAP/Porto do Itaqui. </w:t>
      </w:r>
    </w:p>
    <w:p w14:paraId="2A565BF3"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 xml:space="preserve">Utilizar os </w:t>
      </w:r>
      <w:proofErr w:type="spellStart"/>
      <w:r w:rsidRPr="00936B4D">
        <w:rPr>
          <w:rFonts w:ascii="Arial" w:hAnsi="Arial" w:cs="Arial"/>
          <w:szCs w:val="24"/>
        </w:rPr>
        <w:t>EPI’s</w:t>
      </w:r>
      <w:proofErr w:type="spellEnd"/>
      <w:r w:rsidRPr="00936B4D">
        <w:rPr>
          <w:rFonts w:ascii="Arial" w:hAnsi="Arial" w:cs="Arial"/>
          <w:szCs w:val="24"/>
        </w:rPr>
        <w:t xml:space="preserve"> específicos para a função e riscos da atividade, atendendo aos requisitos da NR 06;</w:t>
      </w:r>
    </w:p>
    <w:p w14:paraId="4E125151"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Os exames médicos deverão ser realizados conforme PCMSO da empresa e exposição ocupacional dos empregados;</w:t>
      </w:r>
    </w:p>
    <w:p w14:paraId="2FC67AAD"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6C5D080D"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 xml:space="preserve">Uso de </w:t>
      </w:r>
      <w:proofErr w:type="spellStart"/>
      <w:r w:rsidRPr="00936B4D">
        <w:rPr>
          <w:rFonts w:ascii="Arial" w:hAnsi="Arial" w:cs="Arial"/>
          <w:szCs w:val="24"/>
        </w:rPr>
        <w:t>EPI’s</w:t>
      </w:r>
      <w:proofErr w:type="spellEnd"/>
      <w:r w:rsidRPr="00936B4D">
        <w:rPr>
          <w:rFonts w:ascii="Arial" w:hAnsi="Arial" w:cs="Arial"/>
          <w:szCs w:val="24"/>
        </w:rPr>
        <w:t xml:space="preserve"> adequados (Ex.: Coturnos/perneiras para proteção das pernas, etc.);</w:t>
      </w:r>
    </w:p>
    <w:p w14:paraId="480AC652"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Uso de repelentes pelos empregados;</w:t>
      </w:r>
    </w:p>
    <w:p w14:paraId="60670B55"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Todos os empregados deverão estar com suas vacinas em dia;</w:t>
      </w:r>
    </w:p>
    <w:p w14:paraId="6C2AAA05"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A empresa deverá manter equipamentos e dispositivos de primeiros socorros, além de pessoas treinadas para o caso de emergências durante as atividades;</w:t>
      </w:r>
    </w:p>
    <w:p w14:paraId="3BC98278"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lastRenderedPageBreak/>
        <w:t>Deverá disponibilizar meios eficientes para comunicação, a fim de atender às exigências do plano de emergência;</w:t>
      </w:r>
    </w:p>
    <w:p w14:paraId="3C9F0ACA"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Os colaboradores deverão ser orientados a não intervirem contra os animais peçonhentos encontrados nos locais das atividades, pois este é um papel do corpo de bombeiros;</w:t>
      </w:r>
    </w:p>
    <w:p w14:paraId="3C6DAF04"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Deverá ser realizado treinamento sobre animais peçonhentos para todos os colaboradores;</w:t>
      </w:r>
    </w:p>
    <w:p w14:paraId="56DFF8CE"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Os colaboradores que executarem atividades a céu aberto deverão receber protetor solar;</w:t>
      </w:r>
    </w:p>
    <w:p w14:paraId="6958D432"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Deverá ser disponibilizados banheiros químicos a serem dispostos a no máximo 150 metros de distância das frentes de serviço.</w:t>
      </w:r>
    </w:p>
    <w:p w14:paraId="361BD372" w14:textId="77777777" w:rsidR="00936B4D" w:rsidRPr="00936B4D" w:rsidRDefault="00936B4D" w:rsidP="00936B4D">
      <w:pPr>
        <w:spacing w:line="360" w:lineRule="auto"/>
        <w:jc w:val="both"/>
        <w:rPr>
          <w:rFonts w:ascii="Arial" w:hAnsi="Arial" w:cs="Arial"/>
          <w:b/>
          <w:szCs w:val="24"/>
        </w:rPr>
      </w:pPr>
      <w:r w:rsidRPr="00936B4D">
        <w:rPr>
          <w:rFonts w:ascii="Arial" w:hAnsi="Arial" w:cs="Arial"/>
          <w:b/>
          <w:szCs w:val="24"/>
        </w:rPr>
        <w:t>EXPOSIÇÃO A EQUIPAMENTOS / FLUÍDOS SOB PRESSÃO (COMPRESSORES, CILINDROS, PNEUS, SISTEMA HIDRÁULICO, ETC.). SISTEMA HIDRÁULICO.</w:t>
      </w:r>
    </w:p>
    <w:p w14:paraId="648B9FC4" w14:textId="77777777" w:rsidR="00936B4D" w:rsidRPr="00936B4D" w:rsidRDefault="00936B4D" w:rsidP="00846F5C">
      <w:pPr>
        <w:spacing w:line="360" w:lineRule="auto"/>
        <w:ind w:right="-1"/>
        <w:jc w:val="both"/>
        <w:rPr>
          <w:rFonts w:ascii="Arial" w:hAnsi="Arial" w:cs="Arial"/>
          <w:szCs w:val="24"/>
        </w:rPr>
      </w:pPr>
      <w:r w:rsidRPr="00936B4D">
        <w:rPr>
          <w:rFonts w:ascii="Arial" w:hAnsi="Arial" w:cs="Arial"/>
          <w:szCs w:val="24"/>
        </w:rPr>
        <w:t xml:space="preserve">Requisitos Legais e/ou Normativos Internos: Portaria nº 3.214/78/MTE. Procedimentos e Normas Internas EMAP/Porto do Itaqui. </w:t>
      </w:r>
    </w:p>
    <w:p w14:paraId="5B7D1CDC" w14:textId="77777777" w:rsidR="00936B4D" w:rsidRPr="00936B4D" w:rsidRDefault="00936B4D" w:rsidP="00846F5C">
      <w:pPr>
        <w:pStyle w:val="PargrafodaLista"/>
        <w:numPr>
          <w:ilvl w:val="0"/>
          <w:numId w:val="95"/>
        </w:numPr>
        <w:spacing w:line="360" w:lineRule="auto"/>
        <w:jc w:val="both"/>
        <w:rPr>
          <w:rFonts w:ascii="Arial" w:hAnsi="Arial" w:cs="Arial"/>
          <w:szCs w:val="24"/>
        </w:rPr>
      </w:pPr>
      <w:r w:rsidRPr="00936B4D">
        <w:rPr>
          <w:rFonts w:ascii="Arial" w:hAnsi="Arial" w:cs="Arial"/>
          <w:szCs w:val="24"/>
        </w:rPr>
        <w:t xml:space="preserve">Utilizar os </w:t>
      </w:r>
      <w:proofErr w:type="spellStart"/>
      <w:r w:rsidRPr="00936B4D">
        <w:rPr>
          <w:rFonts w:ascii="Arial" w:hAnsi="Arial" w:cs="Arial"/>
          <w:szCs w:val="24"/>
        </w:rPr>
        <w:t>EPI’s</w:t>
      </w:r>
      <w:proofErr w:type="spellEnd"/>
      <w:r w:rsidRPr="00936B4D">
        <w:rPr>
          <w:rFonts w:ascii="Arial" w:hAnsi="Arial" w:cs="Arial"/>
          <w:szCs w:val="24"/>
        </w:rPr>
        <w:t xml:space="preserve"> específicos para a função e riscos da atividade, atendendo aos requisitos da NR 06;</w:t>
      </w:r>
    </w:p>
    <w:p w14:paraId="69C90B05" w14:textId="77777777" w:rsidR="00936B4D" w:rsidRPr="00936B4D" w:rsidRDefault="00936B4D" w:rsidP="00846F5C">
      <w:pPr>
        <w:pStyle w:val="PargrafodaLista"/>
        <w:numPr>
          <w:ilvl w:val="0"/>
          <w:numId w:val="95"/>
        </w:numPr>
        <w:spacing w:line="360" w:lineRule="auto"/>
        <w:jc w:val="both"/>
        <w:rPr>
          <w:rFonts w:ascii="Arial" w:hAnsi="Arial" w:cs="Arial"/>
          <w:szCs w:val="24"/>
        </w:rPr>
      </w:pPr>
      <w:r w:rsidRPr="00936B4D">
        <w:rPr>
          <w:rFonts w:ascii="Arial" w:hAnsi="Arial" w:cs="Arial"/>
          <w:szCs w:val="24"/>
        </w:rPr>
        <w:t>Os exames médicos deverão ser realizados conforme PCMSO da empresa e exposição ocupacional dos empregados;</w:t>
      </w:r>
    </w:p>
    <w:p w14:paraId="60B8BC9F" w14:textId="77777777" w:rsidR="00936B4D" w:rsidRPr="00936B4D" w:rsidRDefault="00936B4D" w:rsidP="00846F5C">
      <w:pPr>
        <w:pStyle w:val="PargrafodaLista"/>
        <w:numPr>
          <w:ilvl w:val="0"/>
          <w:numId w:val="95"/>
        </w:numPr>
        <w:spacing w:line="360" w:lineRule="auto"/>
        <w:jc w:val="both"/>
        <w:rPr>
          <w:rFonts w:ascii="Arial" w:hAnsi="Arial" w:cs="Arial"/>
          <w:szCs w:val="24"/>
        </w:rPr>
      </w:pPr>
      <w:r w:rsidRPr="00936B4D">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2A28F8A1" w14:textId="77777777" w:rsidR="00936B4D" w:rsidRPr="00936B4D" w:rsidRDefault="00936B4D" w:rsidP="00846F5C">
      <w:pPr>
        <w:pStyle w:val="PargrafodaLista"/>
        <w:numPr>
          <w:ilvl w:val="0"/>
          <w:numId w:val="95"/>
        </w:numPr>
        <w:spacing w:line="360" w:lineRule="auto"/>
        <w:jc w:val="both"/>
        <w:rPr>
          <w:rFonts w:ascii="Arial" w:hAnsi="Arial" w:cs="Arial"/>
          <w:szCs w:val="24"/>
        </w:rPr>
      </w:pPr>
      <w:r w:rsidRPr="00936B4D">
        <w:rPr>
          <w:rFonts w:ascii="Arial" w:hAnsi="Arial" w:cs="Arial"/>
          <w:szCs w:val="24"/>
        </w:rPr>
        <w:t>Despressurizar o sistema antes da realização das atividades;</w:t>
      </w:r>
    </w:p>
    <w:p w14:paraId="00D6FC4D" w14:textId="77777777" w:rsidR="00936B4D" w:rsidRPr="00936B4D" w:rsidRDefault="00936B4D" w:rsidP="00846F5C">
      <w:pPr>
        <w:pStyle w:val="PargrafodaLista"/>
        <w:numPr>
          <w:ilvl w:val="0"/>
          <w:numId w:val="95"/>
        </w:numPr>
        <w:spacing w:line="360" w:lineRule="auto"/>
        <w:jc w:val="both"/>
        <w:rPr>
          <w:rFonts w:ascii="Arial" w:hAnsi="Arial" w:cs="Arial"/>
          <w:szCs w:val="24"/>
        </w:rPr>
      </w:pPr>
      <w:r w:rsidRPr="00936B4D">
        <w:rPr>
          <w:rFonts w:ascii="Arial" w:hAnsi="Arial" w:cs="Arial"/>
          <w:szCs w:val="24"/>
        </w:rPr>
        <w:t>Não provocar aumento de temperatura e choques mecânicos aos recipientes</w:t>
      </w:r>
    </w:p>
    <w:p w14:paraId="5299D835" w14:textId="77777777" w:rsidR="00936B4D" w:rsidRPr="00936B4D" w:rsidRDefault="00936B4D" w:rsidP="00846F5C">
      <w:pPr>
        <w:pStyle w:val="PargrafodaLista"/>
        <w:numPr>
          <w:ilvl w:val="0"/>
          <w:numId w:val="95"/>
        </w:numPr>
        <w:spacing w:line="360" w:lineRule="auto"/>
        <w:jc w:val="both"/>
        <w:rPr>
          <w:rFonts w:ascii="Arial" w:hAnsi="Arial" w:cs="Arial"/>
          <w:szCs w:val="24"/>
        </w:rPr>
      </w:pPr>
      <w:r w:rsidRPr="00936B4D">
        <w:rPr>
          <w:rFonts w:ascii="Arial" w:hAnsi="Arial" w:cs="Arial"/>
          <w:szCs w:val="24"/>
        </w:rPr>
        <w:t>Evitar exposição desnecessária às áreas de risco;</w:t>
      </w:r>
    </w:p>
    <w:p w14:paraId="730858F8" w14:textId="77777777" w:rsidR="00936B4D" w:rsidRDefault="00936B4D" w:rsidP="00846F5C">
      <w:pPr>
        <w:pStyle w:val="PargrafodaLista"/>
        <w:numPr>
          <w:ilvl w:val="0"/>
          <w:numId w:val="95"/>
        </w:numPr>
        <w:spacing w:line="360" w:lineRule="auto"/>
        <w:jc w:val="both"/>
        <w:rPr>
          <w:rFonts w:ascii="Arial" w:hAnsi="Arial" w:cs="Arial"/>
          <w:szCs w:val="24"/>
        </w:rPr>
      </w:pPr>
      <w:r w:rsidRPr="00936B4D">
        <w:rPr>
          <w:rFonts w:ascii="Arial" w:hAnsi="Arial" w:cs="Arial"/>
          <w:szCs w:val="24"/>
        </w:rPr>
        <w:t>Disposição dos cilindros em gaiolas com a devida separação entre os cilindros de gases diferentes e entre os cheios e os vazios, devidamente sinalizados e com a FISPQ disponível.</w:t>
      </w:r>
    </w:p>
    <w:p w14:paraId="40182AC3" w14:textId="77777777" w:rsidR="005662B7" w:rsidRDefault="005662B7" w:rsidP="00936B4D">
      <w:pPr>
        <w:spacing w:line="360" w:lineRule="auto"/>
        <w:jc w:val="both"/>
        <w:rPr>
          <w:rFonts w:ascii="Arial" w:hAnsi="Arial" w:cs="Arial"/>
          <w:b/>
          <w:bCs/>
          <w:szCs w:val="24"/>
        </w:rPr>
      </w:pPr>
    </w:p>
    <w:p w14:paraId="373C10A1" w14:textId="77777777" w:rsidR="00936B4D" w:rsidRDefault="00936B4D" w:rsidP="00936B4D">
      <w:pPr>
        <w:spacing w:line="360" w:lineRule="auto"/>
        <w:jc w:val="both"/>
        <w:rPr>
          <w:rFonts w:ascii="Arial" w:hAnsi="Arial" w:cs="Arial"/>
          <w:b/>
          <w:bCs/>
          <w:szCs w:val="24"/>
        </w:rPr>
      </w:pPr>
      <w:r w:rsidRPr="00936B4D">
        <w:rPr>
          <w:rFonts w:ascii="Arial" w:hAnsi="Arial" w:cs="Arial"/>
          <w:b/>
          <w:bCs/>
          <w:szCs w:val="24"/>
        </w:rPr>
        <w:lastRenderedPageBreak/>
        <w:t>TRABALHO PRÓXIMO A ÁGUA (PIER, CAIS, ETC.)</w:t>
      </w:r>
      <w:r w:rsidRPr="00936B4D">
        <w:rPr>
          <w:rFonts w:ascii="Arial" w:hAnsi="Arial" w:cs="Arial"/>
          <w:b/>
          <w:bCs/>
          <w:szCs w:val="24"/>
        </w:rPr>
        <w:tab/>
      </w:r>
    </w:p>
    <w:p w14:paraId="7274EB90" w14:textId="77777777" w:rsidR="00936B4D" w:rsidRDefault="00936B4D" w:rsidP="00936B4D">
      <w:pPr>
        <w:spacing w:line="360" w:lineRule="auto"/>
        <w:jc w:val="both"/>
        <w:rPr>
          <w:rFonts w:ascii="Arial" w:hAnsi="Arial" w:cs="Arial"/>
          <w:szCs w:val="24"/>
        </w:rPr>
      </w:pPr>
      <w:r w:rsidRPr="00936B4D">
        <w:rPr>
          <w:rFonts w:ascii="Arial" w:hAnsi="Arial" w:cs="Arial"/>
          <w:szCs w:val="24"/>
        </w:rPr>
        <w:t>Requisitos Legais e/ou Normativos Internos:</w:t>
      </w:r>
      <w:r>
        <w:rPr>
          <w:rFonts w:ascii="Arial" w:hAnsi="Arial" w:cs="Arial"/>
          <w:szCs w:val="24"/>
        </w:rPr>
        <w:t xml:space="preserve"> </w:t>
      </w:r>
      <w:r w:rsidRPr="00936B4D">
        <w:rPr>
          <w:rFonts w:ascii="Arial" w:hAnsi="Arial" w:cs="Arial"/>
          <w:szCs w:val="24"/>
        </w:rPr>
        <w:t>Portaria nº 3.214/78/MTE. Procedimentos e Normas Internas EMAP/Porto do Itaqui.</w:t>
      </w:r>
    </w:p>
    <w:p w14:paraId="20E2879F" w14:textId="5509D10B" w:rsidR="00936B4D" w:rsidRPr="00936B4D" w:rsidRDefault="00936B4D" w:rsidP="00846F5C">
      <w:pPr>
        <w:pStyle w:val="PargrafodaLista"/>
        <w:numPr>
          <w:ilvl w:val="0"/>
          <w:numId w:val="96"/>
        </w:numPr>
        <w:spacing w:line="360" w:lineRule="auto"/>
        <w:jc w:val="both"/>
        <w:rPr>
          <w:rFonts w:ascii="Arial" w:hAnsi="Arial" w:cs="Arial"/>
          <w:szCs w:val="24"/>
        </w:rPr>
      </w:pPr>
      <w:r w:rsidRPr="00936B4D">
        <w:rPr>
          <w:rFonts w:ascii="Arial" w:hAnsi="Arial" w:cs="Arial"/>
          <w:szCs w:val="24"/>
        </w:rPr>
        <w:t xml:space="preserve">Utilizar os </w:t>
      </w:r>
      <w:proofErr w:type="spellStart"/>
      <w:r w:rsidRPr="00936B4D">
        <w:rPr>
          <w:rFonts w:ascii="Arial" w:hAnsi="Arial" w:cs="Arial"/>
          <w:szCs w:val="24"/>
        </w:rPr>
        <w:t>EPI’s</w:t>
      </w:r>
      <w:proofErr w:type="spellEnd"/>
      <w:r w:rsidRPr="00936B4D">
        <w:rPr>
          <w:rFonts w:ascii="Arial" w:hAnsi="Arial" w:cs="Arial"/>
          <w:szCs w:val="24"/>
        </w:rPr>
        <w:t xml:space="preserve"> específicos para a função e riscos da atividade, atendendo aos requisitos da NR 06, (Uso obrigatório de colete salva-vidas)</w:t>
      </w:r>
      <w:r>
        <w:rPr>
          <w:rFonts w:ascii="Arial" w:hAnsi="Arial" w:cs="Arial"/>
          <w:szCs w:val="24"/>
        </w:rPr>
        <w:t>;</w:t>
      </w:r>
    </w:p>
    <w:p w14:paraId="2D79A75F" w14:textId="1B98EEB2" w:rsidR="00936B4D" w:rsidRPr="00936B4D" w:rsidRDefault="00936B4D" w:rsidP="00846F5C">
      <w:pPr>
        <w:pStyle w:val="PargrafodaLista"/>
        <w:numPr>
          <w:ilvl w:val="0"/>
          <w:numId w:val="96"/>
        </w:numPr>
        <w:spacing w:line="360" w:lineRule="auto"/>
        <w:jc w:val="both"/>
        <w:rPr>
          <w:rFonts w:ascii="Arial" w:hAnsi="Arial" w:cs="Arial"/>
          <w:szCs w:val="24"/>
        </w:rPr>
      </w:pPr>
      <w:r w:rsidRPr="00936B4D">
        <w:rPr>
          <w:rFonts w:ascii="Arial" w:hAnsi="Arial" w:cs="Arial"/>
          <w:szCs w:val="24"/>
        </w:rPr>
        <w:t>Os exames médicos deverão ser realizados conforme PCMSO da empresa e exposição ocupacional dos empregados</w:t>
      </w:r>
      <w:r>
        <w:rPr>
          <w:rFonts w:ascii="Arial" w:hAnsi="Arial" w:cs="Arial"/>
          <w:szCs w:val="24"/>
        </w:rPr>
        <w:t>;</w:t>
      </w:r>
    </w:p>
    <w:p w14:paraId="2F16B25E" w14:textId="1BAA6D82" w:rsidR="00936B4D" w:rsidRPr="00936B4D" w:rsidRDefault="00936B4D" w:rsidP="00846F5C">
      <w:pPr>
        <w:pStyle w:val="PargrafodaLista"/>
        <w:numPr>
          <w:ilvl w:val="0"/>
          <w:numId w:val="96"/>
        </w:numPr>
        <w:spacing w:line="360" w:lineRule="auto"/>
        <w:jc w:val="both"/>
        <w:rPr>
          <w:rFonts w:ascii="Arial" w:hAnsi="Arial" w:cs="Arial"/>
          <w:szCs w:val="24"/>
        </w:rPr>
      </w:pPr>
      <w:r w:rsidRPr="00936B4D">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r>
        <w:rPr>
          <w:rFonts w:ascii="Arial" w:hAnsi="Arial" w:cs="Arial"/>
          <w:szCs w:val="24"/>
        </w:rPr>
        <w:t>;</w:t>
      </w:r>
      <w:r w:rsidRPr="00936B4D">
        <w:rPr>
          <w:rFonts w:ascii="Arial" w:hAnsi="Arial" w:cs="Arial"/>
          <w:szCs w:val="24"/>
        </w:rPr>
        <w:t xml:space="preserve"> </w:t>
      </w:r>
    </w:p>
    <w:p w14:paraId="14C5853C" w14:textId="73F5B3DE" w:rsidR="00936B4D" w:rsidRPr="00936B4D" w:rsidRDefault="00936B4D" w:rsidP="00846F5C">
      <w:pPr>
        <w:pStyle w:val="PargrafodaLista"/>
        <w:numPr>
          <w:ilvl w:val="0"/>
          <w:numId w:val="96"/>
        </w:numPr>
        <w:spacing w:line="360" w:lineRule="auto"/>
        <w:jc w:val="both"/>
        <w:rPr>
          <w:rFonts w:ascii="Arial" w:hAnsi="Arial" w:cs="Arial"/>
          <w:szCs w:val="24"/>
        </w:rPr>
      </w:pPr>
      <w:r w:rsidRPr="00936B4D">
        <w:rPr>
          <w:rFonts w:ascii="Arial" w:hAnsi="Arial" w:cs="Arial"/>
          <w:szCs w:val="24"/>
        </w:rPr>
        <w:t>Uso de colete salva-vidas a partir de 2m da borda do cais</w:t>
      </w:r>
      <w:r>
        <w:rPr>
          <w:rFonts w:ascii="Arial" w:hAnsi="Arial" w:cs="Arial"/>
          <w:szCs w:val="24"/>
        </w:rPr>
        <w:t>;</w:t>
      </w:r>
    </w:p>
    <w:p w14:paraId="78951467" w14:textId="56F6BE03" w:rsidR="00936B4D" w:rsidRPr="00936B4D" w:rsidRDefault="00936B4D" w:rsidP="00846F5C">
      <w:pPr>
        <w:pStyle w:val="PargrafodaLista"/>
        <w:numPr>
          <w:ilvl w:val="0"/>
          <w:numId w:val="96"/>
        </w:numPr>
        <w:spacing w:line="360" w:lineRule="auto"/>
        <w:jc w:val="both"/>
        <w:rPr>
          <w:rFonts w:ascii="Arial" w:hAnsi="Arial" w:cs="Arial"/>
          <w:szCs w:val="24"/>
        </w:rPr>
      </w:pPr>
      <w:r w:rsidRPr="00936B4D">
        <w:rPr>
          <w:rFonts w:ascii="Arial" w:hAnsi="Arial" w:cs="Arial"/>
          <w:szCs w:val="24"/>
        </w:rPr>
        <w:t>Proteção contra quedas</w:t>
      </w:r>
      <w:r>
        <w:rPr>
          <w:rFonts w:ascii="Arial" w:hAnsi="Arial" w:cs="Arial"/>
          <w:szCs w:val="24"/>
        </w:rPr>
        <w:t>;</w:t>
      </w:r>
    </w:p>
    <w:p w14:paraId="21ACEF6C" w14:textId="1A56187A" w:rsidR="00936B4D" w:rsidRPr="00936B4D" w:rsidRDefault="00936B4D" w:rsidP="00846F5C">
      <w:pPr>
        <w:pStyle w:val="PargrafodaLista"/>
        <w:numPr>
          <w:ilvl w:val="0"/>
          <w:numId w:val="96"/>
        </w:numPr>
        <w:spacing w:line="360" w:lineRule="auto"/>
        <w:jc w:val="both"/>
        <w:rPr>
          <w:rFonts w:ascii="Arial" w:hAnsi="Arial" w:cs="Arial"/>
          <w:szCs w:val="24"/>
        </w:rPr>
      </w:pPr>
      <w:r w:rsidRPr="00936B4D">
        <w:rPr>
          <w:rFonts w:ascii="Arial" w:hAnsi="Arial" w:cs="Arial"/>
          <w:szCs w:val="24"/>
        </w:rPr>
        <w:t>Uso de bota de segurança sem cadarço quando de exposição do risco de</w:t>
      </w:r>
      <w:r>
        <w:rPr>
          <w:rFonts w:ascii="Arial" w:hAnsi="Arial" w:cs="Arial"/>
          <w:szCs w:val="24"/>
        </w:rPr>
        <w:t xml:space="preserve"> queda de homem ao mar.</w:t>
      </w:r>
      <w:r w:rsidRPr="00936B4D">
        <w:rPr>
          <w:rFonts w:ascii="Arial" w:hAnsi="Arial" w:cs="Arial"/>
          <w:szCs w:val="24"/>
        </w:rPr>
        <w:tab/>
      </w:r>
      <w:r w:rsidRPr="00936B4D">
        <w:rPr>
          <w:rFonts w:ascii="Arial" w:hAnsi="Arial" w:cs="Arial"/>
          <w:szCs w:val="24"/>
        </w:rPr>
        <w:tab/>
      </w:r>
      <w:r w:rsidRPr="00936B4D">
        <w:rPr>
          <w:rFonts w:ascii="Arial" w:hAnsi="Arial" w:cs="Arial"/>
          <w:szCs w:val="24"/>
        </w:rPr>
        <w:tab/>
      </w:r>
      <w:r w:rsidRPr="00936B4D">
        <w:rPr>
          <w:rFonts w:ascii="Arial" w:hAnsi="Arial" w:cs="Arial"/>
          <w:szCs w:val="24"/>
        </w:rPr>
        <w:tab/>
      </w:r>
      <w:r w:rsidRPr="00936B4D">
        <w:rPr>
          <w:rFonts w:ascii="Arial" w:hAnsi="Arial" w:cs="Arial"/>
          <w:szCs w:val="24"/>
        </w:rPr>
        <w:tab/>
      </w:r>
      <w:r w:rsidRPr="00936B4D">
        <w:rPr>
          <w:rFonts w:ascii="Arial" w:hAnsi="Arial" w:cs="Arial"/>
          <w:szCs w:val="24"/>
        </w:rPr>
        <w:tab/>
      </w:r>
      <w:r w:rsidRPr="00936B4D">
        <w:rPr>
          <w:rFonts w:ascii="Arial" w:hAnsi="Arial" w:cs="Arial"/>
          <w:szCs w:val="24"/>
        </w:rPr>
        <w:tab/>
      </w:r>
      <w:r w:rsidRPr="00936B4D">
        <w:rPr>
          <w:rFonts w:ascii="Arial" w:hAnsi="Arial" w:cs="Arial"/>
          <w:szCs w:val="24"/>
        </w:rPr>
        <w:tab/>
      </w:r>
    </w:p>
    <w:p w14:paraId="405863D4" w14:textId="77777777" w:rsidR="00936B4D" w:rsidRPr="00D02E60" w:rsidRDefault="00936B4D" w:rsidP="00936B4D">
      <w:pPr>
        <w:spacing w:after="0" w:line="360" w:lineRule="auto"/>
        <w:ind w:right="-1"/>
        <w:jc w:val="both"/>
        <w:rPr>
          <w:rFonts w:ascii="Arial" w:hAnsi="Arial" w:cs="Arial"/>
          <w:b/>
          <w:szCs w:val="24"/>
        </w:rPr>
      </w:pPr>
    </w:p>
    <w:p w14:paraId="19FA9841" w14:textId="70DAD936" w:rsidR="00936B4D" w:rsidRPr="00D02E60" w:rsidRDefault="00936B4D" w:rsidP="00936B4D">
      <w:pPr>
        <w:spacing w:after="0" w:line="360" w:lineRule="auto"/>
        <w:ind w:right="-1"/>
        <w:jc w:val="both"/>
        <w:rPr>
          <w:rFonts w:ascii="Arial" w:hAnsi="Arial" w:cs="Arial"/>
          <w:b/>
          <w:szCs w:val="24"/>
        </w:rPr>
      </w:pPr>
      <w:r w:rsidRPr="00D02E60">
        <w:rPr>
          <w:rFonts w:ascii="Arial" w:hAnsi="Arial" w:cs="Arial"/>
          <w:b/>
          <w:szCs w:val="24"/>
        </w:rPr>
        <w:t xml:space="preserve">A OBRA E/OU SERVIÇO A SER REALIZADO PELA CONTRATADA, NECESSITARÁ CONSTRUIR INSTALAÇÕES COMPLEMENTARES, COMO: OFICINAS MECÂNICAS, REFEITÓRIOS, SANITÁRIOS, ETC. </w:t>
      </w:r>
      <w:r w:rsidR="00D7442E">
        <w:rPr>
          <w:rFonts w:ascii="Arial" w:hAnsi="Arial" w:cs="Arial"/>
          <w:b/>
          <w:szCs w:val="24"/>
        </w:rPr>
        <w:t>(</w:t>
      </w:r>
      <w:r w:rsidR="00E9196C">
        <w:rPr>
          <w:rFonts w:ascii="Arial" w:hAnsi="Arial" w:cs="Arial"/>
          <w:b/>
          <w:szCs w:val="24"/>
        </w:rPr>
        <w:t xml:space="preserve">POSSIVEL UTILIZAÇÃO DE </w:t>
      </w:r>
      <w:r w:rsidR="00846F5C">
        <w:rPr>
          <w:rFonts w:ascii="Arial" w:hAnsi="Arial" w:cs="Arial"/>
          <w:b/>
          <w:szCs w:val="24"/>
        </w:rPr>
        <w:t>CONTAINER</w:t>
      </w:r>
      <w:r w:rsidR="00E9196C">
        <w:rPr>
          <w:rFonts w:ascii="Arial" w:hAnsi="Arial" w:cs="Arial"/>
          <w:b/>
          <w:szCs w:val="24"/>
        </w:rPr>
        <w:t xml:space="preserve"> ESCRITÓRIO</w:t>
      </w:r>
      <w:r w:rsidR="00D7442E">
        <w:rPr>
          <w:rFonts w:ascii="Arial" w:hAnsi="Arial" w:cs="Arial"/>
          <w:b/>
          <w:szCs w:val="24"/>
        </w:rPr>
        <w:t>).</w:t>
      </w:r>
    </w:p>
    <w:p w14:paraId="3DAFC018" w14:textId="77777777" w:rsidR="00936B4D" w:rsidRPr="00D02E60" w:rsidRDefault="00936B4D" w:rsidP="00846F5C">
      <w:pPr>
        <w:spacing w:before="240" w:line="360" w:lineRule="auto"/>
        <w:ind w:right="-1"/>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1A692154" w14:textId="77777777"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Seguir procedimentos e normas de construção de acordo com número de empregados (NR 18 e 24) e exigências internas da EMAP;</w:t>
      </w:r>
    </w:p>
    <w:p w14:paraId="4E30475E" w14:textId="77777777"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 xml:space="preserve">O Setor de segurança da EMAP, SESMT Gerenciadora (quando houver) deverá avaliar a planta do canteiro de obras, a fim de se fazer cumprir todos os requisitos exposto nas </w:t>
      </w:r>
      <w:proofErr w:type="spellStart"/>
      <w:r w:rsidRPr="00D02E60">
        <w:rPr>
          <w:rFonts w:ascii="Arial" w:hAnsi="Arial" w:cs="Arial"/>
          <w:szCs w:val="24"/>
        </w:rPr>
        <w:t>NR`s</w:t>
      </w:r>
      <w:proofErr w:type="spellEnd"/>
      <w:r w:rsidRPr="00D02E60">
        <w:rPr>
          <w:rFonts w:ascii="Arial" w:hAnsi="Arial" w:cs="Arial"/>
          <w:szCs w:val="24"/>
        </w:rPr>
        <w:t>;</w:t>
      </w:r>
    </w:p>
    <w:p w14:paraId="2D2EAF4D" w14:textId="77777777"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lastRenderedPageBreak/>
        <w:t xml:space="preserve">As botas de segurança dos colaboradores deverão possuir palmilha </w:t>
      </w:r>
      <w:proofErr w:type="spellStart"/>
      <w:r w:rsidRPr="00D02E60">
        <w:rPr>
          <w:rFonts w:ascii="Arial" w:hAnsi="Arial" w:cs="Arial"/>
          <w:szCs w:val="24"/>
        </w:rPr>
        <w:t>antiperfurante</w:t>
      </w:r>
      <w:proofErr w:type="spellEnd"/>
      <w:r w:rsidRPr="00D02E60">
        <w:rPr>
          <w:rFonts w:ascii="Arial" w:hAnsi="Arial" w:cs="Arial"/>
          <w:szCs w:val="24"/>
        </w:rPr>
        <w:t xml:space="preserve">, biqueira em </w:t>
      </w:r>
      <w:proofErr w:type="spellStart"/>
      <w:r w:rsidRPr="00D02E60">
        <w:rPr>
          <w:rFonts w:ascii="Arial" w:hAnsi="Arial" w:cs="Arial"/>
          <w:szCs w:val="24"/>
        </w:rPr>
        <w:t>composite</w:t>
      </w:r>
      <w:proofErr w:type="spellEnd"/>
      <w:r w:rsidRPr="00D02E60">
        <w:rPr>
          <w:rFonts w:ascii="Arial" w:hAnsi="Arial" w:cs="Arial"/>
          <w:szCs w:val="24"/>
        </w:rPr>
        <w:t xml:space="preserve"> ou outro material não condutor de eletricidade e proteção metatarso;</w:t>
      </w:r>
    </w:p>
    <w:p w14:paraId="7307E1C1" w14:textId="77777777"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Os canteiros deverão ser devidamente sinalizados de forma a garantir as orientações básicas de segurança quanto ao desenvolvimento normal das atividades, conforme a NR 26;</w:t>
      </w:r>
    </w:p>
    <w:p w14:paraId="106C9F94" w14:textId="09499393"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D02E60">
        <w:rPr>
          <w:rFonts w:ascii="Arial" w:hAnsi="Arial" w:cs="Arial"/>
          <w:szCs w:val="24"/>
        </w:rPr>
        <w:t>cerquite</w:t>
      </w:r>
      <w:proofErr w:type="spellEnd"/>
      <w:r w:rsidRPr="00D02E60">
        <w:rPr>
          <w:rFonts w:ascii="Arial" w:hAnsi="Arial" w:cs="Arial"/>
          <w:szCs w:val="24"/>
        </w:rPr>
        <w:t xml:space="preserve"> e/ou fita zebrada em áreas a</w:t>
      </w:r>
      <w:r>
        <w:rPr>
          <w:rFonts w:ascii="Arial" w:hAnsi="Arial" w:cs="Arial"/>
          <w:szCs w:val="24"/>
        </w:rPr>
        <w:t xml:space="preserve"> </w:t>
      </w:r>
      <w:r w:rsidRPr="00D02E60">
        <w:rPr>
          <w:rFonts w:ascii="Arial" w:hAnsi="Arial" w:cs="Arial"/>
          <w:szCs w:val="24"/>
        </w:rPr>
        <w:t>céu aberto;</w:t>
      </w:r>
    </w:p>
    <w:p w14:paraId="3232AAFC" w14:textId="68CD39BC"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Todos os contêineres utilizados para ocupação humana deverão seguir as recomendações contidas na NR18 item 18.4.1.3 e 18.4.1.3.2;</w:t>
      </w:r>
    </w:p>
    <w:p w14:paraId="5CD6648E" w14:textId="65BA60DD"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Todos os contêineres deverão ser aterrados;</w:t>
      </w:r>
    </w:p>
    <w:p w14:paraId="27DC81B7" w14:textId="77777777"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Deverá ser disponibilizados banheiros químicos a serem dispostos a no máximo 150 metros de distância das frentes de serviço;</w:t>
      </w:r>
    </w:p>
    <w:p w14:paraId="5169130F" w14:textId="77777777"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p>
    <w:p w14:paraId="52917385" w14:textId="77777777" w:rsidR="00E9196C" w:rsidRDefault="00E9196C" w:rsidP="00E9196C">
      <w:pPr>
        <w:spacing w:after="0" w:line="360" w:lineRule="auto"/>
        <w:ind w:right="-1"/>
        <w:jc w:val="both"/>
        <w:rPr>
          <w:rFonts w:ascii="Arial" w:hAnsi="Arial" w:cs="Arial"/>
          <w:b/>
          <w:szCs w:val="24"/>
          <w:highlight w:val="yellow"/>
        </w:rPr>
      </w:pPr>
    </w:p>
    <w:p w14:paraId="00FF78AF" w14:textId="64B79379" w:rsidR="00E9196C" w:rsidRPr="00E9196C" w:rsidRDefault="00E9196C" w:rsidP="00E9196C">
      <w:pPr>
        <w:spacing w:after="0" w:line="360" w:lineRule="auto"/>
        <w:ind w:right="-1"/>
        <w:jc w:val="both"/>
        <w:rPr>
          <w:rFonts w:ascii="Arial" w:hAnsi="Arial" w:cs="Arial"/>
          <w:b/>
          <w:szCs w:val="24"/>
        </w:rPr>
      </w:pPr>
      <w:r w:rsidRPr="00E9196C">
        <w:rPr>
          <w:rFonts w:ascii="Arial" w:hAnsi="Arial" w:cs="Arial"/>
          <w:b/>
          <w:szCs w:val="24"/>
        </w:rPr>
        <w:t>TEMPO DE EXECUÇÃO DO CONTRATO SE</w:t>
      </w:r>
      <w:r w:rsidR="00D7442E">
        <w:rPr>
          <w:rFonts w:ascii="Arial" w:hAnsi="Arial" w:cs="Arial"/>
          <w:b/>
          <w:szCs w:val="24"/>
        </w:rPr>
        <w:t>RÁ SUPERIOR A 60 DIAS</w:t>
      </w:r>
      <w:r w:rsidRPr="00E9196C">
        <w:rPr>
          <w:rFonts w:ascii="Arial" w:hAnsi="Arial" w:cs="Arial"/>
          <w:b/>
          <w:szCs w:val="24"/>
        </w:rPr>
        <w:t>.</w:t>
      </w:r>
    </w:p>
    <w:p w14:paraId="63C581FA" w14:textId="77777777" w:rsidR="00E9196C" w:rsidRPr="00E9196C" w:rsidRDefault="00E9196C" w:rsidP="00846F5C">
      <w:pPr>
        <w:spacing w:before="240" w:line="360" w:lineRule="auto"/>
        <w:ind w:right="-1"/>
        <w:jc w:val="both"/>
        <w:rPr>
          <w:rFonts w:ascii="Arial" w:hAnsi="Arial" w:cs="Arial"/>
          <w:szCs w:val="24"/>
        </w:rPr>
      </w:pPr>
      <w:r w:rsidRPr="00E9196C">
        <w:rPr>
          <w:rFonts w:ascii="Arial" w:hAnsi="Arial" w:cs="Arial"/>
          <w:szCs w:val="24"/>
        </w:rPr>
        <w:t>Requisitos Legais e/ou Normativos Internos: Portaria nº 3.214/78/MTE. Procedimentos e Normas Internas EMAP/Porto do Itaqui.</w:t>
      </w:r>
    </w:p>
    <w:p w14:paraId="2B183AB3" w14:textId="77777777" w:rsidR="00E9196C" w:rsidRPr="00E9196C" w:rsidRDefault="00E9196C" w:rsidP="00846F5C">
      <w:pPr>
        <w:pStyle w:val="PargrafodaLista"/>
        <w:numPr>
          <w:ilvl w:val="0"/>
          <w:numId w:val="98"/>
        </w:numPr>
        <w:spacing w:after="0" w:line="360" w:lineRule="auto"/>
        <w:ind w:right="-1"/>
        <w:jc w:val="both"/>
        <w:rPr>
          <w:rFonts w:ascii="Arial" w:hAnsi="Arial" w:cs="Arial"/>
          <w:szCs w:val="24"/>
        </w:rPr>
      </w:pPr>
      <w:r w:rsidRPr="00E9196C">
        <w:rPr>
          <w:rFonts w:ascii="Arial" w:hAnsi="Arial" w:cs="Arial"/>
          <w:szCs w:val="24"/>
        </w:rPr>
        <w:t>Apresentar PPRA ou PCMAT/PCA/PPR/PCMSO/LAUDO ERGONÔMICO/PAE de acordo com as características da atividade do contrato, CNAE da empresa e número de empregados;</w:t>
      </w:r>
    </w:p>
    <w:p w14:paraId="5B90B307" w14:textId="77777777" w:rsidR="00E9196C" w:rsidRPr="00E9196C" w:rsidRDefault="00E9196C" w:rsidP="00846F5C">
      <w:pPr>
        <w:pStyle w:val="PargrafodaLista"/>
        <w:numPr>
          <w:ilvl w:val="0"/>
          <w:numId w:val="98"/>
        </w:numPr>
        <w:spacing w:after="0" w:line="360" w:lineRule="auto"/>
        <w:ind w:right="-1"/>
        <w:jc w:val="both"/>
        <w:rPr>
          <w:rFonts w:ascii="Arial" w:hAnsi="Arial" w:cs="Arial"/>
          <w:szCs w:val="24"/>
        </w:rPr>
      </w:pPr>
      <w:r w:rsidRPr="00E9196C">
        <w:rPr>
          <w:rFonts w:ascii="Arial" w:hAnsi="Arial" w:cs="Arial"/>
          <w:szCs w:val="24"/>
        </w:rPr>
        <w:t>Atender ao disposto na NR 05;</w:t>
      </w:r>
    </w:p>
    <w:p w14:paraId="5930F0C1" w14:textId="1D0F20AF" w:rsidR="00E9196C" w:rsidRPr="00E9196C" w:rsidRDefault="00E9196C" w:rsidP="00846F5C">
      <w:pPr>
        <w:pStyle w:val="PargrafodaLista"/>
        <w:numPr>
          <w:ilvl w:val="0"/>
          <w:numId w:val="98"/>
        </w:numPr>
        <w:spacing w:after="0" w:line="360" w:lineRule="auto"/>
        <w:ind w:right="-1"/>
        <w:jc w:val="both"/>
        <w:rPr>
          <w:rFonts w:ascii="Arial" w:hAnsi="Arial" w:cs="Arial"/>
          <w:szCs w:val="24"/>
        </w:rPr>
      </w:pPr>
      <w:r w:rsidRPr="00E9196C">
        <w:rPr>
          <w:rFonts w:ascii="Arial" w:hAnsi="Arial" w:cs="Arial"/>
          <w:szCs w:val="24"/>
        </w:rPr>
        <w:t xml:space="preserve">Apresentar dados estatísticos até o 2º dia útil de cada mês </w:t>
      </w:r>
      <w:r w:rsidR="00846F5C" w:rsidRPr="00E9196C">
        <w:rPr>
          <w:rFonts w:ascii="Arial" w:hAnsi="Arial" w:cs="Arial"/>
          <w:szCs w:val="24"/>
        </w:rPr>
        <w:t>subsequente</w:t>
      </w:r>
      <w:r w:rsidRPr="00E9196C">
        <w:rPr>
          <w:rFonts w:ascii="Arial" w:hAnsi="Arial" w:cs="Arial"/>
          <w:szCs w:val="24"/>
        </w:rPr>
        <w:t xml:space="preserve"> através de seu fiscal de Contrato EMAP;</w:t>
      </w:r>
    </w:p>
    <w:p w14:paraId="4590F474" w14:textId="77777777" w:rsidR="00E9196C" w:rsidRPr="00E9196C" w:rsidRDefault="00E9196C" w:rsidP="00846F5C">
      <w:pPr>
        <w:pStyle w:val="PargrafodaLista"/>
        <w:numPr>
          <w:ilvl w:val="0"/>
          <w:numId w:val="98"/>
        </w:numPr>
        <w:spacing w:after="0" w:line="360" w:lineRule="auto"/>
        <w:ind w:right="-1"/>
        <w:jc w:val="both"/>
        <w:rPr>
          <w:rFonts w:ascii="Arial" w:hAnsi="Arial" w:cs="Arial"/>
          <w:szCs w:val="24"/>
        </w:rPr>
      </w:pPr>
      <w:r w:rsidRPr="00E9196C">
        <w:rPr>
          <w:rFonts w:ascii="Arial" w:hAnsi="Arial" w:cs="Arial"/>
          <w:szCs w:val="24"/>
        </w:rPr>
        <w:t>A empresa deverá dimensionar seu SESMT conforme NR 04 da Portaria 3.214 de 08 de junho de 1978 do MTE e registrá-lo na SRTE;</w:t>
      </w:r>
    </w:p>
    <w:p w14:paraId="64FEE5E6" w14:textId="77777777" w:rsidR="00E9196C" w:rsidRPr="00E9196C" w:rsidRDefault="00E9196C" w:rsidP="00846F5C">
      <w:pPr>
        <w:pStyle w:val="PargrafodaLista"/>
        <w:numPr>
          <w:ilvl w:val="0"/>
          <w:numId w:val="98"/>
        </w:numPr>
        <w:spacing w:after="0" w:line="360" w:lineRule="auto"/>
        <w:ind w:right="-1"/>
        <w:jc w:val="both"/>
        <w:rPr>
          <w:rFonts w:ascii="Arial" w:hAnsi="Arial" w:cs="Arial"/>
          <w:szCs w:val="24"/>
        </w:rPr>
      </w:pPr>
      <w:r w:rsidRPr="00E9196C">
        <w:rPr>
          <w:rFonts w:ascii="Arial" w:hAnsi="Arial" w:cs="Arial"/>
          <w:szCs w:val="24"/>
        </w:rPr>
        <w:lastRenderedPageBreak/>
        <w:t>A empresa com seus representantes da liderança e SESMT deverão participar dos treinamentos e reuniões de segurança que forem convocados.</w:t>
      </w:r>
    </w:p>
    <w:p w14:paraId="3C374911" w14:textId="77777777" w:rsidR="00E9196C" w:rsidRDefault="00E9196C" w:rsidP="00E9196C">
      <w:pPr>
        <w:spacing w:after="0" w:line="360" w:lineRule="auto"/>
        <w:ind w:right="-1"/>
        <w:jc w:val="both"/>
        <w:rPr>
          <w:rFonts w:ascii="Arial" w:hAnsi="Arial" w:cs="Arial"/>
          <w:b/>
          <w:szCs w:val="24"/>
          <w:highlight w:val="yellow"/>
        </w:rPr>
      </w:pPr>
    </w:p>
    <w:p w14:paraId="43209917" w14:textId="14091A01" w:rsidR="00E9196C" w:rsidRPr="00E9196C" w:rsidRDefault="00E9196C" w:rsidP="00E9196C">
      <w:pPr>
        <w:spacing w:after="0" w:line="360" w:lineRule="auto"/>
        <w:ind w:right="-1"/>
        <w:jc w:val="both"/>
        <w:rPr>
          <w:rFonts w:ascii="Arial" w:hAnsi="Arial" w:cs="Arial"/>
          <w:b/>
          <w:szCs w:val="24"/>
        </w:rPr>
      </w:pPr>
      <w:r w:rsidRPr="00E9196C">
        <w:rPr>
          <w:rFonts w:ascii="Arial" w:hAnsi="Arial" w:cs="Arial"/>
          <w:b/>
          <w:szCs w:val="24"/>
        </w:rPr>
        <w:t>HAVERÁ ATIVIDADES SOBRE EMBARCAÇÃO OU USO DE BARCAÇA (EMBARCAÇÃO).</w:t>
      </w:r>
    </w:p>
    <w:p w14:paraId="549DEFCE" w14:textId="3DE156F0" w:rsidR="00E9196C" w:rsidRPr="00E9196C" w:rsidRDefault="00E9196C" w:rsidP="00846F5C">
      <w:pPr>
        <w:spacing w:before="240" w:line="360" w:lineRule="auto"/>
        <w:ind w:right="-1"/>
        <w:jc w:val="both"/>
        <w:rPr>
          <w:rFonts w:ascii="Arial" w:hAnsi="Arial" w:cs="Arial"/>
          <w:szCs w:val="24"/>
        </w:rPr>
      </w:pPr>
      <w:r w:rsidRPr="00E9196C">
        <w:rPr>
          <w:rFonts w:ascii="Arial" w:hAnsi="Arial" w:cs="Arial"/>
          <w:szCs w:val="24"/>
        </w:rPr>
        <w:t>Requisitos Legais e/ou Normativos Internos:</w:t>
      </w:r>
      <w:r w:rsidRPr="00E9196C">
        <w:rPr>
          <w:sz w:val="20"/>
        </w:rPr>
        <w:t xml:space="preserve"> </w:t>
      </w:r>
      <w:r w:rsidRPr="00E9196C">
        <w:rPr>
          <w:rFonts w:ascii="Arial" w:hAnsi="Arial" w:cs="Arial"/>
          <w:szCs w:val="24"/>
        </w:rPr>
        <w:t>Portaria nº 3.214/78/MTE. Procedimento e Normas Internas EMAP/Porto do Itaqui. /NPCP/NORMAMS.</w:t>
      </w:r>
    </w:p>
    <w:p w14:paraId="4A05A141" w14:textId="77777777" w:rsidR="00E9196C" w:rsidRPr="00E9196C" w:rsidRDefault="00E9196C" w:rsidP="00846F5C">
      <w:pPr>
        <w:pStyle w:val="PargrafodaLista"/>
        <w:numPr>
          <w:ilvl w:val="0"/>
          <w:numId w:val="99"/>
        </w:numPr>
        <w:spacing w:after="0" w:line="360" w:lineRule="auto"/>
        <w:ind w:right="-1"/>
        <w:jc w:val="both"/>
        <w:rPr>
          <w:rFonts w:ascii="Arial" w:hAnsi="Arial" w:cs="Arial"/>
          <w:szCs w:val="24"/>
        </w:rPr>
      </w:pPr>
      <w:r w:rsidRPr="00E9196C">
        <w:rPr>
          <w:rFonts w:ascii="Arial" w:hAnsi="Arial" w:cs="Arial"/>
          <w:szCs w:val="24"/>
        </w:rPr>
        <w:t xml:space="preserve">Utilizar os </w:t>
      </w:r>
      <w:proofErr w:type="spellStart"/>
      <w:r w:rsidRPr="00E9196C">
        <w:rPr>
          <w:rFonts w:ascii="Arial" w:hAnsi="Arial" w:cs="Arial"/>
          <w:szCs w:val="24"/>
        </w:rPr>
        <w:t>EPI’s</w:t>
      </w:r>
      <w:proofErr w:type="spellEnd"/>
      <w:r w:rsidRPr="00E9196C">
        <w:rPr>
          <w:rFonts w:ascii="Arial" w:hAnsi="Arial" w:cs="Arial"/>
          <w:szCs w:val="24"/>
        </w:rPr>
        <w:t xml:space="preserve"> específicos para a função e riscos da atividade, atendendo aos requisitos da NR 06;</w:t>
      </w:r>
    </w:p>
    <w:p w14:paraId="55081846" w14:textId="77777777" w:rsidR="00E9196C" w:rsidRPr="00E9196C" w:rsidRDefault="00E9196C" w:rsidP="00846F5C">
      <w:pPr>
        <w:pStyle w:val="PargrafodaLista"/>
        <w:numPr>
          <w:ilvl w:val="0"/>
          <w:numId w:val="99"/>
        </w:numPr>
        <w:spacing w:after="0" w:line="360" w:lineRule="auto"/>
        <w:ind w:right="-1"/>
        <w:jc w:val="both"/>
        <w:rPr>
          <w:rFonts w:ascii="Arial" w:hAnsi="Arial" w:cs="Arial"/>
          <w:szCs w:val="24"/>
        </w:rPr>
      </w:pPr>
      <w:r w:rsidRPr="00E9196C">
        <w:rPr>
          <w:rFonts w:ascii="Arial" w:hAnsi="Arial" w:cs="Arial"/>
          <w:szCs w:val="24"/>
        </w:rPr>
        <w:t>Uso de coletes salva vidas enquanto estiverem embarcados;</w:t>
      </w:r>
    </w:p>
    <w:p w14:paraId="32981138" w14:textId="77777777" w:rsidR="00E9196C" w:rsidRPr="00E9196C" w:rsidRDefault="00E9196C" w:rsidP="00846F5C">
      <w:pPr>
        <w:pStyle w:val="PargrafodaLista"/>
        <w:numPr>
          <w:ilvl w:val="0"/>
          <w:numId w:val="99"/>
        </w:numPr>
        <w:spacing w:after="0" w:line="360" w:lineRule="auto"/>
        <w:ind w:right="-1"/>
        <w:jc w:val="both"/>
        <w:rPr>
          <w:rFonts w:ascii="Arial" w:hAnsi="Arial" w:cs="Arial"/>
          <w:szCs w:val="24"/>
        </w:rPr>
      </w:pPr>
      <w:r w:rsidRPr="00E9196C">
        <w:rPr>
          <w:rFonts w:ascii="Arial" w:hAnsi="Arial" w:cs="Arial"/>
          <w:szCs w:val="24"/>
        </w:rPr>
        <w:t>Obedecer as NPCP e as NORMAMS (Capitania dos Portos e Marinha do Brasil);</w:t>
      </w:r>
    </w:p>
    <w:p w14:paraId="0ED95861" w14:textId="4503FD34" w:rsidR="00E9196C" w:rsidRPr="00E9196C" w:rsidRDefault="00E9196C" w:rsidP="00846F5C">
      <w:pPr>
        <w:pStyle w:val="PargrafodaLista"/>
        <w:numPr>
          <w:ilvl w:val="0"/>
          <w:numId w:val="99"/>
        </w:numPr>
        <w:spacing w:after="0" w:line="360" w:lineRule="auto"/>
        <w:ind w:right="-1"/>
        <w:jc w:val="both"/>
        <w:rPr>
          <w:rFonts w:ascii="Arial" w:hAnsi="Arial" w:cs="Arial"/>
          <w:szCs w:val="24"/>
        </w:rPr>
      </w:pPr>
      <w:r w:rsidRPr="00E9196C">
        <w:rPr>
          <w:rFonts w:ascii="Arial" w:hAnsi="Arial" w:cs="Arial"/>
          <w:szCs w:val="24"/>
        </w:rPr>
        <w:t xml:space="preserve">As embarcações contratadas para executar serviços devem cumprir a NR 30 bem como a atender as condições de conforto </w:t>
      </w:r>
      <w:r w:rsidR="00846F5C" w:rsidRPr="00E9196C">
        <w:rPr>
          <w:rFonts w:ascii="Arial" w:hAnsi="Arial" w:cs="Arial"/>
          <w:szCs w:val="24"/>
        </w:rPr>
        <w:t>elencando</w:t>
      </w:r>
      <w:r w:rsidRPr="00E9196C">
        <w:rPr>
          <w:rFonts w:ascii="Arial" w:hAnsi="Arial" w:cs="Arial"/>
          <w:szCs w:val="24"/>
        </w:rPr>
        <w:t xml:space="preserve"> na norma.</w:t>
      </w:r>
    </w:p>
    <w:p w14:paraId="6CF5DEC0" w14:textId="77777777" w:rsidR="00E9196C" w:rsidRDefault="00E9196C" w:rsidP="00936B4D">
      <w:pPr>
        <w:spacing w:after="0" w:line="360" w:lineRule="auto"/>
        <w:ind w:right="-1"/>
        <w:jc w:val="both"/>
        <w:rPr>
          <w:rFonts w:ascii="Arial" w:hAnsi="Arial" w:cs="Arial"/>
          <w:b/>
          <w:szCs w:val="24"/>
        </w:rPr>
      </w:pPr>
    </w:p>
    <w:p w14:paraId="470D0E86" w14:textId="2F6F58D9" w:rsidR="00936B4D" w:rsidRPr="00D02E60" w:rsidRDefault="00E9196C" w:rsidP="00936B4D">
      <w:pPr>
        <w:spacing w:after="0" w:line="360" w:lineRule="auto"/>
        <w:ind w:right="-1"/>
        <w:jc w:val="both"/>
        <w:rPr>
          <w:rFonts w:ascii="Arial" w:hAnsi="Arial" w:cs="Arial"/>
          <w:szCs w:val="24"/>
        </w:rPr>
      </w:pPr>
      <w:r w:rsidRPr="00E9196C">
        <w:rPr>
          <w:rFonts w:ascii="Arial" w:hAnsi="Arial" w:cs="Arial"/>
          <w:b/>
          <w:szCs w:val="24"/>
        </w:rPr>
        <w:t>HAVERÁ TRABALHOS DE MERGULHO</w:t>
      </w:r>
      <w:r>
        <w:rPr>
          <w:rFonts w:ascii="Arial" w:hAnsi="Arial" w:cs="Arial"/>
          <w:b/>
          <w:szCs w:val="24"/>
        </w:rPr>
        <w:t>.</w:t>
      </w:r>
      <w:r w:rsidRPr="00E9196C">
        <w:rPr>
          <w:rFonts w:ascii="Arial" w:hAnsi="Arial" w:cs="Arial"/>
          <w:szCs w:val="24"/>
        </w:rPr>
        <w:tab/>
      </w:r>
      <w:r w:rsidRPr="00E9196C">
        <w:rPr>
          <w:rFonts w:ascii="Arial" w:hAnsi="Arial" w:cs="Arial"/>
          <w:szCs w:val="24"/>
        </w:rPr>
        <w:tab/>
      </w:r>
      <w:r w:rsidRPr="00E9196C">
        <w:rPr>
          <w:rFonts w:ascii="Arial" w:hAnsi="Arial" w:cs="Arial"/>
          <w:szCs w:val="24"/>
        </w:rPr>
        <w:tab/>
      </w:r>
    </w:p>
    <w:p w14:paraId="4C764AC9" w14:textId="77777777" w:rsidR="00E9196C" w:rsidRDefault="00E9196C" w:rsidP="00E9196C">
      <w:pPr>
        <w:spacing w:before="240"/>
        <w:jc w:val="both"/>
        <w:rPr>
          <w:rFonts w:ascii="Arial" w:hAnsi="Arial" w:cs="Arial"/>
          <w:szCs w:val="24"/>
        </w:rPr>
      </w:pPr>
      <w:r w:rsidRPr="00E9196C">
        <w:rPr>
          <w:rFonts w:ascii="Arial" w:hAnsi="Arial" w:cs="Arial"/>
          <w:szCs w:val="24"/>
        </w:rPr>
        <w:t>Requisitos Legais e/ou Normativos Internos:</w:t>
      </w:r>
      <w:r>
        <w:rPr>
          <w:rFonts w:ascii="Arial" w:hAnsi="Arial" w:cs="Arial"/>
          <w:szCs w:val="24"/>
        </w:rPr>
        <w:t xml:space="preserve"> </w:t>
      </w:r>
      <w:r w:rsidRPr="00E9196C">
        <w:rPr>
          <w:rFonts w:ascii="Arial" w:hAnsi="Arial" w:cs="Arial"/>
          <w:szCs w:val="24"/>
        </w:rPr>
        <w:t>Portaria nº 3.214/78/MTE. Procedimento e Normas Internas EMAP/Porto do Itaqui. /NPCP/NORMAMS</w:t>
      </w:r>
    </w:p>
    <w:p w14:paraId="5BBFD6E3" w14:textId="2FE308BF"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Apresentar à EMAP para avaliação e liberação de i</w:t>
      </w:r>
      <w:r>
        <w:rPr>
          <w:rFonts w:ascii="Arial" w:hAnsi="Arial" w:cs="Arial"/>
          <w:szCs w:val="24"/>
        </w:rPr>
        <w:t>nício dos serviços de mergulho;</w:t>
      </w:r>
    </w:p>
    <w:p w14:paraId="69A3AF69" w14:textId="36DD976C"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Análise Preliminar de Risco (APR) assinada pelo supervisor de mergulho;</w:t>
      </w:r>
    </w:p>
    <w:p w14:paraId="478D2D08" w14:textId="4F958A0B"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Caderneta de Inscrição e Registro (CIR) de toda a equipe de mergulho;</w:t>
      </w:r>
    </w:p>
    <w:p w14:paraId="7DCA1CD3" w14:textId="4E6A7E78"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 xml:space="preserve">Certificado de Manutenção de Condições operacionais dos Equipamentos e de Qualificação do Pessoal -(CMCO) </w:t>
      </w:r>
    </w:p>
    <w:p w14:paraId="4DC0D379" w14:textId="7C0833C7"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Certificado de Segurança de Sistema de Mergulho (CSSM) – emitido por organização reconhecida pela DPC – validade de 5 anos com endossos anuais;</w:t>
      </w:r>
    </w:p>
    <w:p w14:paraId="797D9681" w14:textId="4AA6CCB6"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Certificado dos manômetros e das válvulas de segurança do sistema de mergulho que devem ser calibrados anualmente e os respectivos certificados apresentados em conjunto com o CSSM;</w:t>
      </w:r>
    </w:p>
    <w:p w14:paraId="6203D2FD" w14:textId="0CB303D5"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Comprovação de formação de equipe de mergulho conforme NORMAM 15;</w:t>
      </w:r>
    </w:p>
    <w:p w14:paraId="47C22520" w14:textId="02763A9B"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Ficha de Cadastramento de Empresa de Mergulho (FCEM) – porte obrigatório nas frentes de serviço – validade de 5 anos e endossado anualmente;</w:t>
      </w:r>
    </w:p>
    <w:p w14:paraId="7E172812" w14:textId="522C734A"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lastRenderedPageBreak/>
        <w:t>Livro de Registro do Mergulhador (LRM) – atesta aptidão e histórico de mergulhos do mergulhador, de porte obrigatório;</w:t>
      </w:r>
    </w:p>
    <w:p w14:paraId="59692682" w14:textId="40532E85"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Plano de Contingência (PC) / Plano de Operação de Mergulho (POM)/ Programa de Manutenção Planejada (PMP);</w:t>
      </w:r>
    </w:p>
    <w:p w14:paraId="31F73FB0" w14:textId="48715EEB"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Comunicação de Abertura da Frente de Trabalho (CAFT);</w:t>
      </w:r>
    </w:p>
    <w:p w14:paraId="75532371" w14:textId="6E3027BD"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Identificação formal do supervisor de mergulho – experiência de 3 anos em mergulho raso (comprovados pelo LRM ou CTPS);</w:t>
      </w:r>
    </w:p>
    <w:p w14:paraId="1183A475" w14:textId="2642DD4A"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Comprovação de pelo menos 02 (dois) mergulhadores componentes da equipe são qualificados em emergências médicas subaquáticas;</w:t>
      </w:r>
    </w:p>
    <w:p w14:paraId="0248E078" w14:textId="2E4849C5"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Indicação por escrito dos componentes da equipe de mergulho e suas funções;</w:t>
      </w:r>
    </w:p>
    <w:p w14:paraId="40D80567" w14:textId="2DFBC1D8"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ASO dos mergulhadores no prazo de validade, devidamente assinado por médico hiperbárico;</w:t>
      </w:r>
    </w:p>
    <w:p w14:paraId="3A5427E6" w14:textId="6A6E8BF2"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Comprovação de câmara hiperbárica, devidamente certificada disponível e pronta para utilização na frente de trabalho, com dedicação exclusiva e com operador de câmara, tendo em vista o mergulho ser realizado com a presença de condições perigosas e/ou especiais;</w:t>
      </w:r>
    </w:p>
    <w:p w14:paraId="498B671D" w14:textId="10F036AF"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Comprovação de que todo equipamento de mergulho deverá ser marcado de forma permanente, com o número de identificação individual, de modo a permitir fácil identificação quando confrontados com os dados constantes do CSSM;</w:t>
      </w:r>
    </w:p>
    <w:p w14:paraId="03FFA519" w14:textId="068755B8"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Comprovação de que em todas as operações de mergulho a serem realizadas serão utilizados balizamento e sinalização adequados, de acordo com o Código Internacional de Sinais (CIS);</w:t>
      </w:r>
    </w:p>
    <w:p w14:paraId="016D503B" w14:textId="3A7A727F" w:rsid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Registro de Operações de Mergulho (ROM) – Registro do mergulho (entrega após a realização dos mergulhos).</w:t>
      </w:r>
    </w:p>
    <w:p w14:paraId="066AE0EF" w14:textId="77777777" w:rsidR="00E9196C" w:rsidRPr="00E9196C" w:rsidRDefault="00E9196C" w:rsidP="00E9196C">
      <w:pPr>
        <w:spacing w:after="0" w:line="240" w:lineRule="auto"/>
        <w:jc w:val="both"/>
        <w:rPr>
          <w:rFonts w:ascii="Arial" w:hAnsi="Arial" w:cs="Arial"/>
          <w:b/>
          <w:bCs/>
          <w:szCs w:val="24"/>
        </w:rPr>
      </w:pPr>
    </w:p>
    <w:p w14:paraId="380B7749" w14:textId="0A1F26A3" w:rsidR="00E9196C" w:rsidRDefault="00E9196C" w:rsidP="00E9196C">
      <w:pPr>
        <w:spacing w:after="0" w:line="240" w:lineRule="auto"/>
        <w:jc w:val="both"/>
        <w:rPr>
          <w:rFonts w:ascii="Arial" w:hAnsi="Arial" w:cs="Arial"/>
          <w:b/>
          <w:bCs/>
          <w:szCs w:val="24"/>
        </w:rPr>
      </w:pPr>
      <w:r w:rsidRPr="00E9196C">
        <w:rPr>
          <w:rFonts w:ascii="Arial" w:hAnsi="Arial" w:cs="Arial"/>
          <w:b/>
          <w:bCs/>
          <w:szCs w:val="24"/>
        </w:rPr>
        <w:t>HAVERÁ TRABALHO NOTURNO</w:t>
      </w:r>
      <w:r>
        <w:rPr>
          <w:rFonts w:ascii="Arial" w:hAnsi="Arial" w:cs="Arial"/>
          <w:b/>
          <w:bCs/>
          <w:szCs w:val="24"/>
        </w:rPr>
        <w:t xml:space="preserve"> (PARA COLETA DE INFORMAÇÕES SOBRE O AMBIENTE ANALISADO)</w:t>
      </w:r>
    </w:p>
    <w:p w14:paraId="6819F5E2" w14:textId="77777777" w:rsidR="00E9196C" w:rsidRPr="00E9196C" w:rsidRDefault="00E9196C" w:rsidP="00E9196C">
      <w:pPr>
        <w:spacing w:after="0" w:line="240" w:lineRule="auto"/>
        <w:jc w:val="both"/>
        <w:rPr>
          <w:rFonts w:ascii="Arial" w:hAnsi="Arial" w:cs="Arial"/>
          <w:b/>
          <w:bCs/>
          <w:szCs w:val="24"/>
        </w:rPr>
      </w:pPr>
    </w:p>
    <w:p w14:paraId="66EF818F" w14:textId="77777777" w:rsidR="00E9196C" w:rsidRDefault="00E9196C" w:rsidP="00E9196C">
      <w:pPr>
        <w:spacing w:after="0" w:line="360" w:lineRule="auto"/>
        <w:ind w:right="-1"/>
        <w:jc w:val="both"/>
        <w:rPr>
          <w:rFonts w:ascii="Arial" w:hAnsi="Arial" w:cs="Arial"/>
          <w:szCs w:val="24"/>
        </w:rPr>
      </w:pPr>
      <w:r w:rsidRPr="00E9196C">
        <w:rPr>
          <w:rFonts w:ascii="Arial" w:hAnsi="Arial" w:cs="Arial"/>
          <w:szCs w:val="24"/>
        </w:rPr>
        <w:t>Requisitos Legais e/ou Normativos Internos</w:t>
      </w:r>
      <w:r>
        <w:rPr>
          <w:rFonts w:ascii="Arial" w:hAnsi="Arial" w:cs="Arial"/>
          <w:szCs w:val="24"/>
        </w:rPr>
        <w:t>:</w:t>
      </w:r>
      <w:r w:rsidRPr="00E9196C">
        <w:t xml:space="preserve"> </w:t>
      </w:r>
      <w:r w:rsidRPr="00E9196C">
        <w:rPr>
          <w:rFonts w:ascii="Arial" w:hAnsi="Arial" w:cs="Arial"/>
          <w:szCs w:val="24"/>
        </w:rPr>
        <w:t>Portaria nº 3.214/78/MTE. Procedimentos e Normas Internas EMAP/Porto do Itaqui.</w:t>
      </w:r>
      <w:r w:rsidRPr="00E9196C">
        <w:rPr>
          <w:rFonts w:ascii="Arial" w:hAnsi="Arial" w:cs="Arial"/>
          <w:szCs w:val="24"/>
        </w:rPr>
        <w:tab/>
      </w:r>
      <w:r w:rsidRPr="00E9196C">
        <w:rPr>
          <w:rFonts w:ascii="Arial" w:hAnsi="Arial" w:cs="Arial"/>
          <w:szCs w:val="24"/>
        </w:rPr>
        <w:tab/>
      </w:r>
      <w:r w:rsidRPr="00E9196C">
        <w:rPr>
          <w:rFonts w:ascii="Arial" w:hAnsi="Arial" w:cs="Arial"/>
          <w:szCs w:val="24"/>
        </w:rPr>
        <w:tab/>
      </w:r>
    </w:p>
    <w:p w14:paraId="28A15787" w14:textId="0D5113F3" w:rsidR="00E9196C" w:rsidRPr="00E9196C" w:rsidRDefault="00E9196C" w:rsidP="00846F5C">
      <w:pPr>
        <w:pStyle w:val="PargrafodaLista"/>
        <w:numPr>
          <w:ilvl w:val="0"/>
          <w:numId w:val="101"/>
        </w:numPr>
        <w:spacing w:after="0" w:line="360" w:lineRule="auto"/>
        <w:ind w:right="-1"/>
        <w:jc w:val="both"/>
        <w:rPr>
          <w:rFonts w:ascii="Arial" w:hAnsi="Arial" w:cs="Arial"/>
          <w:szCs w:val="24"/>
        </w:rPr>
      </w:pPr>
      <w:r w:rsidRPr="00E9196C">
        <w:rPr>
          <w:rFonts w:ascii="Arial" w:hAnsi="Arial" w:cs="Arial"/>
          <w:szCs w:val="24"/>
        </w:rPr>
        <w:t>Deve ser garantido o descanso entre jornadas de no mínimo 11h.</w:t>
      </w:r>
    </w:p>
    <w:p w14:paraId="737D2801" w14:textId="22241866" w:rsidR="00846F5C" w:rsidRPr="00E9196C" w:rsidRDefault="00E9196C" w:rsidP="00846F5C">
      <w:pPr>
        <w:pStyle w:val="PargrafodaLista"/>
        <w:numPr>
          <w:ilvl w:val="0"/>
          <w:numId w:val="101"/>
        </w:numPr>
        <w:spacing w:after="0" w:line="360" w:lineRule="auto"/>
        <w:ind w:right="-1"/>
        <w:jc w:val="both"/>
        <w:rPr>
          <w:rFonts w:ascii="Arial" w:hAnsi="Arial" w:cs="Arial"/>
          <w:szCs w:val="24"/>
        </w:rPr>
      </w:pPr>
      <w:r w:rsidRPr="00E9196C">
        <w:rPr>
          <w:rFonts w:ascii="Arial" w:hAnsi="Arial" w:cs="Arial"/>
          <w:szCs w:val="24"/>
        </w:rPr>
        <w:t>Deve ser garantida iluminação necessária para ex</w:t>
      </w:r>
      <w:r w:rsidR="00846F5C">
        <w:rPr>
          <w:rFonts w:ascii="Arial" w:hAnsi="Arial" w:cs="Arial"/>
          <w:szCs w:val="24"/>
        </w:rPr>
        <w:t>ecução das atividades noturnas.</w:t>
      </w:r>
    </w:p>
    <w:p w14:paraId="37B186FC" w14:textId="43AC30FE" w:rsidR="00AE2EA7" w:rsidRPr="00E9196C" w:rsidRDefault="00E9196C" w:rsidP="00E9196C">
      <w:pPr>
        <w:spacing w:after="0" w:line="360" w:lineRule="auto"/>
        <w:ind w:right="-1"/>
        <w:jc w:val="both"/>
        <w:rPr>
          <w:rFonts w:ascii="Arial" w:hAnsi="Arial" w:cs="Arial"/>
          <w:szCs w:val="24"/>
        </w:rPr>
      </w:pPr>
      <w:r w:rsidRPr="00E9196C">
        <w:rPr>
          <w:rFonts w:ascii="Arial" w:hAnsi="Arial" w:cs="Arial"/>
          <w:szCs w:val="24"/>
        </w:rPr>
        <w:tab/>
      </w:r>
      <w:r w:rsidRPr="00E9196C">
        <w:rPr>
          <w:rFonts w:ascii="Arial" w:hAnsi="Arial" w:cs="Arial"/>
          <w:szCs w:val="24"/>
        </w:rPr>
        <w:tab/>
      </w:r>
      <w:r w:rsidRPr="00E9196C">
        <w:rPr>
          <w:rFonts w:ascii="Arial" w:hAnsi="Arial" w:cs="Arial"/>
          <w:szCs w:val="24"/>
        </w:rPr>
        <w:tab/>
      </w:r>
      <w:r w:rsidRPr="00E9196C">
        <w:rPr>
          <w:rFonts w:ascii="Arial" w:hAnsi="Arial" w:cs="Arial"/>
          <w:szCs w:val="24"/>
        </w:rPr>
        <w:tab/>
      </w:r>
      <w:r w:rsidRPr="00E9196C">
        <w:rPr>
          <w:rFonts w:ascii="Arial" w:hAnsi="Arial" w:cs="Arial"/>
          <w:szCs w:val="24"/>
        </w:rPr>
        <w:tab/>
      </w:r>
    </w:p>
    <w:p w14:paraId="7FA49E92" w14:textId="479BA873" w:rsidR="00CE4D3F" w:rsidRDefault="00CE4D3F" w:rsidP="00CE4D3F">
      <w:pPr>
        <w:spacing w:line="360" w:lineRule="auto"/>
        <w:jc w:val="both"/>
        <w:rPr>
          <w:rFonts w:ascii="Arial" w:hAnsi="Arial" w:cs="Arial"/>
          <w:b/>
          <w:szCs w:val="24"/>
          <w:u w:val="single"/>
        </w:rPr>
      </w:pPr>
      <w:r w:rsidRPr="00D02E60">
        <w:rPr>
          <w:rFonts w:ascii="Arial" w:hAnsi="Arial" w:cs="Arial"/>
          <w:b/>
          <w:szCs w:val="24"/>
          <w:u w:val="single"/>
        </w:rPr>
        <w:lastRenderedPageBreak/>
        <w:t>ORIENTAÇÕES RELATIVAS A MEIO AMBIENTE</w:t>
      </w:r>
    </w:p>
    <w:p w14:paraId="19E580B8" w14:textId="29B01F08" w:rsidR="00AE2EA7" w:rsidRPr="00CE4D3F" w:rsidRDefault="00AE2EA7" w:rsidP="00AE2EA7">
      <w:pPr>
        <w:spacing w:before="240" w:after="0" w:line="360" w:lineRule="auto"/>
        <w:jc w:val="both"/>
        <w:rPr>
          <w:rFonts w:ascii="Arial" w:hAnsi="Arial" w:cs="Arial"/>
          <w:b/>
          <w:bCs/>
          <w:szCs w:val="24"/>
        </w:rPr>
      </w:pPr>
      <w:r w:rsidRPr="00CE4D3F">
        <w:rPr>
          <w:rFonts w:ascii="Arial" w:hAnsi="Arial" w:cs="Arial"/>
          <w:b/>
          <w:bCs/>
          <w:szCs w:val="24"/>
        </w:rPr>
        <w:t>INSTALAÇÃO DE CANTEIROS DE OBRAS COM ESCRITÓRIO, BANHEIROS, BEBEDOUROS, REFEITÓRIOS, ETE, FOSSA, ALMOXARIFADO, OFICINA, ETC</w:t>
      </w:r>
      <w:r>
        <w:rPr>
          <w:rFonts w:ascii="Arial" w:hAnsi="Arial" w:cs="Arial"/>
          <w:b/>
          <w:bCs/>
          <w:szCs w:val="24"/>
        </w:rPr>
        <w:t xml:space="preserve">. </w:t>
      </w:r>
      <w:r w:rsidR="00846F5C">
        <w:rPr>
          <w:rFonts w:ascii="Arial" w:hAnsi="Arial" w:cs="Arial"/>
          <w:b/>
          <w:bCs/>
          <w:szCs w:val="24"/>
        </w:rPr>
        <w:t xml:space="preserve"> (CONTAINER ESCRITÓRIO)</w:t>
      </w:r>
    </w:p>
    <w:p w14:paraId="1487D323" w14:textId="77777777" w:rsidR="00AE2EA7" w:rsidRDefault="00AE2EA7" w:rsidP="00846F5C">
      <w:pPr>
        <w:spacing w:before="240" w:line="360" w:lineRule="auto"/>
        <w:jc w:val="both"/>
        <w:rPr>
          <w:rFonts w:ascii="Arial" w:hAnsi="Arial" w:cs="Arial"/>
          <w:szCs w:val="24"/>
        </w:rPr>
      </w:pPr>
      <w:r w:rsidRPr="00D02E60">
        <w:rPr>
          <w:rFonts w:ascii="Arial" w:hAnsi="Arial" w:cs="Arial"/>
          <w:szCs w:val="24"/>
        </w:rPr>
        <w:t>Requisitos Legais e/ou Normativos Internos:</w:t>
      </w:r>
      <w:r>
        <w:rPr>
          <w:rFonts w:ascii="Arial" w:hAnsi="Arial" w:cs="Arial"/>
          <w:szCs w:val="24"/>
        </w:rPr>
        <w:t xml:space="preserve"> Normas e procedimentos da EMAP: </w:t>
      </w:r>
      <w:r w:rsidRPr="00CE4D3F">
        <w:rPr>
          <w:rFonts w:ascii="Arial" w:hAnsi="Arial" w:cs="Arial"/>
          <w:szCs w:val="24"/>
        </w:rPr>
        <w:t>Lei 9966/</w:t>
      </w:r>
      <w:proofErr w:type="gramStart"/>
      <w:r w:rsidRPr="00CE4D3F">
        <w:rPr>
          <w:rFonts w:ascii="Arial" w:hAnsi="Arial" w:cs="Arial"/>
          <w:szCs w:val="24"/>
        </w:rPr>
        <w:t xml:space="preserve">00;   </w:t>
      </w:r>
      <w:proofErr w:type="gramEnd"/>
      <w:r w:rsidRPr="00CE4D3F">
        <w:rPr>
          <w:rFonts w:ascii="Arial" w:hAnsi="Arial" w:cs="Arial"/>
          <w:szCs w:val="24"/>
        </w:rPr>
        <w:t xml:space="preserve">        </w:t>
      </w:r>
      <w:r>
        <w:rPr>
          <w:rFonts w:ascii="Arial" w:hAnsi="Arial" w:cs="Arial"/>
          <w:szCs w:val="24"/>
        </w:rPr>
        <w:t xml:space="preserve">                            </w:t>
      </w:r>
      <w:r w:rsidRPr="00CE4D3F">
        <w:rPr>
          <w:rFonts w:ascii="Arial" w:hAnsi="Arial" w:cs="Arial"/>
          <w:szCs w:val="24"/>
        </w:rPr>
        <w:t>Lei 12.305/2010;  NBR 5419/2005;   Procedimento EMAP PO 18 Procedimento EMAP PC 39 Procedimento EMAP PC 42</w:t>
      </w:r>
      <w:r>
        <w:rPr>
          <w:rFonts w:ascii="Arial" w:hAnsi="Arial" w:cs="Arial"/>
          <w:szCs w:val="24"/>
        </w:rPr>
        <w:t>.</w:t>
      </w:r>
    </w:p>
    <w:p w14:paraId="39BB9359"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Apresentar memorial descritivo, Layout e Mapa de localização do canteiro de obras;</w:t>
      </w:r>
    </w:p>
    <w:p w14:paraId="6C10888F"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As oficinas mecânicas deverão possuir piso impermeável, material para contenção de vazamentos de óleo (Serragem, turfa, areia ou outros), cobertura e sistema de drenagem conectado a uma Caixa Separadora de Água e Óleo - CSAO;</w:t>
      </w:r>
    </w:p>
    <w:p w14:paraId="5153BDE0"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A empresa deverá dispor do Plano de Gerenciamento de Resíduos Sólidos e Líquidos;</w:t>
      </w:r>
    </w:p>
    <w:p w14:paraId="14A811D2"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Em refeitórios, deve-se seguir a prática de coleta seletiva, com os coletores devidamente identificados e seguindo a exigência da lei nacional de resíduos;</w:t>
      </w:r>
    </w:p>
    <w:p w14:paraId="0EC057CB"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A empresa deve ter o controle de sua água potável com os laudos de potabilidade de água, devidamente feitos por empresa habilitada;</w:t>
      </w:r>
    </w:p>
    <w:p w14:paraId="03F4CA8F"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Os bebedouros devem ser periodicamente limpos conforme cronograma de limpeza a ser elaborado pela contratada. Produtos de limpeza deverão estar em locais adequados e com suas respectivas FISPQ (Fichas de Informação de Segurança de Produtos Químicos) disponíveis;</w:t>
      </w:r>
    </w:p>
    <w:p w14:paraId="610B922F"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Em sanitários ou banheiros químicos, a empresa deve providenciar o controle dos efluentes sanitários, realizando limpeza periódica de banheiros, fossas sépticas e demais instalações. Este serviço deverá ser realizado por empresa especializada;</w:t>
      </w:r>
    </w:p>
    <w:p w14:paraId="13F404CC"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Os resíduos desses sanitários devem ter destinação ambientalmente correta com descarte feito por empresa habilitada;</w:t>
      </w:r>
    </w:p>
    <w:p w14:paraId="1368B2EB"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Técnico ambiental para acompanhamento e gerenciamento dos possíveis riscos ambientais;</w:t>
      </w:r>
    </w:p>
    <w:p w14:paraId="32A4ACAD"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Apresentar outros documentos que a EMAP/COAMB julgar necessário para a boa execução da atividade;</w:t>
      </w:r>
    </w:p>
    <w:p w14:paraId="72813160" w14:textId="77777777" w:rsidR="00AE2EA7"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lastRenderedPageBreak/>
        <w:t>Apresentar para a COAMB o Layout, memorial descritivo do canteiro de obras e planta de situação canteiro de obras;</w:t>
      </w:r>
    </w:p>
    <w:p w14:paraId="6150297B" w14:textId="77777777" w:rsidR="00AE2EA7" w:rsidRDefault="00AE2EA7" w:rsidP="00AE2EA7">
      <w:pPr>
        <w:spacing w:after="0" w:line="240" w:lineRule="auto"/>
        <w:jc w:val="both"/>
        <w:rPr>
          <w:rFonts w:ascii="Arial" w:hAnsi="Arial" w:cs="Arial"/>
          <w:b/>
          <w:bCs/>
          <w:szCs w:val="24"/>
        </w:rPr>
      </w:pPr>
    </w:p>
    <w:p w14:paraId="5B544C64" w14:textId="77777777" w:rsidR="00AE2EA7" w:rsidRPr="00A34227" w:rsidRDefault="00AE2EA7" w:rsidP="00AE2EA7">
      <w:pPr>
        <w:spacing w:after="0" w:line="240" w:lineRule="auto"/>
        <w:jc w:val="both"/>
        <w:rPr>
          <w:rFonts w:ascii="Arial" w:hAnsi="Arial" w:cs="Arial"/>
          <w:b/>
          <w:bCs/>
          <w:szCs w:val="24"/>
        </w:rPr>
      </w:pPr>
      <w:r w:rsidRPr="00A34227">
        <w:rPr>
          <w:rFonts w:ascii="Arial" w:hAnsi="Arial" w:cs="Arial"/>
          <w:b/>
          <w:bCs/>
          <w:szCs w:val="24"/>
        </w:rPr>
        <w:t>ATIVIDADE OFF SHORE</w:t>
      </w:r>
    </w:p>
    <w:p w14:paraId="4C038A12" w14:textId="77777777" w:rsidR="00AE2EA7" w:rsidRDefault="00AE2EA7" w:rsidP="00846F5C">
      <w:pPr>
        <w:pStyle w:val="PargrafodaLista"/>
        <w:spacing w:before="240" w:line="360" w:lineRule="auto"/>
        <w:ind w:left="0"/>
        <w:jc w:val="both"/>
        <w:rPr>
          <w:rFonts w:ascii="Arial" w:hAnsi="Arial" w:cs="Arial"/>
          <w:szCs w:val="24"/>
        </w:rPr>
      </w:pPr>
      <w:r w:rsidRPr="00D02E60">
        <w:rPr>
          <w:rFonts w:ascii="Arial" w:hAnsi="Arial" w:cs="Arial"/>
          <w:szCs w:val="24"/>
        </w:rPr>
        <w:t>Requisitos Legais e/ou Normativos Internos:</w:t>
      </w:r>
      <w:r>
        <w:rPr>
          <w:rFonts w:ascii="Arial" w:hAnsi="Arial" w:cs="Arial"/>
          <w:szCs w:val="24"/>
        </w:rPr>
        <w:t xml:space="preserve"> Normas e procedimentos da EMAP: </w:t>
      </w:r>
      <w:r w:rsidRPr="00A34227">
        <w:rPr>
          <w:rFonts w:ascii="Arial" w:hAnsi="Arial" w:cs="Arial"/>
          <w:szCs w:val="24"/>
        </w:rPr>
        <w:t>Art. 225; Lei nº 6.938/1981; Resolução CONAMA nº01</w:t>
      </w:r>
      <w:r>
        <w:rPr>
          <w:rFonts w:ascii="Arial" w:hAnsi="Arial" w:cs="Arial"/>
          <w:szCs w:val="24"/>
        </w:rPr>
        <w:t>/1986; 111, CONAMA 344/04.</w:t>
      </w:r>
      <w:r w:rsidRPr="00A34227">
        <w:rPr>
          <w:rFonts w:ascii="Arial" w:hAnsi="Arial" w:cs="Arial"/>
          <w:szCs w:val="24"/>
        </w:rPr>
        <w:tab/>
      </w:r>
      <w:r w:rsidRPr="00A34227">
        <w:rPr>
          <w:rFonts w:ascii="Arial" w:hAnsi="Arial" w:cs="Arial"/>
          <w:szCs w:val="24"/>
        </w:rPr>
        <w:tab/>
      </w:r>
    </w:p>
    <w:p w14:paraId="6935D918" w14:textId="0EEB4B8D" w:rsidR="00D7442E" w:rsidRPr="00D7442E" w:rsidRDefault="00D7442E" w:rsidP="00D7442E">
      <w:pPr>
        <w:pStyle w:val="PargrafodaLista"/>
        <w:numPr>
          <w:ilvl w:val="0"/>
          <w:numId w:val="89"/>
        </w:numPr>
        <w:spacing w:before="240" w:after="0" w:line="360" w:lineRule="auto"/>
        <w:jc w:val="both"/>
        <w:rPr>
          <w:rFonts w:ascii="Arial" w:hAnsi="Arial" w:cs="Arial"/>
          <w:szCs w:val="24"/>
        </w:rPr>
      </w:pPr>
      <w:r w:rsidRPr="00D7442E">
        <w:rPr>
          <w:rFonts w:ascii="Arial" w:hAnsi="Arial" w:cs="Arial"/>
          <w:szCs w:val="24"/>
        </w:rPr>
        <w:t xml:space="preserve">Cópia de </w:t>
      </w:r>
      <w:proofErr w:type="gramStart"/>
      <w:r w:rsidRPr="00D7442E">
        <w:rPr>
          <w:rFonts w:ascii="Arial" w:hAnsi="Arial" w:cs="Arial"/>
          <w:szCs w:val="24"/>
        </w:rPr>
        <w:t>Licença  de</w:t>
      </w:r>
      <w:proofErr w:type="gramEnd"/>
      <w:r w:rsidRPr="00D7442E">
        <w:rPr>
          <w:rFonts w:ascii="Arial" w:hAnsi="Arial" w:cs="Arial"/>
          <w:szCs w:val="24"/>
        </w:rPr>
        <w:t xml:space="preserve"> sondagem e </w:t>
      </w:r>
      <w:proofErr w:type="spellStart"/>
      <w:r w:rsidRPr="00D7442E">
        <w:rPr>
          <w:rFonts w:ascii="Arial" w:hAnsi="Arial" w:cs="Arial"/>
          <w:szCs w:val="24"/>
        </w:rPr>
        <w:t>sismica</w:t>
      </w:r>
      <w:proofErr w:type="spellEnd"/>
      <w:r w:rsidRPr="00D7442E">
        <w:rPr>
          <w:rFonts w:ascii="Arial" w:hAnsi="Arial" w:cs="Arial"/>
          <w:szCs w:val="24"/>
        </w:rPr>
        <w:t xml:space="preserve"> emitida por órgão ambiental;</w:t>
      </w:r>
    </w:p>
    <w:p w14:paraId="51D6618F" w14:textId="73BE10C6" w:rsidR="00D7442E" w:rsidRPr="00D7442E" w:rsidRDefault="00D7442E" w:rsidP="00D7442E">
      <w:pPr>
        <w:pStyle w:val="PargrafodaLista"/>
        <w:numPr>
          <w:ilvl w:val="0"/>
          <w:numId w:val="89"/>
        </w:numPr>
        <w:spacing w:before="240" w:after="0" w:line="360" w:lineRule="auto"/>
        <w:jc w:val="both"/>
        <w:rPr>
          <w:rFonts w:ascii="Arial" w:hAnsi="Arial" w:cs="Arial"/>
          <w:szCs w:val="24"/>
        </w:rPr>
      </w:pPr>
      <w:r w:rsidRPr="00D7442E">
        <w:rPr>
          <w:rFonts w:ascii="Arial" w:hAnsi="Arial" w:cs="Arial"/>
          <w:szCs w:val="24"/>
        </w:rPr>
        <w:t>Monitoramento;</w:t>
      </w:r>
    </w:p>
    <w:p w14:paraId="28697DBF" w14:textId="6F7009C1" w:rsidR="00D7442E" w:rsidRPr="00D7442E" w:rsidRDefault="00D7442E" w:rsidP="00D7442E">
      <w:pPr>
        <w:pStyle w:val="PargrafodaLista"/>
        <w:numPr>
          <w:ilvl w:val="0"/>
          <w:numId w:val="89"/>
        </w:numPr>
        <w:spacing w:before="240" w:after="0" w:line="360" w:lineRule="auto"/>
        <w:jc w:val="both"/>
        <w:rPr>
          <w:rFonts w:ascii="Arial" w:hAnsi="Arial" w:cs="Arial"/>
          <w:szCs w:val="24"/>
        </w:rPr>
      </w:pPr>
      <w:r w:rsidRPr="00D7442E">
        <w:rPr>
          <w:rFonts w:ascii="Arial" w:hAnsi="Arial" w:cs="Arial"/>
          <w:szCs w:val="24"/>
        </w:rPr>
        <w:t>Apresentar Estudo de Impacto Ambiental e o Relatório de Impacto Ambiental;</w:t>
      </w:r>
    </w:p>
    <w:p w14:paraId="7209D735" w14:textId="1C15037D" w:rsidR="00D7442E" w:rsidRPr="00D7442E" w:rsidRDefault="00D7442E" w:rsidP="00D7442E">
      <w:pPr>
        <w:pStyle w:val="PargrafodaLista"/>
        <w:numPr>
          <w:ilvl w:val="0"/>
          <w:numId w:val="89"/>
        </w:numPr>
        <w:spacing w:before="240" w:after="0" w:line="360" w:lineRule="auto"/>
        <w:jc w:val="both"/>
        <w:rPr>
          <w:rFonts w:ascii="Arial" w:hAnsi="Arial" w:cs="Arial"/>
          <w:szCs w:val="24"/>
        </w:rPr>
      </w:pPr>
      <w:r w:rsidRPr="00D7442E">
        <w:rPr>
          <w:rFonts w:ascii="Arial" w:hAnsi="Arial" w:cs="Arial"/>
          <w:szCs w:val="24"/>
        </w:rPr>
        <w:t>Plano de Gerenciamento de Resíduos Sólidos e Líquidos;</w:t>
      </w:r>
    </w:p>
    <w:p w14:paraId="3E722BCF" w14:textId="6D33844F" w:rsidR="00AE2EA7" w:rsidRPr="00D7442E" w:rsidRDefault="00D7442E" w:rsidP="00D7442E">
      <w:pPr>
        <w:pStyle w:val="PargrafodaLista"/>
        <w:numPr>
          <w:ilvl w:val="0"/>
          <w:numId w:val="89"/>
        </w:numPr>
        <w:spacing w:before="240" w:after="0" w:line="360" w:lineRule="auto"/>
        <w:jc w:val="both"/>
        <w:rPr>
          <w:rFonts w:ascii="Arial" w:hAnsi="Arial" w:cs="Arial"/>
          <w:szCs w:val="24"/>
        </w:rPr>
      </w:pPr>
      <w:r w:rsidRPr="00D7442E">
        <w:rPr>
          <w:rFonts w:ascii="Arial" w:hAnsi="Arial" w:cs="Arial"/>
          <w:szCs w:val="24"/>
        </w:rPr>
        <w:t>Apresentar outros documentos que a EMAP/COAMB julgar necessário para a boa execução da atividade.</w:t>
      </w:r>
    </w:p>
    <w:p w14:paraId="4473308F" w14:textId="77777777" w:rsidR="00D7442E" w:rsidRDefault="00D7442E" w:rsidP="00AE2EA7">
      <w:pPr>
        <w:spacing w:after="0" w:line="240" w:lineRule="auto"/>
        <w:jc w:val="both"/>
        <w:rPr>
          <w:rFonts w:ascii="Arial" w:hAnsi="Arial" w:cs="Arial"/>
          <w:b/>
          <w:bCs/>
          <w:szCs w:val="24"/>
        </w:rPr>
      </w:pPr>
    </w:p>
    <w:p w14:paraId="3D0776EC" w14:textId="4CA3CD8F" w:rsidR="00AE2EA7" w:rsidRDefault="00AE2EA7" w:rsidP="00AE2EA7">
      <w:pPr>
        <w:spacing w:after="0" w:line="240" w:lineRule="auto"/>
        <w:jc w:val="both"/>
        <w:rPr>
          <w:rFonts w:ascii="Arial" w:hAnsi="Arial" w:cs="Arial"/>
          <w:b/>
          <w:bCs/>
          <w:szCs w:val="24"/>
        </w:rPr>
      </w:pPr>
      <w:r w:rsidRPr="0086794E">
        <w:rPr>
          <w:rFonts w:ascii="Arial" w:hAnsi="Arial" w:cs="Arial"/>
          <w:b/>
          <w:bCs/>
          <w:szCs w:val="24"/>
        </w:rPr>
        <w:t>USO DE MÁQUINAS E EQUIPAMENTOS MOVIDOS A DIESEL</w:t>
      </w:r>
      <w:r w:rsidR="00846F5C">
        <w:rPr>
          <w:rFonts w:ascii="Arial" w:hAnsi="Arial" w:cs="Arial"/>
          <w:b/>
          <w:bCs/>
          <w:szCs w:val="24"/>
        </w:rPr>
        <w:t xml:space="preserve"> (EMBARCAÇÃO)</w:t>
      </w:r>
      <w:r>
        <w:rPr>
          <w:rFonts w:ascii="Arial" w:hAnsi="Arial" w:cs="Arial"/>
          <w:b/>
          <w:bCs/>
          <w:szCs w:val="24"/>
        </w:rPr>
        <w:t xml:space="preserve"> </w:t>
      </w:r>
    </w:p>
    <w:p w14:paraId="626A0397" w14:textId="77777777" w:rsidR="00AE2EA7" w:rsidRDefault="00AE2EA7" w:rsidP="00AD1BCD">
      <w:pPr>
        <w:spacing w:before="240" w:line="360" w:lineRule="auto"/>
        <w:jc w:val="both"/>
        <w:rPr>
          <w:rFonts w:ascii="Arial" w:hAnsi="Arial" w:cs="Arial"/>
          <w:szCs w:val="24"/>
        </w:rPr>
      </w:pPr>
      <w:r w:rsidRPr="00D02E60">
        <w:rPr>
          <w:rFonts w:ascii="Arial" w:hAnsi="Arial" w:cs="Arial"/>
          <w:szCs w:val="24"/>
        </w:rPr>
        <w:t>Requisitos Legais e/ou Normativos Internos:</w:t>
      </w:r>
      <w:r>
        <w:rPr>
          <w:rFonts w:ascii="Arial" w:hAnsi="Arial" w:cs="Arial"/>
          <w:szCs w:val="24"/>
        </w:rPr>
        <w:t xml:space="preserve"> Normas e procedimentos da EMAP:</w:t>
      </w:r>
      <w:r w:rsidRPr="0086794E">
        <w:t xml:space="preserve"> </w:t>
      </w:r>
      <w:r w:rsidRPr="0086794E">
        <w:rPr>
          <w:rFonts w:ascii="Arial" w:hAnsi="Arial" w:cs="Arial"/>
          <w:szCs w:val="24"/>
        </w:rPr>
        <w:t>CONAMA 237/1997</w:t>
      </w:r>
      <w:r>
        <w:rPr>
          <w:rFonts w:ascii="Arial" w:hAnsi="Arial" w:cs="Arial"/>
          <w:szCs w:val="24"/>
        </w:rPr>
        <w:t xml:space="preserve">; Procedimento </w:t>
      </w:r>
      <w:r w:rsidRPr="0086794E">
        <w:rPr>
          <w:rFonts w:ascii="Arial" w:hAnsi="Arial" w:cs="Arial"/>
          <w:szCs w:val="24"/>
        </w:rPr>
        <w:t>EMAP PC 33</w:t>
      </w:r>
      <w:r>
        <w:rPr>
          <w:rFonts w:ascii="Arial" w:hAnsi="Arial" w:cs="Arial"/>
          <w:szCs w:val="24"/>
        </w:rPr>
        <w:t>;</w:t>
      </w:r>
      <w:r w:rsidRPr="0086794E">
        <w:rPr>
          <w:rFonts w:ascii="Arial" w:hAnsi="Arial" w:cs="Arial"/>
          <w:szCs w:val="24"/>
        </w:rPr>
        <w:t xml:space="preserve"> Procedimento EMAP PC </w:t>
      </w:r>
      <w:proofErr w:type="gramStart"/>
      <w:r w:rsidRPr="0086794E">
        <w:rPr>
          <w:rFonts w:ascii="Arial" w:hAnsi="Arial" w:cs="Arial"/>
          <w:szCs w:val="24"/>
        </w:rPr>
        <w:t>57</w:t>
      </w:r>
      <w:r>
        <w:rPr>
          <w:rFonts w:ascii="Arial" w:hAnsi="Arial" w:cs="Arial"/>
          <w:szCs w:val="24"/>
        </w:rPr>
        <w:t>;</w:t>
      </w:r>
      <w:r w:rsidRPr="0086794E">
        <w:rPr>
          <w:rFonts w:ascii="Arial" w:hAnsi="Arial" w:cs="Arial"/>
          <w:szCs w:val="24"/>
        </w:rPr>
        <w:t xml:space="preserve">   </w:t>
      </w:r>
      <w:proofErr w:type="gramEnd"/>
      <w:r w:rsidRPr="0086794E">
        <w:rPr>
          <w:rFonts w:ascii="Arial" w:hAnsi="Arial" w:cs="Arial"/>
          <w:szCs w:val="24"/>
        </w:rPr>
        <w:t xml:space="preserve">                                            Norma Técnica da ABNT   15594-1/20</w:t>
      </w:r>
      <w:r>
        <w:rPr>
          <w:rFonts w:ascii="Arial" w:hAnsi="Arial" w:cs="Arial"/>
          <w:szCs w:val="24"/>
        </w:rPr>
        <w:t>08; NBR 17505/06.</w:t>
      </w:r>
      <w:r w:rsidRPr="0086794E">
        <w:rPr>
          <w:rFonts w:ascii="Arial" w:hAnsi="Arial" w:cs="Arial"/>
          <w:szCs w:val="24"/>
        </w:rPr>
        <w:tab/>
      </w:r>
      <w:r w:rsidRPr="0086794E">
        <w:rPr>
          <w:rFonts w:ascii="Arial" w:hAnsi="Arial" w:cs="Arial"/>
          <w:szCs w:val="24"/>
        </w:rPr>
        <w:tab/>
      </w:r>
    </w:p>
    <w:p w14:paraId="1818991D" w14:textId="77777777" w:rsidR="00AE2EA7" w:rsidRPr="009E4C11"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Apresentar licença ambiental vigentes;</w:t>
      </w:r>
    </w:p>
    <w:p w14:paraId="02B6BE89" w14:textId="77777777" w:rsidR="00AE2EA7" w:rsidRPr="009E4C11"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Documentação de habilitação concedida pelos órgãos reguladores competentes (Agência</w:t>
      </w:r>
      <w:r>
        <w:rPr>
          <w:rFonts w:ascii="Arial" w:hAnsi="Arial" w:cs="Arial"/>
          <w:szCs w:val="24"/>
        </w:rPr>
        <w:t xml:space="preserve"> </w:t>
      </w:r>
      <w:r w:rsidRPr="009E4C11">
        <w:rPr>
          <w:rFonts w:ascii="Arial" w:hAnsi="Arial" w:cs="Arial"/>
          <w:szCs w:val="24"/>
        </w:rPr>
        <w:t>Nacional de Petróleo – ANP, CREA);</w:t>
      </w:r>
    </w:p>
    <w:p w14:paraId="37B84ECF" w14:textId="77777777" w:rsidR="00AE2EA7" w:rsidRPr="009E4C11"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Lista de treinamento para colaboradores referente ao combate à emergências ambientais;</w:t>
      </w:r>
    </w:p>
    <w:p w14:paraId="34B42827" w14:textId="77777777" w:rsidR="00AE2EA7" w:rsidRPr="009E4C11"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Procedimento referente ao abastecimento de máquinas e equipamentos;</w:t>
      </w:r>
    </w:p>
    <w:p w14:paraId="7E753F8C" w14:textId="77777777" w:rsidR="00AE2EA7" w:rsidRPr="009E4C11"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Cadastro Técnico Federal (CTF) expedido pelo IBAMA;</w:t>
      </w:r>
    </w:p>
    <w:p w14:paraId="7313E6D3" w14:textId="77777777" w:rsidR="00AE2EA7" w:rsidRPr="009E4C11"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O transporte e abastecimento fracionado só poderá ser realizado em conformidade ao que determina a Norma Técnica da ABNT, 15594-1/2008 e NBR 17505/06;</w:t>
      </w:r>
    </w:p>
    <w:p w14:paraId="5D8B2E5A" w14:textId="77777777" w:rsidR="00AE2EA7"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Cópia do Plano de Emergência Individual (PEI), devidamente protocolado no órgão Ambiental</w:t>
      </w:r>
      <w:r>
        <w:rPr>
          <w:rFonts w:ascii="Arial" w:hAnsi="Arial" w:cs="Arial"/>
          <w:szCs w:val="24"/>
        </w:rPr>
        <w:t>;</w:t>
      </w:r>
    </w:p>
    <w:p w14:paraId="3F7E1CB8" w14:textId="77777777" w:rsidR="00AE2EA7" w:rsidRPr="009E4C11"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Plano de Emergência (PE), devendo contemplar Plano de Manutenção de Equipamentos/sistemas, plano de Procedimento operacional e Plano de Resposta a incidente/acidente;</w:t>
      </w:r>
    </w:p>
    <w:p w14:paraId="64209981" w14:textId="77777777" w:rsidR="00AE2EA7"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lastRenderedPageBreak/>
        <w:t>Contrato com a empresa especializada para prestação de serviços preventivos e emergenciais</w:t>
      </w:r>
      <w:r>
        <w:rPr>
          <w:rFonts w:ascii="Arial" w:hAnsi="Arial" w:cs="Arial"/>
          <w:szCs w:val="24"/>
        </w:rPr>
        <w:t xml:space="preserve"> </w:t>
      </w:r>
      <w:r w:rsidRPr="009E4C11">
        <w:rPr>
          <w:rFonts w:ascii="Arial" w:hAnsi="Arial" w:cs="Arial"/>
          <w:szCs w:val="24"/>
        </w:rPr>
        <w:t>de atendimento a incidentes ambientais de vazamento de óleo e produtos perigosos na área do</w:t>
      </w:r>
      <w:r>
        <w:rPr>
          <w:rFonts w:ascii="Arial" w:hAnsi="Arial" w:cs="Arial"/>
          <w:szCs w:val="24"/>
        </w:rPr>
        <w:t xml:space="preserve"> </w:t>
      </w:r>
      <w:r w:rsidRPr="009E4C11">
        <w:rPr>
          <w:rFonts w:ascii="Arial" w:hAnsi="Arial" w:cs="Arial"/>
          <w:szCs w:val="24"/>
        </w:rPr>
        <w:t>Porto do Itaqui, de, no mínimo, 01 (um) ano de vigência, sendo obrigatório que a empresa esteja</w:t>
      </w:r>
      <w:r>
        <w:rPr>
          <w:rFonts w:ascii="Arial" w:hAnsi="Arial" w:cs="Arial"/>
          <w:szCs w:val="24"/>
        </w:rPr>
        <w:t xml:space="preserve"> </w:t>
      </w:r>
      <w:r w:rsidRPr="009E4C11">
        <w:rPr>
          <w:rFonts w:ascii="Arial" w:hAnsi="Arial" w:cs="Arial"/>
          <w:szCs w:val="24"/>
        </w:rPr>
        <w:t xml:space="preserve">situada em São Luís/MA;                                                                                                                                                            </w:t>
      </w:r>
      <w:r>
        <w:rPr>
          <w:rFonts w:ascii="Arial" w:hAnsi="Arial" w:cs="Arial"/>
          <w:szCs w:val="24"/>
        </w:rPr>
        <w:t xml:space="preserve">                          </w:t>
      </w:r>
    </w:p>
    <w:p w14:paraId="51ADE1D3" w14:textId="77777777" w:rsidR="00AE2EA7" w:rsidRDefault="00AE2EA7" w:rsidP="00846F5C">
      <w:pPr>
        <w:pStyle w:val="PargrafodaLista"/>
        <w:numPr>
          <w:ilvl w:val="0"/>
          <w:numId w:val="89"/>
        </w:numPr>
        <w:spacing w:before="240" w:after="0" w:line="360" w:lineRule="auto"/>
        <w:rPr>
          <w:rFonts w:ascii="Arial" w:hAnsi="Arial" w:cs="Arial"/>
          <w:szCs w:val="24"/>
        </w:rPr>
      </w:pPr>
      <w:r w:rsidRPr="009E4C11">
        <w:rPr>
          <w:rFonts w:ascii="Arial" w:hAnsi="Arial" w:cs="Arial"/>
          <w:szCs w:val="24"/>
        </w:rPr>
        <w:t>Seguro</w:t>
      </w:r>
      <w:r>
        <w:rPr>
          <w:rFonts w:ascii="Arial" w:hAnsi="Arial" w:cs="Arial"/>
          <w:szCs w:val="24"/>
        </w:rPr>
        <w:t xml:space="preserve"> </w:t>
      </w:r>
      <w:r w:rsidRPr="009E4C11">
        <w:rPr>
          <w:rFonts w:ascii="Arial" w:hAnsi="Arial" w:cs="Arial"/>
          <w:szCs w:val="24"/>
        </w:rPr>
        <w:t xml:space="preserve">Ambiental;                                                                                                                                                                               </w:t>
      </w:r>
      <w:r>
        <w:rPr>
          <w:rFonts w:ascii="Arial" w:hAnsi="Arial" w:cs="Arial"/>
          <w:szCs w:val="24"/>
        </w:rPr>
        <w:t xml:space="preserve">                        </w:t>
      </w:r>
    </w:p>
    <w:p w14:paraId="16BD2E14" w14:textId="77777777" w:rsidR="00AE2EA7" w:rsidRDefault="00AE2EA7" w:rsidP="00846F5C">
      <w:pPr>
        <w:pStyle w:val="PargrafodaLista"/>
        <w:numPr>
          <w:ilvl w:val="0"/>
          <w:numId w:val="89"/>
        </w:numPr>
        <w:spacing w:before="240" w:after="0" w:line="360" w:lineRule="auto"/>
        <w:rPr>
          <w:rFonts w:ascii="Arial" w:hAnsi="Arial" w:cs="Arial"/>
          <w:szCs w:val="24"/>
        </w:rPr>
      </w:pPr>
      <w:r w:rsidRPr="009E4C11">
        <w:rPr>
          <w:rFonts w:ascii="Arial" w:hAnsi="Arial" w:cs="Arial"/>
          <w:szCs w:val="24"/>
        </w:rPr>
        <w:t>Inventário de máquinas e/ou veículos a ser</w:t>
      </w:r>
      <w:r>
        <w:rPr>
          <w:rFonts w:ascii="Arial" w:hAnsi="Arial" w:cs="Arial"/>
          <w:szCs w:val="24"/>
        </w:rPr>
        <w:t>em utilizados no abastecimento.</w:t>
      </w:r>
    </w:p>
    <w:p w14:paraId="729D613F" w14:textId="77777777" w:rsidR="00AE2EA7" w:rsidRDefault="00AE2EA7" w:rsidP="00AE2EA7">
      <w:pPr>
        <w:spacing w:after="0" w:line="240" w:lineRule="auto"/>
        <w:rPr>
          <w:b/>
          <w:bCs/>
          <w:color w:val="000000"/>
          <w:sz w:val="20"/>
          <w:szCs w:val="20"/>
        </w:rPr>
      </w:pPr>
    </w:p>
    <w:p w14:paraId="1AA89FA1" w14:textId="77777777" w:rsidR="00AE2EA7" w:rsidRPr="009E4C11" w:rsidRDefault="00AE2EA7" w:rsidP="00AE2EA7">
      <w:pPr>
        <w:spacing w:after="0" w:line="240" w:lineRule="auto"/>
        <w:rPr>
          <w:rFonts w:ascii="Arial" w:hAnsi="Arial" w:cs="Arial"/>
          <w:b/>
          <w:bCs/>
          <w:szCs w:val="24"/>
        </w:rPr>
      </w:pPr>
      <w:r w:rsidRPr="009E4C11">
        <w:rPr>
          <w:rFonts w:ascii="Arial" w:hAnsi="Arial" w:cs="Arial"/>
          <w:b/>
          <w:bCs/>
          <w:szCs w:val="24"/>
        </w:rPr>
        <w:t>GERAÇÃO DE RESÍDUOS CLASSE I e/ou CLASSE II A-B</w:t>
      </w:r>
    </w:p>
    <w:p w14:paraId="5200B323" w14:textId="77777777" w:rsidR="00AE2EA7" w:rsidRPr="009E4C11" w:rsidRDefault="00AE2EA7" w:rsidP="00AE2EA7">
      <w:pPr>
        <w:spacing w:before="240" w:after="0" w:line="360" w:lineRule="auto"/>
        <w:jc w:val="both"/>
        <w:rPr>
          <w:rFonts w:ascii="Arial" w:hAnsi="Arial" w:cs="Arial"/>
          <w:b/>
          <w:bCs/>
          <w:szCs w:val="24"/>
        </w:rPr>
      </w:pPr>
      <w:r w:rsidRPr="00D02E60">
        <w:rPr>
          <w:rFonts w:ascii="Arial" w:hAnsi="Arial" w:cs="Arial"/>
          <w:szCs w:val="24"/>
        </w:rPr>
        <w:t>Requisitos Legais e/ou Normativos Internos:</w:t>
      </w:r>
      <w:r>
        <w:rPr>
          <w:rFonts w:ascii="Arial" w:hAnsi="Arial" w:cs="Arial"/>
          <w:szCs w:val="24"/>
        </w:rPr>
        <w:t xml:space="preserve"> Normas e procedimentos da EMAP: Lei 12305/2010;</w:t>
      </w:r>
      <w:r w:rsidRPr="009E4C11">
        <w:rPr>
          <w:rFonts w:ascii="Arial" w:hAnsi="Arial" w:cs="Arial"/>
          <w:szCs w:val="24"/>
        </w:rPr>
        <w:t xml:space="preserve"> Procedimento EMAP PO 18</w:t>
      </w:r>
      <w:r>
        <w:rPr>
          <w:rFonts w:ascii="Arial" w:hAnsi="Arial" w:cs="Arial"/>
          <w:szCs w:val="24"/>
        </w:rPr>
        <w:t>;</w:t>
      </w:r>
      <w:r w:rsidRPr="009E4C11">
        <w:rPr>
          <w:rFonts w:ascii="Arial" w:hAnsi="Arial" w:cs="Arial"/>
          <w:szCs w:val="24"/>
        </w:rPr>
        <w:t xml:space="preserve"> Procedimento EMAP PC 39</w:t>
      </w:r>
      <w:r>
        <w:rPr>
          <w:rFonts w:ascii="Arial" w:hAnsi="Arial" w:cs="Arial"/>
          <w:szCs w:val="24"/>
        </w:rPr>
        <w:t>;</w:t>
      </w:r>
      <w:r w:rsidRPr="009E4C11">
        <w:rPr>
          <w:rFonts w:ascii="Arial" w:hAnsi="Arial" w:cs="Arial"/>
          <w:szCs w:val="24"/>
        </w:rPr>
        <w:t xml:space="preserve"> </w:t>
      </w:r>
      <w:r>
        <w:rPr>
          <w:rFonts w:ascii="Arial" w:hAnsi="Arial" w:cs="Arial"/>
          <w:szCs w:val="24"/>
        </w:rPr>
        <w:t>Procedimento EMAP PC 42.</w:t>
      </w:r>
      <w:r w:rsidRPr="009E4C11">
        <w:rPr>
          <w:rFonts w:ascii="Arial" w:hAnsi="Arial" w:cs="Arial"/>
          <w:szCs w:val="24"/>
        </w:rPr>
        <w:t xml:space="preserve">                    </w:t>
      </w:r>
      <w:r w:rsidRPr="009E4C11">
        <w:rPr>
          <w:rFonts w:ascii="Arial" w:hAnsi="Arial" w:cs="Arial"/>
          <w:szCs w:val="24"/>
        </w:rPr>
        <w:tab/>
      </w:r>
      <w:r w:rsidRPr="009E4C11">
        <w:rPr>
          <w:rFonts w:ascii="Arial" w:hAnsi="Arial" w:cs="Arial"/>
          <w:szCs w:val="24"/>
        </w:rPr>
        <w:tab/>
      </w:r>
      <w:r w:rsidRPr="009E4C11">
        <w:rPr>
          <w:rFonts w:ascii="Arial" w:hAnsi="Arial" w:cs="Arial"/>
          <w:szCs w:val="24"/>
        </w:rPr>
        <w:tab/>
      </w:r>
      <w:r w:rsidRPr="009E4C11">
        <w:rPr>
          <w:rFonts w:ascii="Arial" w:hAnsi="Arial" w:cs="Arial"/>
          <w:b/>
          <w:bCs/>
          <w:szCs w:val="24"/>
        </w:rPr>
        <w:tab/>
      </w:r>
    </w:p>
    <w:p w14:paraId="7FE522C6"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Apresentar o Plano de Gerenciamento de Resíduos Sólidos e Líquidos - PGRSL;</w:t>
      </w:r>
    </w:p>
    <w:p w14:paraId="1473F6B3"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Anotação de Responsabilidade Técnica - ART com comprovante de pagamento do PGRSL;</w:t>
      </w:r>
    </w:p>
    <w:p w14:paraId="3FCBF2BD"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CTF/IBAMA do responsável técnico pela elaboração do PGRSL;</w:t>
      </w:r>
    </w:p>
    <w:p w14:paraId="0E2C21F7"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Apresentar os programas de capacitação e treinamentos voltados para a Gestão de Resíduos;</w:t>
      </w:r>
    </w:p>
    <w:p w14:paraId="4E1FCA62"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 xml:space="preserve">Apresentar procedimento para o Gerenciamento dos Resíduos;                                                                                        </w:t>
      </w:r>
    </w:p>
    <w:p w14:paraId="34A400A5"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Cópia da Autorização para o deposito de resíduos no Aterro da Sanitário - CLASSE II A e CLASSE II B;</w:t>
      </w:r>
    </w:p>
    <w:p w14:paraId="12B99B20"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Apresentar contrato com empresa prestadora de serviço para o gerenciamento de resíduos - CLASSE I, II A e II B;</w:t>
      </w:r>
    </w:p>
    <w:p w14:paraId="7580E4A7"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Enviar para a Coordenadoria de Meio Ambiente os comprovantes de tratamento dos resíduos gerados na atividade;</w:t>
      </w:r>
    </w:p>
    <w:p w14:paraId="6CD0C630"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Layout de todos os coletores que será utilizado no serviço e/ou obra;</w:t>
      </w:r>
    </w:p>
    <w:p w14:paraId="20501274" w14:textId="77777777" w:rsidR="00AE2EA7"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 xml:space="preserve">Apresentar comprovante de tratamento de todos os </w:t>
      </w:r>
      <w:r>
        <w:rPr>
          <w:rFonts w:ascii="Arial" w:hAnsi="Arial" w:cs="Arial"/>
          <w:szCs w:val="24"/>
        </w:rPr>
        <w:t>resíduos gerados nas atividades;</w:t>
      </w:r>
    </w:p>
    <w:p w14:paraId="3AE0BF16" w14:textId="77777777" w:rsidR="00AE2EA7" w:rsidRPr="00A17AB2" w:rsidRDefault="00AE2EA7" w:rsidP="00846F5C">
      <w:pPr>
        <w:pStyle w:val="PargrafodaLista"/>
        <w:numPr>
          <w:ilvl w:val="0"/>
          <w:numId w:val="90"/>
        </w:numPr>
        <w:spacing w:before="240" w:after="0" w:line="360" w:lineRule="auto"/>
        <w:jc w:val="both"/>
        <w:rPr>
          <w:rFonts w:ascii="Arial" w:hAnsi="Arial" w:cs="Arial"/>
          <w:szCs w:val="24"/>
        </w:rPr>
      </w:pPr>
      <w:r w:rsidRPr="00A17AB2">
        <w:rPr>
          <w:rFonts w:ascii="Arial" w:hAnsi="Arial" w:cs="Arial"/>
          <w:szCs w:val="24"/>
        </w:rPr>
        <w:t xml:space="preserve">Apresenta </w:t>
      </w:r>
      <w:proofErr w:type="spellStart"/>
      <w:r w:rsidRPr="00A17AB2">
        <w:rPr>
          <w:rFonts w:ascii="Arial" w:hAnsi="Arial" w:cs="Arial"/>
          <w:szCs w:val="24"/>
        </w:rPr>
        <w:t>rotograma</w:t>
      </w:r>
      <w:proofErr w:type="spellEnd"/>
      <w:r w:rsidRPr="00A17AB2">
        <w:rPr>
          <w:rFonts w:ascii="Arial" w:hAnsi="Arial" w:cs="Arial"/>
          <w:szCs w:val="24"/>
        </w:rPr>
        <w:t xml:space="preserve"> do transporte de todos os resíduos gerados.</w:t>
      </w:r>
    </w:p>
    <w:p w14:paraId="5B0F8BC1" w14:textId="77777777" w:rsidR="00AE2EA7" w:rsidRDefault="00AE2EA7" w:rsidP="00AE2EA7">
      <w:pPr>
        <w:spacing w:after="0" w:line="240" w:lineRule="auto"/>
        <w:jc w:val="both"/>
        <w:rPr>
          <w:rFonts w:ascii="Arial" w:hAnsi="Arial" w:cs="Arial"/>
          <w:b/>
          <w:bCs/>
          <w:szCs w:val="24"/>
        </w:rPr>
      </w:pPr>
    </w:p>
    <w:p w14:paraId="7E714001" w14:textId="534722E9" w:rsidR="00AE2EA7" w:rsidRPr="009E4C11" w:rsidRDefault="00AE2EA7" w:rsidP="00AE2EA7">
      <w:pPr>
        <w:spacing w:after="0" w:line="240" w:lineRule="auto"/>
        <w:jc w:val="both"/>
        <w:rPr>
          <w:b/>
          <w:bCs/>
          <w:color w:val="000000"/>
          <w:sz w:val="20"/>
          <w:szCs w:val="20"/>
        </w:rPr>
      </w:pPr>
      <w:r w:rsidRPr="009E4C11">
        <w:rPr>
          <w:rFonts w:ascii="Arial" w:hAnsi="Arial" w:cs="Arial"/>
          <w:b/>
          <w:bCs/>
          <w:szCs w:val="24"/>
        </w:rPr>
        <w:t xml:space="preserve">INFORMAÇÃO COMPLEMENTAR </w:t>
      </w:r>
      <w:r>
        <w:rPr>
          <w:rFonts w:ascii="Arial" w:hAnsi="Arial" w:cs="Arial"/>
          <w:b/>
          <w:bCs/>
          <w:szCs w:val="24"/>
        </w:rPr>
        <w:t>IMPORTANTE NA ÁREA AMBIENTAL</w:t>
      </w:r>
      <w:r w:rsidR="00846F5C">
        <w:rPr>
          <w:rFonts w:ascii="Arial" w:hAnsi="Arial" w:cs="Arial"/>
          <w:b/>
          <w:bCs/>
          <w:szCs w:val="24"/>
        </w:rPr>
        <w:t xml:space="preserve"> (</w:t>
      </w:r>
      <w:r w:rsidRPr="00A17AB2">
        <w:rPr>
          <w:rFonts w:ascii="Arial" w:hAnsi="Arial" w:cs="Arial"/>
          <w:b/>
          <w:bCs/>
          <w:szCs w:val="24"/>
        </w:rPr>
        <w:t>POSSIVEIS RISCOS DE CONTATO COM FAUNA E FLORA MARINHA</w:t>
      </w:r>
      <w:r w:rsidR="00846F5C">
        <w:rPr>
          <w:rFonts w:ascii="Arial" w:hAnsi="Arial" w:cs="Arial"/>
          <w:b/>
          <w:bCs/>
          <w:szCs w:val="24"/>
        </w:rPr>
        <w:t>).</w:t>
      </w:r>
      <w:r w:rsidRPr="00A17AB2">
        <w:rPr>
          <w:rFonts w:ascii="Arial" w:hAnsi="Arial" w:cs="Arial"/>
          <w:b/>
          <w:bCs/>
          <w:szCs w:val="24"/>
        </w:rPr>
        <w:tab/>
      </w:r>
      <w:r w:rsidRPr="00A17AB2">
        <w:rPr>
          <w:rFonts w:ascii="Arial" w:hAnsi="Arial" w:cs="Arial"/>
          <w:b/>
          <w:bCs/>
          <w:szCs w:val="24"/>
        </w:rPr>
        <w:tab/>
      </w:r>
    </w:p>
    <w:p w14:paraId="5672D985" w14:textId="6BE92173" w:rsidR="00A17AB2" w:rsidRDefault="00AD1BCD" w:rsidP="00AE2EA7">
      <w:pPr>
        <w:spacing w:before="240" w:line="360" w:lineRule="auto"/>
        <w:jc w:val="both"/>
        <w:rPr>
          <w:rFonts w:ascii="Arial" w:hAnsi="Arial" w:cs="Arial"/>
          <w:szCs w:val="24"/>
        </w:rPr>
      </w:pPr>
      <w:r>
        <w:rPr>
          <w:rFonts w:ascii="Arial" w:hAnsi="Arial" w:cs="Arial"/>
          <w:szCs w:val="24"/>
        </w:rPr>
        <w:t>Normas e procedimentos da EMAP</w:t>
      </w:r>
    </w:p>
    <w:p w14:paraId="4F903FB7" w14:textId="5CBBCB5A" w:rsidR="00AD1BCD" w:rsidRDefault="00AD1BCD" w:rsidP="00AD1BCD">
      <w:pPr>
        <w:spacing w:after="0" w:line="240" w:lineRule="auto"/>
        <w:jc w:val="both"/>
        <w:rPr>
          <w:rFonts w:ascii="Arial" w:hAnsi="Arial" w:cs="Arial"/>
          <w:b/>
          <w:bCs/>
          <w:szCs w:val="24"/>
        </w:rPr>
      </w:pPr>
      <w:r w:rsidRPr="00AD1BCD">
        <w:rPr>
          <w:rFonts w:ascii="Arial" w:hAnsi="Arial" w:cs="Arial"/>
          <w:b/>
          <w:bCs/>
          <w:szCs w:val="24"/>
        </w:rPr>
        <w:lastRenderedPageBreak/>
        <w:t>FORNECIMENTO DE ESTUDOS/MONITORAMENTO</w:t>
      </w:r>
      <w:r>
        <w:rPr>
          <w:rFonts w:ascii="Arial" w:hAnsi="Arial" w:cs="Arial"/>
          <w:b/>
          <w:bCs/>
          <w:szCs w:val="24"/>
        </w:rPr>
        <w:t>S/ CONSULTORIAS/ PESQUISAS/ ETC (</w:t>
      </w:r>
      <w:r w:rsidRPr="00AD1BCD">
        <w:rPr>
          <w:rFonts w:ascii="Arial" w:hAnsi="Arial" w:cs="Arial"/>
          <w:b/>
          <w:bCs/>
          <w:szCs w:val="24"/>
        </w:rPr>
        <w:t>EIA/RIMA</w:t>
      </w:r>
      <w:r>
        <w:rPr>
          <w:rFonts w:ascii="Arial" w:hAnsi="Arial" w:cs="Arial"/>
          <w:b/>
          <w:bCs/>
          <w:szCs w:val="24"/>
        </w:rPr>
        <w:t>).</w:t>
      </w:r>
    </w:p>
    <w:p w14:paraId="7DE9F89F" w14:textId="77777777" w:rsidR="00AD1BCD" w:rsidRDefault="00AD1BCD" w:rsidP="00AD1BCD">
      <w:pPr>
        <w:spacing w:after="0" w:line="240" w:lineRule="auto"/>
        <w:jc w:val="both"/>
        <w:rPr>
          <w:rFonts w:ascii="Arial" w:hAnsi="Arial" w:cs="Arial"/>
          <w:b/>
          <w:bCs/>
          <w:szCs w:val="24"/>
        </w:rPr>
      </w:pPr>
    </w:p>
    <w:p w14:paraId="13F3DA49" w14:textId="3ECB4976" w:rsidR="00AD1BCD" w:rsidRPr="00AD1BCD" w:rsidRDefault="00AD1BCD" w:rsidP="00AD1BCD">
      <w:pPr>
        <w:spacing w:before="240" w:line="360" w:lineRule="auto"/>
        <w:jc w:val="both"/>
        <w:rPr>
          <w:rFonts w:ascii="Arial" w:hAnsi="Arial" w:cs="Arial"/>
          <w:szCs w:val="24"/>
        </w:rPr>
      </w:pPr>
      <w:r>
        <w:rPr>
          <w:rFonts w:ascii="Arial" w:hAnsi="Arial" w:cs="Arial"/>
          <w:szCs w:val="24"/>
        </w:rPr>
        <w:t>Normas e procedimentos da EMAP</w:t>
      </w:r>
    </w:p>
    <w:p w14:paraId="4F077061" w14:textId="77777777" w:rsidR="00AD1BCD" w:rsidRPr="00AD1BCD" w:rsidRDefault="00AD1BCD" w:rsidP="00AD1BCD">
      <w:pPr>
        <w:spacing w:after="0" w:line="240" w:lineRule="auto"/>
        <w:jc w:val="both"/>
        <w:rPr>
          <w:rFonts w:ascii="Arial" w:hAnsi="Arial" w:cs="Arial"/>
          <w:b/>
          <w:bCs/>
          <w:szCs w:val="24"/>
        </w:rPr>
      </w:pPr>
    </w:p>
    <w:p w14:paraId="4D1A2906" w14:textId="77777777" w:rsidR="00CE4D3F" w:rsidRPr="00D02E60" w:rsidRDefault="00CE4D3F" w:rsidP="00CE4D3F">
      <w:pPr>
        <w:jc w:val="both"/>
        <w:rPr>
          <w:rFonts w:ascii="Arial" w:hAnsi="Arial" w:cs="Arial"/>
          <w:b/>
          <w:szCs w:val="24"/>
          <w:u w:val="single"/>
        </w:rPr>
      </w:pPr>
      <w:r w:rsidRPr="00D02E60">
        <w:rPr>
          <w:rFonts w:ascii="Arial" w:hAnsi="Arial" w:cs="Arial"/>
          <w:b/>
          <w:szCs w:val="24"/>
          <w:u w:val="single"/>
        </w:rPr>
        <w:t>ORIENTAÇÕES RELATIVAS À SAÚDE</w:t>
      </w:r>
    </w:p>
    <w:tbl>
      <w:tblPr>
        <w:tblW w:w="0" w:type="auto"/>
        <w:tblCellMar>
          <w:left w:w="70" w:type="dxa"/>
          <w:right w:w="70" w:type="dxa"/>
        </w:tblCellMar>
        <w:tblLook w:val="04A0" w:firstRow="1" w:lastRow="0" w:firstColumn="1" w:lastColumn="0" w:noHBand="0" w:noVBand="1"/>
      </w:tblPr>
      <w:tblGrid>
        <w:gridCol w:w="2207"/>
        <w:gridCol w:w="2021"/>
        <w:gridCol w:w="2721"/>
        <w:gridCol w:w="2112"/>
      </w:tblGrid>
      <w:tr w:rsidR="00A17AB2" w:rsidRPr="00D02E60" w14:paraId="71338F9A" w14:textId="77777777" w:rsidTr="00AD1BCD">
        <w:trPr>
          <w:trHeight w:val="300"/>
        </w:trPr>
        <w:tc>
          <w:tcPr>
            <w:tcW w:w="0" w:type="auto"/>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hideMark/>
          </w:tcPr>
          <w:p w14:paraId="68348AD9" w14:textId="77777777" w:rsidR="00A17AB2" w:rsidRPr="00D02E60" w:rsidRDefault="00A17AB2" w:rsidP="00AD1BCD">
            <w:pPr>
              <w:spacing w:after="0" w:line="240" w:lineRule="auto"/>
              <w:jc w:val="center"/>
              <w:rPr>
                <w:rFonts w:cs="Calibri"/>
                <w:b/>
                <w:bCs/>
                <w:color w:val="000000"/>
                <w:sz w:val="20"/>
              </w:rPr>
            </w:pPr>
            <w:r w:rsidRPr="00D02E60">
              <w:rPr>
                <w:rFonts w:cs="Calibri"/>
                <w:b/>
                <w:bCs/>
                <w:color w:val="000000"/>
                <w:sz w:val="20"/>
              </w:rPr>
              <w:t>ATIVIDADE</w:t>
            </w:r>
          </w:p>
        </w:tc>
        <w:tc>
          <w:tcPr>
            <w:tcW w:w="0" w:type="auto"/>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42BF8CBC" w14:textId="77777777" w:rsidR="00A17AB2" w:rsidRPr="00D02E60" w:rsidRDefault="00A17AB2" w:rsidP="00AD1BCD">
            <w:pPr>
              <w:spacing w:after="0" w:line="240" w:lineRule="auto"/>
              <w:jc w:val="center"/>
              <w:rPr>
                <w:rFonts w:cs="Calibri"/>
                <w:b/>
                <w:bCs/>
                <w:color w:val="000000"/>
                <w:sz w:val="20"/>
              </w:rPr>
            </w:pPr>
            <w:r w:rsidRPr="00D02E60">
              <w:rPr>
                <w:rFonts w:cs="Calibri"/>
                <w:b/>
                <w:bCs/>
                <w:color w:val="000000"/>
                <w:sz w:val="20"/>
              </w:rPr>
              <w:t>DOCUMENTOS OBRIGATÓRIOS</w:t>
            </w:r>
          </w:p>
        </w:tc>
        <w:tc>
          <w:tcPr>
            <w:tcW w:w="0" w:type="auto"/>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4986E356" w14:textId="77777777" w:rsidR="00A17AB2" w:rsidRPr="00D02E60" w:rsidRDefault="00A17AB2" w:rsidP="00AD1BCD">
            <w:pPr>
              <w:spacing w:after="0" w:line="240" w:lineRule="auto"/>
              <w:jc w:val="center"/>
              <w:rPr>
                <w:rFonts w:cs="Calibri"/>
                <w:b/>
                <w:bCs/>
                <w:color w:val="000000"/>
                <w:sz w:val="20"/>
              </w:rPr>
            </w:pPr>
            <w:r w:rsidRPr="00D02E60">
              <w:rPr>
                <w:rFonts w:cs="Calibri"/>
                <w:b/>
                <w:bCs/>
                <w:color w:val="000000"/>
                <w:sz w:val="20"/>
              </w:rPr>
              <w:t>EXAMES OBRIGATÓRIOS</w:t>
            </w:r>
          </w:p>
        </w:tc>
        <w:tc>
          <w:tcPr>
            <w:tcW w:w="0" w:type="auto"/>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56CC2851" w14:textId="77777777" w:rsidR="00A17AB2" w:rsidRPr="00D02E60" w:rsidRDefault="00A17AB2" w:rsidP="00AD1BCD">
            <w:pPr>
              <w:spacing w:after="0" w:line="240" w:lineRule="auto"/>
              <w:jc w:val="center"/>
              <w:rPr>
                <w:rFonts w:cs="Calibri"/>
                <w:b/>
                <w:bCs/>
                <w:color w:val="000000"/>
                <w:sz w:val="20"/>
              </w:rPr>
            </w:pPr>
            <w:r w:rsidRPr="00D02E60">
              <w:rPr>
                <w:rFonts w:cs="Calibri"/>
                <w:b/>
                <w:bCs/>
                <w:color w:val="000000"/>
                <w:sz w:val="20"/>
              </w:rPr>
              <w:t xml:space="preserve">PERIODICIDADE DE REALIZAÇÃO DOS EXAMES </w:t>
            </w:r>
          </w:p>
        </w:tc>
      </w:tr>
      <w:tr w:rsidR="00A17AB2" w:rsidRPr="00D02E60" w14:paraId="3832B4FC" w14:textId="77777777" w:rsidTr="00AD1BCD">
        <w:trPr>
          <w:trHeight w:val="2880"/>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745C782C" w14:textId="0EEDF102" w:rsidR="00A17AB2" w:rsidRPr="00D02E60" w:rsidRDefault="00A17AB2" w:rsidP="00A17AB2">
            <w:pPr>
              <w:spacing w:after="0" w:line="240" w:lineRule="auto"/>
              <w:rPr>
                <w:rFonts w:cs="Calibri"/>
                <w:strike/>
                <w:color w:val="000000"/>
                <w:sz w:val="18"/>
                <w:szCs w:val="20"/>
              </w:rPr>
            </w:pPr>
            <w:r>
              <w:rPr>
                <w:color w:val="000000"/>
                <w:sz w:val="18"/>
                <w:szCs w:val="20"/>
              </w:rPr>
              <w:t>1</w:t>
            </w:r>
            <w:r w:rsidRPr="00D02E60">
              <w:rPr>
                <w:color w:val="000000"/>
                <w:sz w:val="18"/>
                <w:szCs w:val="20"/>
              </w:rPr>
              <w:t xml:space="preserve">.0 SERVIÇOS DE TRANSPORTE, MOVIMENTAÇÃO, ARMAZENAGEM E MANUSEIO DE </w:t>
            </w:r>
            <w:proofErr w:type="gramStart"/>
            <w:r w:rsidRPr="00D02E60">
              <w:rPr>
                <w:color w:val="000000"/>
                <w:sz w:val="18"/>
                <w:szCs w:val="20"/>
              </w:rPr>
              <w:t>MATERIAL</w:t>
            </w:r>
            <w:r w:rsidRPr="00D02E60">
              <w:rPr>
                <w:color w:val="000000"/>
                <w:sz w:val="18"/>
                <w:szCs w:val="20"/>
              </w:rPr>
              <w:br/>
              <w:t>(</w:t>
            </w:r>
            <w:proofErr w:type="gramEnd"/>
            <w:r w:rsidRPr="00D02E60">
              <w:rPr>
                <w:color w:val="000000"/>
                <w:sz w:val="18"/>
                <w:szCs w:val="20"/>
              </w:rPr>
              <w:t>NR 11)</w:t>
            </w:r>
          </w:p>
        </w:tc>
        <w:tc>
          <w:tcPr>
            <w:tcW w:w="0" w:type="auto"/>
            <w:tcBorders>
              <w:top w:val="nil"/>
              <w:left w:val="nil"/>
              <w:bottom w:val="single" w:sz="4" w:space="0" w:color="auto"/>
              <w:right w:val="single" w:sz="4" w:space="0" w:color="auto"/>
            </w:tcBorders>
            <w:shd w:val="clear" w:color="auto" w:fill="auto"/>
            <w:vAlign w:val="center"/>
            <w:hideMark/>
          </w:tcPr>
          <w:p w14:paraId="1A7B31EA" w14:textId="003EE546" w:rsidR="00A17AB2" w:rsidRPr="00D02E60" w:rsidRDefault="00A17AB2" w:rsidP="00A17AB2">
            <w:pPr>
              <w:rPr>
                <w:color w:val="000000"/>
                <w:sz w:val="18"/>
                <w:szCs w:val="20"/>
              </w:rPr>
            </w:pPr>
            <w:proofErr w:type="gramStart"/>
            <w:r w:rsidRPr="00D02E60">
              <w:rPr>
                <w:color w:val="000000"/>
                <w:sz w:val="18"/>
                <w:szCs w:val="20"/>
              </w:rPr>
              <w:t>ASO;</w:t>
            </w:r>
            <w:r w:rsidRPr="00D02E60">
              <w:rPr>
                <w:color w:val="000000"/>
                <w:sz w:val="18"/>
                <w:szCs w:val="20"/>
              </w:rPr>
              <w:br/>
              <w:t>FICHA</w:t>
            </w:r>
            <w:proofErr w:type="gramEnd"/>
            <w:r w:rsidRPr="00D02E60">
              <w:rPr>
                <w:color w:val="000000"/>
                <w:sz w:val="18"/>
                <w:szCs w:val="20"/>
              </w:rPr>
              <w:t xml:space="preserve"> CLÍNICA. </w:t>
            </w:r>
            <w:r w:rsidRPr="00D02E60">
              <w:rPr>
                <w:color w:val="000000"/>
                <w:sz w:val="18"/>
                <w:szCs w:val="20"/>
              </w:rPr>
              <w:br/>
              <w:t>ASSINADOS POR MÉDICO DO TRABALHO OU MÉDICO EXAMINADOR INDICADO.</w:t>
            </w:r>
          </w:p>
        </w:tc>
        <w:tc>
          <w:tcPr>
            <w:tcW w:w="0" w:type="auto"/>
            <w:tcBorders>
              <w:top w:val="nil"/>
              <w:left w:val="nil"/>
              <w:bottom w:val="single" w:sz="4" w:space="0" w:color="auto"/>
              <w:right w:val="single" w:sz="4" w:space="0" w:color="auto"/>
            </w:tcBorders>
            <w:shd w:val="clear" w:color="auto" w:fill="auto"/>
            <w:vAlign w:val="center"/>
            <w:hideMark/>
          </w:tcPr>
          <w:p w14:paraId="0336904A" w14:textId="5EB33884" w:rsidR="00A17AB2" w:rsidRPr="00D02E60" w:rsidRDefault="00A17AB2" w:rsidP="00A17AB2">
            <w:pPr>
              <w:rPr>
                <w:color w:val="000000"/>
                <w:sz w:val="18"/>
                <w:szCs w:val="20"/>
              </w:rPr>
            </w:pPr>
            <w:r w:rsidRPr="00D02E60">
              <w:rPr>
                <w:color w:val="000000"/>
                <w:sz w:val="18"/>
                <w:szCs w:val="20"/>
              </w:rPr>
              <w:t xml:space="preserve">RAIO X DE TÓRAX </w:t>
            </w:r>
            <w:proofErr w:type="gramStart"/>
            <w:r w:rsidRPr="00D02E60">
              <w:rPr>
                <w:color w:val="000000"/>
                <w:sz w:val="18"/>
                <w:szCs w:val="20"/>
              </w:rPr>
              <w:t>AP;</w:t>
            </w:r>
            <w:r w:rsidRPr="00D02E60">
              <w:rPr>
                <w:color w:val="000000"/>
                <w:sz w:val="18"/>
                <w:szCs w:val="20"/>
              </w:rPr>
              <w:br/>
              <w:t>ACUIDADE</w:t>
            </w:r>
            <w:proofErr w:type="gramEnd"/>
            <w:r w:rsidRPr="00D02E60">
              <w:rPr>
                <w:color w:val="000000"/>
                <w:sz w:val="18"/>
                <w:szCs w:val="20"/>
              </w:rPr>
              <w:t xml:space="preserve"> VISUAL;</w:t>
            </w:r>
            <w:r w:rsidRPr="00D02E60">
              <w:rPr>
                <w:color w:val="000000"/>
                <w:sz w:val="18"/>
                <w:szCs w:val="20"/>
              </w:rPr>
              <w:br/>
              <w:t>HEMOGRAMA COMPLETO;</w:t>
            </w:r>
            <w:r w:rsidRPr="00D02E60">
              <w:rPr>
                <w:color w:val="000000"/>
                <w:sz w:val="18"/>
                <w:szCs w:val="20"/>
              </w:rPr>
              <w:br/>
              <w:t>GLICEMIA EM JEJUM;</w:t>
            </w:r>
            <w:r w:rsidRPr="00D02E60">
              <w:rPr>
                <w:color w:val="000000"/>
                <w:sz w:val="18"/>
                <w:szCs w:val="20"/>
              </w:rPr>
              <w:br/>
              <w:t>TIPAGEM SANGUINEA (SOMENTE NO ADMISSIONAL);</w:t>
            </w:r>
            <w:r w:rsidRPr="00D02E60">
              <w:rPr>
                <w:color w:val="000000"/>
                <w:sz w:val="18"/>
                <w:szCs w:val="20"/>
              </w:rPr>
              <w:br/>
              <w:t>ELETROCARDIOGRAMA (ECG);</w:t>
            </w:r>
            <w:r w:rsidRPr="00D02E60">
              <w:rPr>
                <w:color w:val="000000"/>
                <w:sz w:val="18"/>
                <w:szCs w:val="20"/>
              </w:rPr>
              <w:br/>
              <w:t>GAMA GT.</w:t>
            </w:r>
            <w:r w:rsidRPr="00D02E60">
              <w:rPr>
                <w:color w:val="000000"/>
                <w:sz w:val="18"/>
                <w:szCs w:val="20"/>
              </w:rPr>
              <w:br/>
              <w:t xml:space="preserve">OBS.: </w:t>
            </w:r>
            <w:r w:rsidRPr="00D02E60">
              <w:rPr>
                <w:i/>
                <w:iCs/>
                <w:color w:val="000000"/>
                <w:sz w:val="18"/>
                <w:szCs w:val="20"/>
              </w:rPr>
              <w:t>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4A15C9" w14:textId="40E07792" w:rsidR="00A17AB2" w:rsidRPr="00D02E60" w:rsidRDefault="00A17AB2" w:rsidP="00A17AB2">
            <w:pPr>
              <w:rPr>
                <w:color w:val="000000"/>
                <w:sz w:val="18"/>
                <w:szCs w:val="20"/>
              </w:rPr>
            </w:pPr>
            <w:r w:rsidRPr="00D02E60">
              <w:rPr>
                <w:color w:val="000000"/>
                <w:sz w:val="18"/>
                <w:szCs w:val="20"/>
              </w:rPr>
              <w:t>TODOS OS EXAMES SERÃO REALIZADOS NO ADMISSIONAL E ANUALMENTE</w:t>
            </w:r>
          </w:p>
        </w:tc>
      </w:tr>
      <w:tr w:rsidR="00A17AB2" w:rsidRPr="00D02E60" w14:paraId="7DACAE5D" w14:textId="77777777" w:rsidTr="00AD1BCD">
        <w:trPr>
          <w:trHeight w:val="300"/>
        </w:trPr>
        <w:tc>
          <w:tcPr>
            <w:tcW w:w="0" w:type="auto"/>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630CD0A1" w14:textId="77777777" w:rsidR="00A17AB2" w:rsidRPr="00D02E60" w:rsidRDefault="00A17AB2" w:rsidP="00AD1BCD">
            <w:pPr>
              <w:spacing w:after="0" w:line="240" w:lineRule="auto"/>
              <w:jc w:val="center"/>
              <w:rPr>
                <w:rFonts w:cs="Calibri"/>
                <w:color w:val="000000"/>
                <w:sz w:val="18"/>
                <w:szCs w:val="20"/>
              </w:rPr>
            </w:pPr>
            <w:r w:rsidRPr="00D02E60">
              <w:rPr>
                <w:rFonts w:cs="Calibri"/>
                <w:color w:val="000000"/>
                <w:sz w:val="18"/>
                <w:szCs w:val="20"/>
              </w:rPr>
              <w:t>3.0 SERVIÇOS INSALUBRES (NR 15)</w:t>
            </w:r>
          </w:p>
        </w:tc>
      </w:tr>
      <w:tr w:rsidR="00A17AB2" w:rsidRPr="00D02E60" w14:paraId="0863A9DE" w14:textId="77777777" w:rsidTr="00AD1BCD">
        <w:trPr>
          <w:trHeight w:val="2700"/>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64AA2BFB"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 xml:space="preserve">3.1 ATIVIDADE DE MERGULHO </w:t>
            </w:r>
          </w:p>
          <w:p w14:paraId="6F66224F"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(INDICAR APTIDÃO NO ASO)</w:t>
            </w:r>
          </w:p>
        </w:tc>
        <w:tc>
          <w:tcPr>
            <w:tcW w:w="0" w:type="auto"/>
            <w:tcBorders>
              <w:top w:val="nil"/>
              <w:left w:val="nil"/>
              <w:bottom w:val="single" w:sz="4" w:space="0" w:color="auto"/>
              <w:right w:val="single" w:sz="4" w:space="0" w:color="auto"/>
            </w:tcBorders>
            <w:shd w:val="clear" w:color="auto" w:fill="auto"/>
            <w:vAlign w:val="center"/>
            <w:hideMark/>
          </w:tcPr>
          <w:p w14:paraId="3C3F20A5"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ASO;</w:t>
            </w:r>
          </w:p>
          <w:p w14:paraId="5CD41BCD"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 xml:space="preserve">FICHA CLÍNICA. </w:t>
            </w:r>
          </w:p>
          <w:p w14:paraId="503B7AB6"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ASSINADOS POR MÉDICO DO TRABALHO OU MÉDICO EXAMINADOR INDICADO.</w:t>
            </w:r>
          </w:p>
        </w:tc>
        <w:tc>
          <w:tcPr>
            <w:tcW w:w="0" w:type="auto"/>
            <w:tcBorders>
              <w:top w:val="nil"/>
              <w:left w:val="nil"/>
              <w:bottom w:val="single" w:sz="4" w:space="0" w:color="auto"/>
              <w:right w:val="single" w:sz="4" w:space="0" w:color="auto"/>
            </w:tcBorders>
            <w:shd w:val="clear" w:color="auto" w:fill="auto"/>
            <w:vAlign w:val="center"/>
            <w:hideMark/>
          </w:tcPr>
          <w:p w14:paraId="14DF7FE5"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RAIO X DE TÓRAX PA E PERFIL;</w:t>
            </w:r>
          </w:p>
          <w:p w14:paraId="5D3A3D9F"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RADIO X DAS ARTICULAÇÕES (ESCAPULOMEURAIS, COXOFEMURAIS E DOS JOELHOS PA E PERFIL);</w:t>
            </w:r>
          </w:p>
          <w:p w14:paraId="1E5AD6E7"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AUDIOMETRIA TONAL E VOCAL;</w:t>
            </w:r>
          </w:p>
          <w:p w14:paraId="1DF3231A"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TESTE DE PRESSÃO;</w:t>
            </w:r>
          </w:p>
          <w:p w14:paraId="1396655B"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TESTE DE TOLERÂNCIA AO OXIGÊNIO;</w:t>
            </w:r>
          </w:p>
          <w:p w14:paraId="0BBAFD6C"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ACUIDADE VISUAL;</w:t>
            </w:r>
          </w:p>
          <w:p w14:paraId="1F98D5E7"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HEMOGRAMA COMPLETO;</w:t>
            </w:r>
          </w:p>
          <w:p w14:paraId="4552C533"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GLICEMIA EM JEJUM;</w:t>
            </w:r>
          </w:p>
          <w:p w14:paraId="13641DE8"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TIPAGEM SANGUINEA (SOMENTE NO ADMISSIONAL);</w:t>
            </w:r>
          </w:p>
          <w:p w14:paraId="02DC01BC"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ELETROCARDIOGRAMA (ECG);</w:t>
            </w:r>
          </w:p>
          <w:p w14:paraId="4D3B4277"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GAMA GT;</w:t>
            </w:r>
          </w:p>
          <w:p w14:paraId="7571BFC6"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SUMÁRIO DE URINA;</w:t>
            </w:r>
          </w:p>
          <w:p w14:paraId="27D6F908"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PARASITOLÓGICO DE FEZES;</w:t>
            </w:r>
          </w:p>
          <w:p w14:paraId="7D1C632C"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VDRL;</w:t>
            </w:r>
          </w:p>
          <w:p w14:paraId="451582D3"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ELETROENCEFALOGRAMA (EEG).</w:t>
            </w:r>
          </w:p>
          <w:p w14:paraId="6548AB99"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OBS.:ESSES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EBE958" w14:textId="77777777" w:rsidR="00A17AB2" w:rsidRPr="00D02E60" w:rsidRDefault="00A17AB2" w:rsidP="00AD1BCD">
            <w:pPr>
              <w:spacing w:after="0" w:line="240" w:lineRule="auto"/>
              <w:rPr>
                <w:rFonts w:cs="Calibri"/>
                <w:color w:val="000000"/>
                <w:sz w:val="18"/>
                <w:szCs w:val="20"/>
              </w:rPr>
            </w:pPr>
            <w:r w:rsidRPr="00D02E60">
              <w:rPr>
                <w:rFonts w:cs="Calibri"/>
                <w:color w:val="000000"/>
                <w:sz w:val="18"/>
                <w:szCs w:val="20"/>
              </w:rPr>
              <w:t>TODOS OS EXAMES SERÃO REALIZADOS NO ADMISSIONAL E SEMESTRALMENTE</w:t>
            </w:r>
          </w:p>
        </w:tc>
      </w:tr>
      <w:tr w:rsidR="00A17AB2" w:rsidRPr="00D02E60" w14:paraId="572D6507" w14:textId="77777777" w:rsidTr="00AD1BCD">
        <w:trPr>
          <w:trHeight w:val="2265"/>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72785567" w14:textId="4C309C7E" w:rsidR="00A17AB2" w:rsidRPr="00D02E60" w:rsidRDefault="00A17AB2" w:rsidP="00A17AB2">
            <w:pPr>
              <w:spacing w:after="0" w:line="240" w:lineRule="auto"/>
              <w:rPr>
                <w:rFonts w:cs="Calibri"/>
                <w:color w:val="000000"/>
                <w:sz w:val="18"/>
                <w:szCs w:val="20"/>
              </w:rPr>
            </w:pPr>
            <w:r w:rsidRPr="00A17AB2">
              <w:rPr>
                <w:rFonts w:cs="Calibri"/>
                <w:color w:val="000000"/>
                <w:sz w:val="18"/>
                <w:szCs w:val="20"/>
              </w:rPr>
              <w:lastRenderedPageBreak/>
              <w:t xml:space="preserve">6.0 TRABALHO EM ESPAÇO CONFINADO (NR 33) </w:t>
            </w:r>
            <w:r w:rsidRPr="00A17AB2">
              <w:rPr>
                <w:rFonts w:cs="Calibri"/>
                <w:color w:val="000000"/>
                <w:sz w:val="18"/>
                <w:szCs w:val="20"/>
              </w:rPr>
              <w:br/>
              <w:t>(INDICAR APTIDÃO NO ASO)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F6A837" w14:textId="4827DCA7" w:rsidR="00A17AB2" w:rsidRPr="00D02E60" w:rsidRDefault="00A17AB2" w:rsidP="00A17AB2">
            <w:pPr>
              <w:spacing w:after="0" w:line="240" w:lineRule="auto"/>
              <w:rPr>
                <w:rFonts w:cs="Calibri"/>
                <w:color w:val="000000"/>
                <w:sz w:val="18"/>
                <w:szCs w:val="20"/>
              </w:rPr>
            </w:pPr>
            <w:proofErr w:type="gramStart"/>
            <w:r w:rsidRPr="00A17AB2">
              <w:rPr>
                <w:rFonts w:cs="Calibri"/>
                <w:color w:val="000000"/>
                <w:sz w:val="18"/>
                <w:szCs w:val="20"/>
              </w:rPr>
              <w:t>ASO;</w:t>
            </w:r>
            <w:r w:rsidRPr="00A17AB2">
              <w:rPr>
                <w:rFonts w:cs="Calibri"/>
                <w:color w:val="000000"/>
                <w:sz w:val="18"/>
                <w:szCs w:val="20"/>
              </w:rPr>
              <w:br/>
              <w:t>FICHA</w:t>
            </w:r>
            <w:proofErr w:type="gramEnd"/>
            <w:r w:rsidRPr="00A17AB2">
              <w:rPr>
                <w:rFonts w:cs="Calibri"/>
                <w:color w:val="000000"/>
                <w:sz w:val="18"/>
                <w:szCs w:val="20"/>
              </w:rPr>
              <w:t xml:space="preserve"> CLÍNICA. </w:t>
            </w:r>
            <w:r w:rsidRPr="00A17AB2">
              <w:rPr>
                <w:rFonts w:cs="Calibri"/>
                <w:color w:val="000000"/>
                <w:sz w:val="18"/>
                <w:szCs w:val="20"/>
              </w:rPr>
              <w:br/>
              <w:t>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1AF321" w14:textId="4D3F86E7" w:rsidR="00A17AB2" w:rsidRPr="00D02E60" w:rsidRDefault="00A17AB2" w:rsidP="00A17AB2">
            <w:pPr>
              <w:spacing w:after="0" w:line="240" w:lineRule="auto"/>
              <w:rPr>
                <w:rFonts w:cs="Calibri"/>
                <w:color w:val="000000"/>
                <w:sz w:val="18"/>
                <w:szCs w:val="20"/>
              </w:rPr>
            </w:pPr>
            <w:r w:rsidRPr="00A17AB2">
              <w:rPr>
                <w:rFonts w:cs="Calibri"/>
                <w:color w:val="000000"/>
                <w:sz w:val="18"/>
                <w:szCs w:val="20"/>
              </w:rPr>
              <w:t xml:space="preserve">RAIO X DE TÓRAX </w:t>
            </w:r>
            <w:proofErr w:type="gramStart"/>
            <w:r w:rsidRPr="00A17AB2">
              <w:rPr>
                <w:rFonts w:cs="Calibri"/>
                <w:color w:val="000000"/>
                <w:sz w:val="18"/>
                <w:szCs w:val="20"/>
              </w:rPr>
              <w:t>AP;</w:t>
            </w:r>
            <w:r w:rsidRPr="00A17AB2">
              <w:rPr>
                <w:rFonts w:cs="Calibri"/>
                <w:color w:val="000000"/>
                <w:sz w:val="18"/>
                <w:szCs w:val="20"/>
              </w:rPr>
              <w:br/>
              <w:t>ACUIDADE</w:t>
            </w:r>
            <w:proofErr w:type="gramEnd"/>
            <w:r w:rsidRPr="00A17AB2">
              <w:rPr>
                <w:rFonts w:cs="Calibri"/>
                <w:color w:val="000000"/>
                <w:sz w:val="18"/>
                <w:szCs w:val="20"/>
              </w:rPr>
              <w:t xml:space="preserve"> VISUAL;</w:t>
            </w:r>
            <w:r w:rsidRPr="00A17AB2">
              <w:rPr>
                <w:rFonts w:cs="Calibri"/>
                <w:color w:val="000000"/>
                <w:sz w:val="18"/>
                <w:szCs w:val="20"/>
              </w:rPr>
              <w:br/>
              <w:t>HEMOGRAMA COMPLETO;</w:t>
            </w:r>
            <w:r w:rsidRPr="00A17AB2">
              <w:rPr>
                <w:rFonts w:cs="Calibri"/>
                <w:color w:val="000000"/>
                <w:sz w:val="18"/>
                <w:szCs w:val="20"/>
              </w:rPr>
              <w:br/>
              <w:t>GLICEMIA EM JEJUM;</w:t>
            </w:r>
            <w:r w:rsidRPr="00A17AB2">
              <w:rPr>
                <w:rFonts w:cs="Calibri"/>
                <w:color w:val="000000"/>
                <w:sz w:val="18"/>
                <w:szCs w:val="20"/>
              </w:rPr>
              <w:br/>
              <w:t xml:space="preserve">TIPAGEM SANGUINEA (SOMENTE NO ADMISSIONAL); </w:t>
            </w:r>
            <w:r w:rsidRPr="00A17AB2">
              <w:rPr>
                <w:rFonts w:cs="Calibri"/>
                <w:color w:val="000000"/>
                <w:sz w:val="18"/>
                <w:szCs w:val="20"/>
              </w:rPr>
              <w:br/>
              <w:t>ELETROCARDIOGRAMA (ECG);</w:t>
            </w:r>
            <w:r w:rsidRPr="00A17AB2">
              <w:rPr>
                <w:rFonts w:cs="Calibri"/>
                <w:color w:val="000000"/>
                <w:sz w:val="18"/>
                <w:szCs w:val="20"/>
              </w:rPr>
              <w:br/>
              <w:t>GAMA GT.</w:t>
            </w:r>
            <w:r w:rsidRPr="00A17AB2">
              <w:rPr>
                <w:rFonts w:cs="Calibri"/>
                <w:color w:val="000000"/>
                <w:sz w:val="18"/>
                <w:szCs w:val="20"/>
              </w:rPr>
              <w:b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EDFDC6" w14:textId="0D5C1B1A" w:rsidR="00A17AB2" w:rsidRPr="00D02E60" w:rsidRDefault="00A17AB2" w:rsidP="00A17AB2">
            <w:pPr>
              <w:spacing w:after="0" w:line="240" w:lineRule="auto"/>
              <w:rPr>
                <w:rFonts w:cs="Calibri"/>
                <w:color w:val="000000"/>
                <w:sz w:val="18"/>
                <w:szCs w:val="20"/>
              </w:rPr>
            </w:pPr>
            <w:r w:rsidRPr="00A17AB2">
              <w:rPr>
                <w:rFonts w:cs="Calibri"/>
                <w:color w:val="000000"/>
                <w:sz w:val="18"/>
                <w:szCs w:val="20"/>
              </w:rPr>
              <w:t>TODOS OS EXAMES SERÃO REALIZADOS NO ADMISSIONAL E ANUALMENTE</w:t>
            </w:r>
          </w:p>
        </w:tc>
      </w:tr>
      <w:tr w:rsidR="00A17AB2" w:rsidRPr="00D02E60" w14:paraId="1930D294" w14:textId="77777777" w:rsidTr="00AD1BCD">
        <w:trPr>
          <w:trHeight w:val="3360"/>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03899E0E" w14:textId="694CC3A9" w:rsidR="00A17AB2" w:rsidRPr="00D02E60" w:rsidRDefault="00A17AB2" w:rsidP="00A17AB2">
            <w:pPr>
              <w:spacing w:after="0" w:line="240" w:lineRule="auto"/>
              <w:rPr>
                <w:rFonts w:cs="Calibri"/>
                <w:color w:val="000000"/>
                <w:sz w:val="18"/>
                <w:szCs w:val="20"/>
              </w:rPr>
            </w:pPr>
            <w:r w:rsidRPr="00A17AB2">
              <w:rPr>
                <w:rFonts w:cs="Calibri"/>
                <w:color w:val="000000"/>
                <w:sz w:val="18"/>
                <w:szCs w:val="20"/>
              </w:rPr>
              <w:t xml:space="preserve">9.0 </w:t>
            </w:r>
            <w:proofErr w:type="gramStart"/>
            <w:r w:rsidRPr="00A17AB2">
              <w:rPr>
                <w:rFonts w:cs="Calibri"/>
                <w:color w:val="000000"/>
                <w:sz w:val="18"/>
                <w:szCs w:val="20"/>
              </w:rPr>
              <w:t>ADMINISTRATIVA  (</w:t>
            </w:r>
            <w:proofErr w:type="gramEnd"/>
            <w:r w:rsidRPr="00A17AB2">
              <w:rPr>
                <w:rFonts w:cs="Calibri"/>
                <w:color w:val="000000"/>
                <w:sz w:val="18"/>
                <w:szCs w:val="20"/>
              </w:rPr>
              <w:t>NR 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6FA28F" w14:textId="7EC35F92" w:rsidR="00A17AB2" w:rsidRPr="00D02E60" w:rsidRDefault="00A17AB2" w:rsidP="00A17AB2">
            <w:pPr>
              <w:spacing w:after="0" w:line="240" w:lineRule="auto"/>
              <w:rPr>
                <w:rFonts w:cs="Calibri"/>
                <w:color w:val="000000"/>
                <w:sz w:val="18"/>
                <w:szCs w:val="20"/>
              </w:rPr>
            </w:pPr>
            <w:proofErr w:type="gramStart"/>
            <w:r w:rsidRPr="00A17AB2">
              <w:rPr>
                <w:rFonts w:cs="Calibri"/>
                <w:color w:val="000000"/>
                <w:sz w:val="18"/>
                <w:szCs w:val="20"/>
              </w:rPr>
              <w:t>ASO;</w:t>
            </w:r>
            <w:r w:rsidRPr="00A17AB2">
              <w:rPr>
                <w:rFonts w:cs="Calibri"/>
                <w:color w:val="000000"/>
                <w:sz w:val="18"/>
                <w:szCs w:val="20"/>
              </w:rPr>
              <w:br/>
              <w:t>FICHA</w:t>
            </w:r>
            <w:proofErr w:type="gramEnd"/>
            <w:r w:rsidRPr="00A17AB2">
              <w:rPr>
                <w:rFonts w:cs="Calibri"/>
                <w:color w:val="000000"/>
                <w:sz w:val="18"/>
                <w:szCs w:val="20"/>
              </w:rPr>
              <w:t xml:space="preserve"> CLÍNICA. </w:t>
            </w:r>
            <w:r w:rsidRPr="00A17AB2">
              <w:rPr>
                <w:rFonts w:cs="Calibri"/>
                <w:color w:val="000000"/>
                <w:sz w:val="18"/>
                <w:szCs w:val="20"/>
              </w:rPr>
              <w:br/>
              <w:t>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6F30F4" w14:textId="4757AB60" w:rsidR="00A17AB2" w:rsidRPr="00D02E60" w:rsidRDefault="00A17AB2" w:rsidP="00A17AB2">
            <w:pPr>
              <w:spacing w:after="0" w:line="240" w:lineRule="auto"/>
              <w:rPr>
                <w:rFonts w:cs="Calibri"/>
                <w:color w:val="000000"/>
                <w:sz w:val="18"/>
                <w:szCs w:val="20"/>
              </w:rPr>
            </w:pPr>
            <w:r w:rsidRPr="00A17AB2">
              <w:rPr>
                <w:rFonts w:cs="Calibri"/>
                <w:color w:val="000000"/>
                <w:sz w:val="18"/>
                <w:szCs w:val="20"/>
              </w:rPr>
              <w:t xml:space="preserve">RAIO X DE TÓRAX </w:t>
            </w:r>
            <w:proofErr w:type="gramStart"/>
            <w:r w:rsidRPr="00A17AB2">
              <w:rPr>
                <w:rFonts w:cs="Calibri"/>
                <w:color w:val="000000"/>
                <w:sz w:val="18"/>
                <w:szCs w:val="20"/>
              </w:rPr>
              <w:t>AP;</w:t>
            </w:r>
            <w:r w:rsidRPr="00A17AB2">
              <w:rPr>
                <w:rFonts w:cs="Calibri"/>
                <w:color w:val="000000"/>
                <w:sz w:val="18"/>
                <w:szCs w:val="20"/>
              </w:rPr>
              <w:br/>
              <w:t>GLICEMIA</w:t>
            </w:r>
            <w:proofErr w:type="gramEnd"/>
            <w:r w:rsidRPr="00A17AB2">
              <w:rPr>
                <w:rFonts w:cs="Calibri"/>
                <w:color w:val="000000"/>
                <w:sz w:val="18"/>
                <w:szCs w:val="20"/>
              </w:rPr>
              <w:t xml:space="preserve"> EM JEJUM;</w:t>
            </w:r>
            <w:r w:rsidRPr="00A17AB2">
              <w:rPr>
                <w:rFonts w:cs="Calibri"/>
                <w:color w:val="000000"/>
                <w:sz w:val="18"/>
                <w:szCs w:val="20"/>
              </w:rPr>
              <w:br/>
              <w:t>HEMOGRAMA COMPLETO;</w:t>
            </w:r>
            <w:r w:rsidRPr="00A17AB2">
              <w:rPr>
                <w:rFonts w:cs="Calibri"/>
                <w:color w:val="000000"/>
                <w:sz w:val="18"/>
                <w:szCs w:val="20"/>
              </w:rPr>
              <w:br/>
              <w:t>ACUIDADE VISUAL;</w:t>
            </w:r>
            <w:r w:rsidRPr="00A17AB2">
              <w:rPr>
                <w:rFonts w:cs="Calibri"/>
                <w:color w:val="000000"/>
                <w:sz w:val="18"/>
                <w:szCs w:val="20"/>
              </w:rPr>
              <w:br/>
              <w:t>TIPAGEM SANGUÍNEA (SOMENTE NO ADMISSIONAL).</w:t>
            </w:r>
            <w:r w:rsidRPr="00A17AB2">
              <w:rPr>
                <w:rFonts w:cs="Calibri"/>
                <w:color w:val="000000"/>
                <w:sz w:val="18"/>
                <w:szCs w:val="20"/>
              </w:rPr>
              <w:b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B5A2BB" w14:textId="4FE6FA37" w:rsidR="00A17AB2" w:rsidRPr="00D02E60" w:rsidRDefault="00A17AB2" w:rsidP="00A17AB2">
            <w:pPr>
              <w:spacing w:after="0" w:line="240" w:lineRule="auto"/>
              <w:rPr>
                <w:rFonts w:cs="Calibri"/>
                <w:color w:val="000000"/>
                <w:sz w:val="18"/>
                <w:szCs w:val="20"/>
              </w:rPr>
            </w:pPr>
            <w:r w:rsidRPr="00A17AB2">
              <w:rPr>
                <w:rFonts w:cs="Calibri"/>
                <w:color w:val="000000"/>
                <w:sz w:val="18"/>
                <w:szCs w:val="20"/>
              </w:rPr>
              <w:t>TODOS OS EXAMES SERÃO REALIZADOS NO ADMISSIONAL E ANUALMENTE</w:t>
            </w:r>
          </w:p>
        </w:tc>
      </w:tr>
    </w:tbl>
    <w:p w14:paraId="6B745AD9" w14:textId="77777777" w:rsidR="00A17AB2" w:rsidRDefault="00A17AB2" w:rsidP="00A02DC4">
      <w:pPr>
        <w:tabs>
          <w:tab w:val="left" w:pos="5220"/>
        </w:tabs>
        <w:spacing w:after="0" w:line="360" w:lineRule="auto"/>
        <w:jc w:val="both"/>
        <w:rPr>
          <w:rFonts w:ascii="Arial" w:hAnsi="Arial" w:cs="Arial"/>
          <w:b/>
          <w:szCs w:val="24"/>
        </w:rPr>
      </w:pPr>
    </w:p>
    <w:p w14:paraId="6B1320BB" w14:textId="77777777" w:rsidR="00846F5C" w:rsidRDefault="00846F5C" w:rsidP="00A02DC4">
      <w:pPr>
        <w:tabs>
          <w:tab w:val="left" w:pos="5220"/>
        </w:tabs>
        <w:spacing w:after="0" w:line="360" w:lineRule="auto"/>
        <w:jc w:val="both"/>
        <w:rPr>
          <w:rFonts w:ascii="Arial" w:hAnsi="Arial" w:cs="Arial"/>
          <w:b/>
          <w:szCs w:val="24"/>
        </w:rPr>
      </w:pPr>
    </w:p>
    <w:p w14:paraId="57DB88D6" w14:textId="77777777" w:rsidR="00846F5C" w:rsidRDefault="00846F5C" w:rsidP="00A02DC4">
      <w:pPr>
        <w:tabs>
          <w:tab w:val="left" w:pos="5220"/>
        </w:tabs>
        <w:spacing w:after="0" w:line="360" w:lineRule="auto"/>
        <w:jc w:val="both"/>
        <w:rPr>
          <w:rFonts w:ascii="Arial" w:hAnsi="Arial" w:cs="Arial"/>
          <w:b/>
          <w:szCs w:val="24"/>
        </w:rPr>
      </w:pPr>
    </w:p>
    <w:p w14:paraId="1C1D70F5" w14:textId="77777777" w:rsidR="00846F5C" w:rsidRDefault="00846F5C" w:rsidP="00A02DC4">
      <w:pPr>
        <w:tabs>
          <w:tab w:val="left" w:pos="5220"/>
        </w:tabs>
        <w:spacing w:after="0" w:line="360" w:lineRule="auto"/>
        <w:jc w:val="both"/>
        <w:rPr>
          <w:rFonts w:ascii="Arial" w:hAnsi="Arial" w:cs="Arial"/>
          <w:b/>
          <w:szCs w:val="24"/>
        </w:rPr>
      </w:pPr>
    </w:p>
    <w:p w14:paraId="30831A1B" w14:textId="77777777" w:rsidR="00846F5C" w:rsidRDefault="00846F5C" w:rsidP="00A02DC4">
      <w:pPr>
        <w:tabs>
          <w:tab w:val="left" w:pos="5220"/>
        </w:tabs>
        <w:spacing w:after="0" w:line="360" w:lineRule="auto"/>
        <w:jc w:val="both"/>
        <w:rPr>
          <w:rFonts w:ascii="Arial" w:hAnsi="Arial" w:cs="Arial"/>
          <w:b/>
          <w:szCs w:val="24"/>
        </w:rPr>
      </w:pPr>
    </w:p>
    <w:p w14:paraId="308D5301" w14:textId="77777777" w:rsidR="00846F5C" w:rsidRDefault="00846F5C" w:rsidP="00A02DC4">
      <w:pPr>
        <w:tabs>
          <w:tab w:val="left" w:pos="5220"/>
        </w:tabs>
        <w:spacing w:after="0" w:line="360" w:lineRule="auto"/>
        <w:jc w:val="both"/>
        <w:rPr>
          <w:rFonts w:ascii="Arial" w:hAnsi="Arial" w:cs="Arial"/>
          <w:b/>
          <w:szCs w:val="24"/>
        </w:rPr>
      </w:pPr>
    </w:p>
    <w:p w14:paraId="38B614FF" w14:textId="77777777" w:rsidR="00846F5C" w:rsidRDefault="00846F5C" w:rsidP="00A02DC4">
      <w:pPr>
        <w:tabs>
          <w:tab w:val="left" w:pos="5220"/>
        </w:tabs>
        <w:spacing w:after="0" w:line="360" w:lineRule="auto"/>
        <w:jc w:val="both"/>
        <w:rPr>
          <w:rFonts w:ascii="Arial" w:hAnsi="Arial" w:cs="Arial"/>
          <w:b/>
          <w:szCs w:val="24"/>
        </w:rPr>
      </w:pPr>
    </w:p>
    <w:p w14:paraId="3C5046FD" w14:textId="77777777" w:rsidR="00846F5C" w:rsidRDefault="00846F5C" w:rsidP="00A02DC4">
      <w:pPr>
        <w:tabs>
          <w:tab w:val="left" w:pos="5220"/>
        </w:tabs>
        <w:spacing w:after="0" w:line="360" w:lineRule="auto"/>
        <w:jc w:val="both"/>
        <w:rPr>
          <w:rFonts w:ascii="Arial" w:hAnsi="Arial" w:cs="Arial"/>
          <w:b/>
          <w:szCs w:val="24"/>
        </w:rPr>
      </w:pPr>
    </w:p>
    <w:p w14:paraId="6EC03545" w14:textId="77777777" w:rsidR="00846F5C" w:rsidRDefault="00846F5C" w:rsidP="00A02DC4">
      <w:pPr>
        <w:tabs>
          <w:tab w:val="left" w:pos="5220"/>
        </w:tabs>
        <w:spacing w:after="0" w:line="360" w:lineRule="auto"/>
        <w:jc w:val="both"/>
        <w:rPr>
          <w:rFonts w:ascii="Arial" w:hAnsi="Arial" w:cs="Arial"/>
          <w:b/>
          <w:szCs w:val="24"/>
        </w:rPr>
      </w:pPr>
    </w:p>
    <w:p w14:paraId="5CA48332" w14:textId="77777777" w:rsidR="00EB5093" w:rsidRDefault="00EB5093" w:rsidP="00A02DC4">
      <w:pPr>
        <w:tabs>
          <w:tab w:val="left" w:pos="5220"/>
        </w:tabs>
        <w:spacing w:after="0" w:line="360" w:lineRule="auto"/>
        <w:jc w:val="both"/>
        <w:rPr>
          <w:rFonts w:ascii="Arial" w:hAnsi="Arial" w:cs="Arial"/>
          <w:b/>
          <w:szCs w:val="24"/>
        </w:rPr>
      </w:pPr>
    </w:p>
    <w:p w14:paraId="2E49FA9E" w14:textId="77777777" w:rsidR="00EB5093" w:rsidRDefault="00EB5093" w:rsidP="00A02DC4">
      <w:pPr>
        <w:tabs>
          <w:tab w:val="left" w:pos="5220"/>
        </w:tabs>
        <w:spacing w:after="0" w:line="360" w:lineRule="auto"/>
        <w:jc w:val="both"/>
        <w:rPr>
          <w:rFonts w:ascii="Arial" w:hAnsi="Arial" w:cs="Arial"/>
          <w:b/>
          <w:szCs w:val="24"/>
        </w:rPr>
      </w:pPr>
    </w:p>
    <w:p w14:paraId="672056FD" w14:textId="77777777" w:rsidR="00EB5093" w:rsidRDefault="00EB5093" w:rsidP="00A02DC4">
      <w:pPr>
        <w:tabs>
          <w:tab w:val="left" w:pos="5220"/>
        </w:tabs>
        <w:spacing w:after="0" w:line="360" w:lineRule="auto"/>
        <w:jc w:val="both"/>
        <w:rPr>
          <w:rFonts w:ascii="Arial" w:hAnsi="Arial" w:cs="Arial"/>
          <w:b/>
          <w:szCs w:val="24"/>
        </w:rPr>
      </w:pPr>
    </w:p>
    <w:p w14:paraId="5EB60EB6" w14:textId="77777777" w:rsidR="00EB5093" w:rsidRDefault="00EB5093" w:rsidP="00A02DC4">
      <w:pPr>
        <w:tabs>
          <w:tab w:val="left" w:pos="5220"/>
        </w:tabs>
        <w:spacing w:after="0" w:line="360" w:lineRule="auto"/>
        <w:jc w:val="both"/>
        <w:rPr>
          <w:rFonts w:ascii="Arial" w:hAnsi="Arial" w:cs="Arial"/>
          <w:b/>
          <w:szCs w:val="24"/>
        </w:rPr>
      </w:pPr>
    </w:p>
    <w:p w14:paraId="095F3E0D" w14:textId="77777777" w:rsidR="00EB5093" w:rsidRDefault="00EB5093" w:rsidP="00A02DC4">
      <w:pPr>
        <w:tabs>
          <w:tab w:val="left" w:pos="5220"/>
        </w:tabs>
        <w:spacing w:after="0" w:line="360" w:lineRule="auto"/>
        <w:jc w:val="both"/>
        <w:rPr>
          <w:rFonts w:ascii="Arial" w:hAnsi="Arial" w:cs="Arial"/>
          <w:b/>
          <w:szCs w:val="24"/>
        </w:rPr>
      </w:pPr>
    </w:p>
    <w:p w14:paraId="25DC3BB6" w14:textId="77777777" w:rsidR="00EB5093" w:rsidRDefault="00EB5093" w:rsidP="00A02DC4">
      <w:pPr>
        <w:tabs>
          <w:tab w:val="left" w:pos="5220"/>
        </w:tabs>
        <w:spacing w:after="0" w:line="360" w:lineRule="auto"/>
        <w:jc w:val="both"/>
        <w:rPr>
          <w:rFonts w:ascii="Arial" w:hAnsi="Arial" w:cs="Arial"/>
          <w:b/>
          <w:szCs w:val="24"/>
        </w:rPr>
      </w:pPr>
    </w:p>
    <w:p w14:paraId="0CEB776F" w14:textId="77777777" w:rsidR="00EB5093" w:rsidRPr="00CE4D3F" w:rsidRDefault="00EB5093" w:rsidP="00A02DC4">
      <w:pPr>
        <w:tabs>
          <w:tab w:val="left" w:pos="5220"/>
        </w:tabs>
        <w:spacing w:after="0" w:line="360" w:lineRule="auto"/>
        <w:jc w:val="both"/>
        <w:rPr>
          <w:rFonts w:ascii="Arial" w:hAnsi="Arial" w:cs="Arial"/>
          <w:b/>
          <w:szCs w:val="24"/>
        </w:rPr>
      </w:pPr>
    </w:p>
    <w:tbl>
      <w:tblPr>
        <w:tblW w:w="0" w:type="auto"/>
        <w:tblCellMar>
          <w:left w:w="70" w:type="dxa"/>
          <w:right w:w="70" w:type="dxa"/>
        </w:tblCellMar>
        <w:tblLook w:val="04A0" w:firstRow="1" w:lastRow="0" w:firstColumn="1" w:lastColumn="0" w:noHBand="0" w:noVBand="1"/>
      </w:tblPr>
      <w:tblGrid>
        <w:gridCol w:w="9061"/>
      </w:tblGrid>
      <w:tr w:rsidR="00AE2EA7" w:rsidRPr="00D02E60" w14:paraId="334AE9DF" w14:textId="77777777" w:rsidTr="00AD1BCD">
        <w:trPr>
          <w:trHeight w:val="330"/>
        </w:trPr>
        <w:tc>
          <w:tcPr>
            <w:tcW w:w="0" w:type="auto"/>
            <w:tcBorders>
              <w:top w:val="single" w:sz="4" w:space="0" w:color="auto"/>
              <w:left w:val="single" w:sz="4" w:space="0" w:color="auto"/>
              <w:bottom w:val="single" w:sz="4" w:space="0" w:color="auto"/>
              <w:right w:val="single" w:sz="4" w:space="0" w:color="000000"/>
            </w:tcBorders>
            <w:shd w:val="clear" w:color="000000" w:fill="C5D9F1"/>
            <w:noWrap/>
            <w:vAlign w:val="center"/>
            <w:hideMark/>
          </w:tcPr>
          <w:p w14:paraId="43EB41DF" w14:textId="77777777" w:rsidR="00AE2EA7" w:rsidRPr="00D02E60" w:rsidRDefault="00AE2EA7" w:rsidP="00AD1BCD">
            <w:pPr>
              <w:spacing w:after="0" w:line="240" w:lineRule="auto"/>
              <w:jc w:val="center"/>
              <w:rPr>
                <w:rFonts w:cs="Calibri"/>
                <w:b/>
                <w:bCs/>
                <w:color w:val="000000"/>
                <w:sz w:val="20"/>
              </w:rPr>
            </w:pPr>
            <w:r w:rsidRPr="00D02E60">
              <w:rPr>
                <w:rFonts w:cs="Calibri"/>
                <w:b/>
                <w:bCs/>
                <w:color w:val="000000"/>
                <w:sz w:val="20"/>
              </w:rPr>
              <w:lastRenderedPageBreak/>
              <w:t>OBSERVAÇÕES</w:t>
            </w:r>
          </w:p>
        </w:tc>
      </w:tr>
      <w:tr w:rsidR="00AE2EA7" w:rsidRPr="00D02E60" w14:paraId="568F367A" w14:textId="77777777" w:rsidTr="00AD1BCD">
        <w:trPr>
          <w:trHeight w:val="3450"/>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5BFACC07" w14:textId="77777777" w:rsidR="00AE2EA7" w:rsidRPr="00D02E60" w:rsidRDefault="00AE2EA7" w:rsidP="00AD1BCD">
            <w:pPr>
              <w:rPr>
                <w:color w:val="000000"/>
                <w:sz w:val="20"/>
              </w:rPr>
            </w:pPr>
            <w:r w:rsidRPr="00D02E60">
              <w:rPr>
                <w:color w:val="000000"/>
                <w:sz w:val="20"/>
              </w:rPr>
              <w:t xml:space="preserve">OBS.1: O EXAME DE AUDIOMETRIA DEVERÁ SER REALIZADO NO </w:t>
            </w:r>
            <w:proofErr w:type="gramStart"/>
            <w:r w:rsidRPr="00D02E60">
              <w:rPr>
                <w:color w:val="000000"/>
                <w:sz w:val="20"/>
              </w:rPr>
              <w:t>ADMISSIONAL ,</w:t>
            </w:r>
            <w:proofErr w:type="gramEnd"/>
            <w:r w:rsidRPr="00D02E60">
              <w:rPr>
                <w:color w:val="000000"/>
                <w:sz w:val="20"/>
              </w:rPr>
              <w:t xml:space="preserve"> NO 6º MÊS APÓS ESTE, ANUALMENTE E NO DEMISSIONAL.  </w:t>
            </w:r>
          </w:p>
          <w:p w14:paraId="3F721557" w14:textId="77777777" w:rsidR="00AE2EA7" w:rsidRPr="00D02E60" w:rsidRDefault="00AE2EA7" w:rsidP="00AD1BCD">
            <w:pPr>
              <w:rPr>
                <w:color w:val="000000"/>
                <w:sz w:val="20"/>
              </w:rPr>
            </w:pPr>
            <w:r w:rsidRPr="00D02E60">
              <w:rPr>
                <w:color w:val="000000"/>
                <w:sz w:val="20"/>
              </w:rPr>
              <w:t xml:space="preserve">OBS.2: TODOS OS EMPREGADOS COM MAIS DE 40 ANOS QUE REALIZAM ATIVIDADES ADMINISTRATIVAS OU OPERACIONAIS, </w:t>
            </w:r>
          </w:p>
          <w:p w14:paraId="16A97A8F" w14:textId="77777777" w:rsidR="00AE2EA7" w:rsidRPr="00D02E60" w:rsidRDefault="00AE2EA7" w:rsidP="00AD1BCD">
            <w:pPr>
              <w:rPr>
                <w:color w:val="000000"/>
                <w:sz w:val="20"/>
              </w:rPr>
            </w:pPr>
            <w:r w:rsidRPr="00D02E60">
              <w:rPr>
                <w:color w:val="000000"/>
                <w:sz w:val="20"/>
              </w:rPr>
              <w:t xml:space="preserve">DEVERÃO REALIZAR O EXAME DE ELETROCARDIOGRAMA. </w:t>
            </w:r>
          </w:p>
          <w:p w14:paraId="7ECF6C27" w14:textId="77777777" w:rsidR="00AE2EA7" w:rsidRPr="00D02E60" w:rsidRDefault="00AE2EA7" w:rsidP="00AD1BCD">
            <w:pPr>
              <w:rPr>
                <w:color w:val="000000"/>
                <w:sz w:val="20"/>
              </w:rPr>
            </w:pPr>
            <w:r w:rsidRPr="00D02E60">
              <w:rPr>
                <w:color w:val="000000"/>
                <w:sz w:val="20"/>
              </w:rPr>
              <w:t>OBS.3: TODOS OS EMPREGADOS ACIMA DE 50 ANOS QUE REALIZAM ATIVIDADES ADMINISTRATIVAS OU OPERACIONAIS DEVERÃO REALIZAR TESTE ERGOMÉTRICO.</w:t>
            </w:r>
          </w:p>
          <w:p w14:paraId="76751AD0" w14:textId="77777777" w:rsidR="00AE2EA7" w:rsidRPr="00D02E60" w:rsidRDefault="00AE2EA7" w:rsidP="00AD1BCD">
            <w:pPr>
              <w:rPr>
                <w:color w:val="000000"/>
                <w:sz w:val="20"/>
              </w:rPr>
            </w:pPr>
            <w:r w:rsidRPr="00D02E60">
              <w:rPr>
                <w:color w:val="000000"/>
                <w:sz w:val="20"/>
              </w:rPr>
              <w:t>OBS.4: TODOS OS EMPREGADOS HOMENS &gt; 50 ANOS QUE REALIZAM ATIVIDADES ADMINISTRATIVAS OU OPERACIONAIS DEVERÃO REALIZAR PSA TOTAL E LIVRE.</w:t>
            </w:r>
          </w:p>
          <w:p w14:paraId="05928724" w14:textId="77777777" w:rsidR="00AE2EA7" w:rsidRPr="00D02E60" w:rsidRDefault="00AE2EA7" w:rsidP="00AD1BCD">
            <w:pPr>
              <w:rPr>
                <w:color w:val="000000"/>
                <w:sz w:val="20"/>
              </w:rPr>
            </w:pPr>
            <w:r w:rsidRPr="00D02E60">
              <w:rPr>
                <w:color w:val="000000"/>
                <w:sz w:val="20"/>
              </w:rPr>
              <w:t xml:space="preserve">OBS.5: TODOS OS EXAMES CITADOS ACIMA DEVERÃO SER REALIZADOS NO ADMISSIONAL E ANUALMENTE.   </w:t>
            </w:r>
          </w:p>
          <w:p w14:paraId="61572101" w14:textId="77777777" w:rsidR="00AE2EA7" w:rsidRPr="00D02E60" w:rsidRDefault="00AE2EA7" w:rsidP="00AD1BCD">
            <w:pPr>
              <w:rPr>
                <w:color w:val="000000"/>
                <w:sz w:val="20"/>
              </w:rPr>
            </w:pPr>
            <w:r w:rsidRPr="00D02E60">
              <w:rPr>
                <w:color w:val="000000"/>
                <w:sz w:val="20"/>
              </w:rPr>
              <w:t>OBS.6: O PRAZO PARA ENTREGA DE TODA A DOCUMENTAÇÃO PARA A COMED SERÁ ANTES DA ASSINATURA DA OS E ANUALMENTE CONFORME NECESSIDADE/OBRIGATORIEDADE.</w:t>
            </w:r>
          </w:p>
          <w:p w14:paraId="669A14A7" w14:textId="77777777" w:rsidR="00AE2EA7" w:rsidRPr="00D02E60" w:rsidRDefault="00AE2EA7" w:rsidP="00AD1BCD">
            <w:pPr>
              <w:rPr>
                <w:color w:val="000000"/>
                <w:sz w:val="20"/>
              </w:rPr>
            </w:pPr>
            <w:r w:rsidRPr="00D02E60">
              <w:rPr>
                <w:color w:val="000000"/>
                <w:sz w:val="20"/>
              </w:rPr>
              <w:t>OBS.7: TODA DOCUMENTAÇÃO (PCMSO, FICHA CLÍNICA, ASOS E EXAMES COMPLEMENTARES) SERÃO ENCAMINHADOS À COMED VIA E-MAIL.</w:t>
            </w:r>
          </w:p>
          <w:p w14:paraId="40173D15" w14:textId="77777777" w:rsidR="00AE2EA7" w:rsidRPr="00D02E60" w:rsidRDefault="00AE2EA7" w:rsidP="00AD1BCD">
            <w:pPr>
              <w:rPr>
                <w:color w:val="000000"/>
                <w:sz w:val="20"/>
              </w:rPr>
            </w:pPr>
            <w:r w:rsidRPr="00D02E60">
              <w:rPr>
                <w:color w:val="000000"/>
                <w:sz w:val="20"/>
              </w:rPr>
              <w:t>OBS.8: NO CASO DA DOCUMENTAÇÃO (FICHA CLÍNICA, ASO E EXAMES COMPLEMENTARES), ESTAS SERÃO SEPARADAS POR EMPREGADOS E ENCAMINHADAS À COMED DE MANEIRA INDIVIDUAL.</w:t>
            </w:r>
          </w:p>
        </w:tc>
      </w:tr>
    </w:tbl>
    <w:p w14:paraId="40518749" w14:textId="77777777" w:rsidR="00EB5093" w:rsidRDefault="00EB5093" w:rsidP="00AE2EA7">
      <w:pPr>
        <w:tabs>
          <w:tab w:val="left" w:pos="3825"/>
        </w:tabs>
        <w:spacing w:after="0" w:line="360" w:lineRule="auto"/>
        <w:jc w:val="both"/>
        <w:rPr>
          <w:rFonts w:ascii="Arial" w:hAnsi="Arial" w:cs="Arial"/>
          <w:szCs w:val="24"/>
        </w:rPr>
      </w:pPr>
    </w:p>
    <w:p w14:paraId="12BFCA92" w14:textId="77777777" w:rsidR="00EB5093" w:rsidRDefault="00EB5093" w:rsidP="00AE2EA7">
      <w:pPr>
        <w:tabs>
          <w:tab w:val="left" w:pos="3825"/>
        </w:tabs>
        <w:spacing w:after="0" w:line="360" w:lineRule="auto"/>
        <w:jc w:val="both"/>
        <w:rPr>
          <w:rFonts w:ascii="Arial" w:hAnsi="Arial" w:cs="Arial"/>
          <w:szCs w:val="24"/>
        </w:rPr>
      </w:pPr>
    </w:p>
    <w:p w14:paraId="62CB0EB7" w14:textId="77777777" w:rsidR="00EB5093" w:rsidRDefault="00EB5093" w:rsidP="00AE2EA7">
      <w:pPr>
        <w:tabs>
          <w:tab w:val="left" w:pos="3825"/>
        </w:tabs>
        <w:spacing w:after="0" w:line="360" w:lineRule="auto"/>
        <w:jc w:val="both"/>
        <w:rPr>
          <w:rFonts w:ascii="Arial" w:hAnsi="Arial" w:cs="Arial"/>
          <w:szCs w:val="24"/>
        </w:rPr>
      </w:pPr>
    </w:p>
    <w:p w14:paraId="23006DDB" w14:textId="77777777" w:rsidR="00EB5093" w:rsidRDefault="00EB5093" w:rsidP="00AE2EA7">
      <w:pPr>
        <w:tabs>
          <w:tab w:val="left" w:pos="3825"/>
        </w:tabs>
        <w:spacing w:after="0" w:line="360" w:lineRule="auto"/>
        <w:jc w:val="both"/>
        <w:rPr>
          <w:rFonts w:ascii="Arial" w:hAnsi="Arial" w:cs="Arial"/>
          <w:szCs w:val="24"/>
        </w:rPr>
      </w:pPr>
    </w:p>
    <w:p w14:paraId="62832932" w14:textId="77777777" w:rsidR="00EB5093" w:rsidRDefault="00EB5093" w:rsidP="00AE2EA7">
      <w:pPr>
        <w:tabs>
          <w:tab w:val="left" w:pos="3825"/>
        </w:tabs>
        <w:spacing w:after="0" w:line="360" w:lineRule="auto"/>
        <w:jc w:val="both"/>
        <w:rPr>
          <w:rFonts w:ascii="Arial" w:hAnsi="Arial" w:cs="Arial"/>
          <w:szCs w:val="24"/>
        </w:rPr>
      </w:pPr>
    </w:p>
    <w:p w14:paraId="5CD05DAC" w14:textId="77777777" w:rsidR="00EB5093" w:rsidRDefault="00EB5093" w:rsidP="00AE2EA7">
      <w:pPr>
        <w:tabs>
          <w:tab w:val="left" w:pos="3825"/>
        </w:tabs>
        <w:spacing w:after="0" w:line="360" w:lineRule="auto"/>
        <w:jc w:val="both"/>
        <w:rPr>
          <w:rFonts w:ascii="Arial" w:hAnsi="Arial" w:cs="Arial"/>
          <w:szCs w:val="24"/>
        </w:rPr>
      </w:pPr>
    </w:p>
    <w:p w14:paraId="40A668A6" w14:textId="77777777" w:rsidR="00EB5093" w:rsidRDefault="00EB5093" w:rsidP="00AE2EA7">
      <w:pPr>
        <w:tabs>
          <w:tab w:val="left" w:pos="3825"/>
        </w:tabs>
        <w:spacing w:after="0" w:line="360" w:lineRule="auto"/>
        <w:jc w:val="both"/>
        <w:rPr>
          <w:rFonts w:ascii="Arial" w:hAnsi="Arial" w:cs="Arial"/>
          <w:szCs w:val="24"/>
        </w:rPr>
      </w:pPr>
    </w:p>
    <w:p w14:paraId="4B0987FD" w14:textId="77777777" w:rsidR="00EB5093" w:rsidRDefault="00EB5093" w:rsidP="00AE2EA7">
      <w:pPr>
        <w:tabs>
          <w:tab w:val="left" w:pos="3825"/>
        </w:tabs>
        <w:spacing w:after="0" w:line="360" w:lineRule="auto"/>
        <w:jc w:val="both"/>
        <w:rPr>
          <w:rFonts w:ascii="Arial" w:hAnsi="Arial" w:cs="Arial"/>
          <w:szCs w:val="24"/>
        </w:rPr>
      </w:pPr>
    </w:p>
    <w:p w14:paraId="47B2CD07" w14:textId="77777777" w:rsidR="00EB5093" w:rsidRDefault="00EB5093" w:rsidP="00AE2EA7">
      <w:pPr>
        <w:tabs>
          <w:tab w:val="left" w:pos="3825"/>
        </w:tabs>
        <w:spacing w:after="0" w:line="360" w:lineRule="auto"/>
        <w:jc w:val="both"/>
        <w:rPr>
          <w:rFonts w:ascii="Arial" w:hAnsi="Arial" w:cs="Arial"/>
          <w:szCs w:val="24"/>
        </w:rPr>
      </w:pPr>
    </w:p>
    <w:p w14:paraId="31705066" w14:textId="77777777" w:rsidR="00EB5093" w:rsidRDefault="00EB5093" w:rsidP="00AE2EA7">
      <w:pPr>
        <w:tabs>
          <w:tab w:val="left" w:pos="3825"/>
        </w:tabs>
        <w:spacing w:after="0" w:line="360" w:lineRule="auto"/>
        <w:jc w:val="both"/>
        <w:rPr>
          <w:rFonts w:ascii="Arial" w:hAnsi="Arial" w:cs="Arial"/>
          <w:szCs w:val="24"/>
        </w:rPr>
      </w:pPr>
    </w:p>
    <w:p w14:paraId="3CC91E24" w14:textId="77777777" w:rsidR="00EB5093" w:rsidRDefault="00EB5093" w:rsidP="00AE2EA7">
      <w:pPr>
        <w:tabs>
          <w:tab w:val="left" w:pos="3825"/>
        </w:tabs>
        <w:spacing w:after="0" w:line="360" w:lineRule="auto"/>
        <w:jc w:val="both"/>
        <w:rPr>
          <w:rFonts w:ascii="Arial" w:hAnsi="Arial" w:cs="Arial"/>
          <w:szCs w:val="24"/>
        </w:rPr>
      </w:pPr>
    </w:p>
    <w:p w14:paraId="0A9610B1" w14:textId="77777777" w:rsidR="00EB5093" w:rsidRDefault="00EB5093" w:rsidP="00AE2EA7">
      <w:pPr>
        <w:tabs>
          <w:tab w:val="left" w:pos="3825"/>
        </w:tabs>
        <w:spacing w:after="0" w:line="360" w:lineRule="auto"/>
        <w:jc w:val="both"/>
        <w:rPr>
          <w:rFonts w:ascii="Arial" w:hAnsi="Arial" w:cs="Arial"/>
          <w:szCs w:val="24"/>
        </w:rPr>
      </w:pPr>
    </w:p>
    <w:p w14:paraId="3A0AFFF6" w14:textId="77777777" w:rsidR="00EB5093" w:rsidRDefault="00EB5093" w:rsidP="00AE2EA7">
      <w:pPr>
        <w:tabs>
          <w:tab w:val="left" w:pos="3825"/>
        </w:tabs>
        <w:spacing w:after="0" w:line="360" w:lineRule="auto"/>
        <w:jc w:val="both"/>
        <w:rPr>
          <w:rFonts w:ascii="Arial" w:hAnsi="Arial" w:cs="Arial"/>
          <w:szCs w:val="24"/>
        </w:rPr>
      </w:pPr>
    </w:p>
    <w:p w14:paraId="2695B39F" w14:textId="5818AFE1" w:rsidR="00AE2EA7" w:rsidRPr="00D02E60" w:rsidRDefault="00AE2EA7" w:rsidP="00AE2EA7">
      <w:pPr>
        <w:tabs>
          <w:tab w:val="left" w:pos="3825"/>
        </w:tabs>
        <w:spacing w:after="0" w:line="360" w:lineRule="auto"/>
        <w:jc w:val="both"/>
        <w:rPr>
          <w:rFonts w:ascii="Arial" w:hAnsi="Arial" w:cs="Arial"/>
          <w:szCs w:val="24"/>
        </w:rPr>
      </w:pPr>
      <w:r w:rsidRPr="00D02E60">
        <w:rPr>
          <w:rFonts w:ascii="Arial" w:hAnsi="Arial" w:cs="Arial"/>
          <w:szCs w:val="24"/>
        </w:rPr>
        <w:tab/>
      </w:r>
    </w:p>
    <w:tbl>
      <w:tblPr>
        <w:tblW w:w="9064" w:type="dxa"/>
        <w:tblCellMar>
          <w:left w:w="70" w:type="dxa"/>
          <w:right w:w="70" w:type="dxa"/>
        </w:tblCellMar>
        <w:tblLook w:val="04A0" w:firstRow="1" w:lastRow="0" w:firstColumn="1" w:lastColumn="0" w:noHBand="0" w:noVBand="1"/>
      </w:tblPr>
      <w:tblGrid>
        <w:gridCol w:w="491"/>
        <w:gridCol w:w="8573"/>
      </w:tblGrid>
      <w:tr w:rsidR="00AE2EA7" w:rsidRPr="00EB5093" w14:paraId="234DA0DD" w14:textId="77777777" w:rsidTr="00AD1BCD">
        <w:trPr>
          <w:trHeight w:val="345"/>
        </w:trPr>
        <w:tc>
          <w:tcPr>
            <w:tcW w:w="9064" w:type="dxa"/>
            <w:gridSpan w:val="2"/>
            <w:tcBorders>
              <w:top w:val="single" w:sz="4" w:space="0" w:color="auto"/>
              <w:left w:val="single" w:sz="4" w:space="0" w:color="auto"/>
              <w:bottom w:val="single" w:sz="4" w:space="0" w:color="auto"/>
              <w:right w:val="single" w:sz="4" w:space="0" w:color="000000"/>
            </w:tcBorders>
            <w:shd w:val="clear" w:color="000000" w:fill="C5D9F1"/>
            <w:noWrap/>
            <w:vAlign w:val="center"/>
            <w:hideMark/>
          </w:tcPr>
          <w:p w14:paraId="2D5EA787" w14:textId="77777777" w:rsidR="00AE2EA7" w:rsidRPr="00EB5093" w:rsidRDefault="00AE2EA7" w:rsidP="00EB5093">
            <w:pPr>
              <w:spacing w:after="0" w:line="240" w:lineRule="auto"/>
              <w:jc w:val="center"/>
              <w:rPr>
                <w:rFonts w:cs="Calibri"/>
                <w:b/>
                <w:bCs/>
                <w:color w:val="000000"/>
                <w:sz w:val="18"/>
              </w:rPr>
            </w:pPr>
            <w:r w:rsidRPr="00EB5093">
              <w:rPr>
                <w:rFonts w:cs="Calibri"/>
                <w:b/>
                <w:bCs/>
                <w:color w:val="000000"/>
                <w:sz w:val="18"/>
              </w:rPr>
              <w:lastRenderedPageBreak/>
              <w:t>EXIGÊNCIAS DA DOCUMENTAÇÃO DE SAÚDE</w:t>
            </w:r>
          </w:p>
        </w:tc>
      </w:tr>
      <w:tr w:rsidR="00AE2EA7" w:rsidRPr="00EB5093" w14:paraId="6A0706D9" w14:textId="77777777" w:rsidTr="00AE2EA7">
        <w:trPr>
          <w:trHeight w:val="1253"/>
        </w:trPr>
        <w:tc>
          <w:tcPr>
            <w:tcW w:w="491" w:type="dxa"/>
            <w:tcBorders>
              <w:top w:val="nil"/>
              <w:left w:val="single" w:sz="4" w:space="0" w:color="auto"/>
              <w:bottom w:val="single" w:sz="4" w:space="0" w:color="auto"/>
              <w:right w:val="single" w:sz="4" w:space="0" w:color="auto"/>
            </w:tcBorders>
            <w:shd w:val="clear" w:color="auto" w:fill="auto"/>
            <w:noWrap/>
            <w:textDirection w:val="btLr"/>
            <w:vAlign w:val="center"/>
            <w:hideMark/>
          </w:tcPr>
          <w:p w14:paraId="74210850" w14:textId="77777777" w:rsidR="00AE2EA7" w:rsidRPr="00EB5093" w:rsidRDefault="00AE2EA7" w:rsidP="00EB5093">
            <w:pPr>
              <w:spacing w:after="0" w:line="240" w:lineRule="auto"/>
              <w:jc w:val="center"/>
              <w:rPr>
                <w:rFonts w:cs="Calibri"/>
                <w:b/>
                <w:bCs/>
                <w:color w:val="000000"/>
                <w:sz w:val="18"/>
                <w:szCs w:val="28"/>
              </w:rPr>
            </w:pPr>
            <w:r w:rsidRPr="00EB5093">
              <w:rPr>
                <w:rFonts w:cs="Calibri"/>
                <w:b/>
                <w:bCs/>
                <w:color w:val="000000"/>
                <w:sz w:val="18"/>
                <w:szCs w:val="28"/>
              </w:rPr>
              <w:t>PCMSO</w:t>
            </w:r>
          </w:p>
        </w:tc>
        <w:tc>
          <w:tcPr>
            <w:tcW w:w="0" w:type="auto"/>
            <w:tcBorders>
              <w:top w:val="single" w:sz="4" w:space="0" w:color="auto"/>
              <w:left w:val="nil"/>
              <w:bottom w:val="single" w:sz="4" w:space="0" w:color="auto"/>
              <w:right w:val="single" w:sz="4" w:space="0" w:color="000000"/>
            </w:tcBorders>
            <w:shd w:val="clear" w:color="auto" w:fill="auto"/>
            <w:hideMark/>
          </w:tcPr>
          <w:p w14:paraId="3248D096" w14:textId="77777777" w:rsidR="00AE2EA7" w:rsidRPr="00EB5093" w:rsidRDefault="00AE2EA7" w:rsidP="00EB5093">
            <w:pPr>
              <w:spacing w:line="240" w:lineRule="auto"/>
              <w:rPr>
                <w:color w:val="000000"/>
                <w:sz w:val="18"/>
              </w:rPr>
            </w:pPr>
            <w:r w:rsidRPr="00EB5093">
              <w:rPr>
                <w:color w:val="000000"/>
                <w:sz w:val="18"/>
              </w:rPr>
              <w:t>4.1 No PCMSO deverão constar os itens obrigatórios descritos abaixo:</w:t>
            </w:r>
          </w:p>
          <w:p w14:paraId="2E76D725" w14:textId="77777777" w:rsidR="00AE2EA7" w:rsidRPr="00EB5093" w:rsidRDefault="00AE2EA7" w:rsidP="00EB5093">
            <w:pPr>
              <w:spacing w:line="240" w:lineRule="auto"/>
              <w:rPr>
                <w:color w:val="000000"/>
                <w:sz w:val="18"/>
              </w:rPr>
            </w:pPr>
            <w:r w:rsidRPr="00EB5093">
              <w:rPr>
                <w:color w:val="000000"/>
                <w:sz w:val="18"/>
              </w:rPr>
              <w:t>4.1.1 CAPA:</w:t>
            </w:r>
          </w:p>
          <w:p w14:paraId="20287950" w14:textId="77777777" w:rsidR="00AE2EA7" w:rsidRPr="00EB5093" w:rsidRDefault="00AE2EA7" w:rsidP="00EB5093">
            <w:pPr>
              <w:spacing w:line="240" w:lineRule="auto"/>
              <w:rPr>
                <w:color w:val="000000"/>
                <w:sz w:val="18"/>
              </w:rPr>
            </w:pPr>
            <w:r w:rsidRPr="00EB5093">
              <w:rPr>
                <w:color w:val="000000"/>
                <w:sz w:val="18"/>
              </w:rPr>
              <w:t>• Logomarca; • Nome da empresa • Data da elaboração do PCMSO; • Validade: • Nome do Médico Elaborador e Coordenador do PCMSO, com CRM e telefone;</w:t>
            </w:r>
          </w:p>
          <w:p w14:paraId="4BC2C7DB" w14:textId="77777777" w:rsidR="00AE2EA7" w:rsidRPr="00EB5093" w:rsidRDefault="00AE2EA7" w:rsidP="00EB5093">
            <w:pPr>
              <w:spacing w:line="240" w:lineRule="auto"/>
              <w:rPr>
                <w:color w:val="000000"/>
                <w:sz w:val="18"/>
              </w:rPr>
            </w:pPr>
            <w:r w:rsidRPr="00EB5093">
              <w:rPr>
                <w:color w:val="000000"/>
                <w:sz w:val="18"/>
              </w:rPr>
              <w:t>4.1.2 ÍNIDICE (PAGINADO)</w:t>
            </w:r>
          </w:p>
          <w:p w14:paraId="0A79F594" w14:textId="77777777" w:rsidR="00AE2EA7" w:rsidRPr="00EB5093" w:rsidRDefault="00AE2EA7" w:rsidP="00EB5093">
            <w:pPr>
              <w:spacing w:line="240" w:lineRule="auto"/>
              <w:rPr>
                <w:color w:val="000000"/>
                <w:sz w:val="18"/>
              </w:rPr>
            </w:pPr>
            <w:r w:rsidRPr="00EB5093">
              <w:rPr>
                <w:color w:val="000000"/>
                <w:sz w:val="18"/>
              </w:rPr>
              <w:t>4.1.3 IDENTIFICAÇÃO DA EMPRESA:</w:t>
            </w:r>
          </w:p>
          <w:p w14:paraId="03CEDA27" w14:textId="77777777" w:rsidR="00AE2EA7" w:rsidRPr="00EB5093" w:rsidRDefault="00AE2EA7" w:rsidP="00EB5093">
            <w:pPr>
              <w:spacing w:line="240" w:lineRule="auto"/>
              <w:rPr>
                <w:color w:val="000000"/>
                <w:sz w:val="18"/>
              </w:rPr>
            </w:pPr>
            <w:r w:rsidRPr="00EB5093">
              <w:rPr>
                <w:color w:val="000000"/>
                <w:sz w:val="18"/>
              </w:rPr>
              <w:t>• Razão social; • CNPJ; • Endereço completo (rua ou avenida, número, bairro, cidade, Estado, CEP, telefones e e-mail); • Ramo de Atividade Principal;</w:t>
            </w:r>
          </w:p>
          <w:p w14:paraId="3193C42A" w14:textId="77777777" w:rsidR="00AE2EA7" w:rsidRPr="00EB5093" w:rsidRDefault="00AE2EA7" w:rsidP="00EB5093">
            <w:pPr>
              <w:spacing w:line="240" w:lineRule="auto"/>
              <w:rPr>
                <w:color w:val="000000"/>
                <w:sz w:val="18"/>
              </w:rPr>
            </w:pPr>
            <w:r w:rsidRPr="00EB5093">
              <w:rPr>
                <w:color w:val="000000"/>
                <w:sz w:val="18"/>
              </w:rPr>
              <w:t xml:space="preserve">• CNAE Principal; • </w:t>
            </w:r>
            <w:proofErr w:type="spellStart"/>
            <w:r w:rsidRPr="00EB5093">
              <w:rPr>
                <w:color w:val="000000"/>
                <w:sz w:val="18"/>
              </w:rPr>
              <w:t>CNAE´s</w:t>
            </w:r>
            <w:proofErr w:type="spellEnd"/>
            <w:r w:rsidRPr="00EB5093">
              <w:rPr>
                <w:color w:val="000000"/>
                <w:sz w:val="18"/>
              </w:rPr>
              <w:t xml:space="preserve"> Secundários; • Grau de Risco; • Nº de trabalhadores </w:t>
            </w:r>
            <w:proofErr w:type="gramStart"/>
            <w:r w:rsidRPr="00EB5093">
              <w:rPr>
                <w:color w:val="000000"/>
                <w:sz w:val="18"/>
              </w:rPr>
              <w:t>( homens</w:t>
            </w:r>
            <w:proofErr w:type="gramEnd"/>
            <w:r w:rsidRPr="00EB5093">
              <w:rPr>
                <w:color w:val="000000"/>
                <w:sz w:val="18"/>
              </w:rPr>
              <w:t xml:space="preserve"> e mulheres); • Horário de Trabalho; • Contato na Empresa ( nome, telefone, celular e e-mail); • Dados da EMAP (nome, ramo de atividade, endereço) • Dados do Contrato (Objeto do Contrato, Gestor do Contrato, início e término, local da execução da obra nas áreas administradas pela EMAP).</w:t>
            </w:r>
          </w:p>
          <w:p w14:paraId="0CD9495E" w14:textId="77777777" w:rsidR="00AE2EA7" w:rsidRPr="00EB5093" w:rsidRDefault="00AE2EA7" w:rsidP="00EB5093">
            <w:pPr>
              <w:spacing w:line="240" w:lineRule="auto"/>
              <w:rPr>
                <w:color w:val="000000"/>
                <w:sz w:val="18"/>
              </w:rPr>
            </w:pPr>
            <w:r w:rsidRPr="00EB5093">
              <w:rPr>
                <w:color w:val="000000"/>
                <w:sz w:val="18"/>
              </w:rPr>
              <w:t>4.1.4 OBJETIVOS DO PCMSO (DESCREVER):</w:t>
            </w:r>
          </w:p>
          <w:p w14:paraId="06E040EB" w14:textId="77777777" w:rsidR="00AE2EA7" w:rsidRPr="00EB5093" w:rsidRDefault="00AE2EA7" w:rsidP="00EB5093">
            <w:pPr>
              <w:spacing w:line="240" w:lineRule="auto"/>
              <w:rPr>
                <w:color w:val="000000"/>
                <w:sz w:val="18"/>
              </w:rPr>
            </w:pPr>
            <w:r w:rsidRPr="00EB5093">
              <w:rPr>
                <w:color w:val="000000"/>
                <w:sz w:val="18"/>
              </w:rPr>
              <w:t>4.1.5 RESPONSABILIDADES</w:t>
            </w:r>
          </w:p>
          <w:p w14:paraId="64271976" w14:textId="77777777" w:rsidR="00AE2EA7" w:rsidRPr="00EB5093" w:rsidRDefault="00AE2EA7" w:rsidP="00EB5093">
            <w:pPr>
              <w:spacing w:line="240" w:lineRule="auto"/>
              <w:rPr>
                <w:color w:val="000000"/>
                <w:sz w:val="18"/>
              </w:rPr>
            </w:pPr>
            <w:r w:rsidRPr="00EB5093">
              <w:rPr>
                <w:color w:val="000000"/>
                <w:sz w:val="18"/>
              </w:rPr>
              <w:t>• Empregador; • Empregado; • Médico Coordenador.</w:t>
            </w:r>
          </w:p>
          <w:p w14:paraId="4B08B682" w14:textId="77777777" w:rsidR="00AE2EA7" w:rsidRPr="00EB5093" w:rsidRDefault="00AE2EA7" w:rsidP="00EB5093">
            <w:pPr>
              <w:spacing w:line="240" w:lineRule="auto"/>
              <w:rPr>
                <w:color w:val="000000"/>
                <w:sz w:val="18"/>
              </w:rPr>
            </w:pPr>
            <w:r w:rsidRPr="00EB5093">
              <w:rPr>
                <w:color w:val="000000"/>
                <w:sz w:val="18"/>
              </w:rPr>
              <w:t>4.1.6 EXAMES MÉDICOS OCUPACIONAIS EXIGIDOS DE ACORDO COM A FUNÇÃO:</w:t>
            </w:r>
          </w:p>
          <w:p w14:paraId="284E6F9F" w14:textId="77777777" w:rsidR="00AE2EA7" w:rsidRPr="00EB5093" w:rsidRDefault="00AE2EA7" w:rsidP="00EB5093">
            <w:pPr>
              <w:spacing w:line="240" w:lineRule="auto"/>
              <w:rPr>
                <w:color w:val="000000"/>
                <w:sz w:val="18"/>
              </w:rPr>
            </w:pPr>
            <w:r w:rsidRPr="00EB5093">
              <w:rPr>
                <w:color w:val="000000"/>
                <w:sz w:val="18"/>
              </w:rPr>
              <w:t xml:space="preserve">• Admissional; • </w:t>
            </w:r>
            <w:proofErr w:type="spellStart"/>
            <w:r w:rsidRPr="00EB5093">
              <w:rPr>
                <w:color w:val="000000"/>
                <w:sz w:val="18"/>
              </w:rPr>
              <w:t>Demissional</w:t>
            </w:r>
            <w:proofErr w:type="spellEnd"/>
            <w:r w:rsidRPr="00EB5093">
              <w:rPr>
                <w:color w:val="000000"/>
                <w:sz w:val="18"/>
              </w:rPr>
              <w:t>; • Periódico; • Mudança de função e Retorno ao Trabalho.</w:t>
            </w:r>
          </w:p>
          <w:p w14:paraId="641CEACB" w14:textId="77777777" w:rsidR="00AE2EA7" w:rsidRPr="00EB5093" w:rsidRDefault="00AE2EA7" w:rsidP="00EB5093">
            <w:pPr>
              <w:spacing w:line="240" w:lineRule="auto"/>
              <w:rPr>
                <w:color w:val="000000"/>
                <w:sz w:val="18"/>
              </w:rPr>
            </w:pPr>
            <w:r w:rsidRPr="00EB5093">
              <w:rPr>
                <w:color w:val="000000"/>
                <w:sz w:val="18"/>
              </w:rPr>
              <w:t>4.1.7 MATERIAIS E MEDICAMENTOS PARA CAIXA DOS PRIMEIROS SOCORROS</w:t>
            </w:r>
          </w:p>
          <w:p w14:paraId="44686B40" w14:textId="77777777" w:rsidR="00AE2EA7" w:rsidRPr="00EB5093" w:rsidRDefault="00AE2EA7" w:rsidP="00EB5093">
            <w:pPr>
              <w:spacing w:line="240" w:lineRule="auto"/>
              <w:rPr>
                <w:color w:val="000000"/>
                <w:sz w:val="18"/>
              </w:rPr>
            </w:pPr>
            <w:r w:rsidRPr="00EB5093">
              <w:rPr>
                <w:color w:val="000000"/>
                <w:sz w:val="18"/>
              </w:rPr>
              <w:t>4.1.8 FLUXOGRAMA OPERACIONAL EM CASOS DE URGÊNCIA E MERGÊNCIA</w:t>
            </w:r>
          </w:p>
          <w:p w14:paraId="74E7599A" w14:textId="77777777" w:rsidR="00AE2EA7" w:rsidRPr="00EB5093" w:rsidRDefault="00AE2EA7" w:rsidP="00EB5093">
            <w:pPr>
              <w:spacing w:line="240" w:lineRule="auto"/>
              <w:rPr>
                <w:color w:val="000000"/>
                <w:sz w:val="18"/>
              </w:rPr>
            </w:pPr>
            <w:r w:rsidRPr="00EB5093">
              <w:rPr>
                <w:color w:val="000000"/>
                <w:sz w:val="18"/>
              </w:rPr>
              <w:t>4.1.9 FICHA CLINICA</w:t>
            </w:r>
          </w:p>
          <w:p w14:paraId="6A65639A" w14:textId="77777777" w:rsidR="00AE2EA7" w:rsidRPr="00EB5093" w:rsidRDefault="00AE2EA7" w:rsidP="00EB5093">
            <w:pPr>
              <w:spacing w:line="240" w:lineRule="auto"/>
              <w:rPr>
                <w:color w:val="000000"/>
                <w:sz w:val="18"/>
              </w:rPr>
            </w:pPr>
            <w:r w:rsidRPr="00EB5093">
              <w:rPr>
                <w:color w:val="000000"/>
                <w:sz w:val="18"/>
              </w:rPr>
              <w:t>• Modelo; • Responsabilidades; • Manutenção de Arquivos; • Transferência de Arquivos.</w:t>
            </w:r>
          </w:p>
          <w:p w14:paraId="4EAAF21F" w14:textId="77777777" w:rsidR="00AE2EA7" w:rsidRPr="00EB5093" w:rsidRDefault="00AE2EA7" w:rsidP="00EB5093">
            <w:pPr>
              <w:spacing w:line="240" w:lineRule="auto"/>
              <w:rPr>
                <w:color w:val="000000"/>
                <w:sz w:val="18"/>
              </w:rPr>
            </w:pPr>
            <w:r w:rsidRPr="00EB5093">
              <w:rPr>
                <w:color w:val="000000"/>
                <w:sz w:val="18"/>
              </w:rPr>
              <w:t xml:space="preserve">4.1.10 MODELO DE ASO USADO </w:t>
            </w:r>
          </w:p>
          <w:p w14:paraId="0F176DAD" w14:textId="77777777" w:rsidR="00AE2EA7" w:rsidRPr="00EB5093" w:rsidRDefault="00AE2EA7" w:rsidP="00EB5093">
            <w:pPr>
              <w:spacing w:line="240" w:lineRule="auto"/>
              <w:rPr>
                <w:color w:val="000000"/>
                <w:sz w:val="18"/>
              </w:rPr>
            </w:pPr>
            <w:r w:rsidRPr="00EB5093">
              <w:rPr>
                <w:color w:val="000000"/>
                <w:sz w:val="18"/>
              </w:rPr>
              <w:t>4.1.11 DESCRIÇÃO DE TODOS OS MÉDICOS EXAMINADORES (da empresa ou de clínica credenciada):</w:t>
            </w:r>
          </w:p>
          <w:p w14:paraId="10D7343B" w14:textId="77777777" w:rsidR="00AE2EA7" w:rsidRPr="00EB5093" w:rsidRDefault="00AE2EA7" w:rsidP="00EB5093">
            <w:pPr>
              <w:spacing w:line="240" w:lineRule="auto"/>
              <w:rPr>
                <w:color w:val="000000"/>
                <w:sz w:val="18"/>
              </w:rPr>
            </w:pPr>
            <w:r w:rsidRPr="00EB5093">
              <w:rPr>
                <w:color w:val="000000"/>
                <w:sz w:val="18"/>
              </w:rPr>
              <w:t>• Nome; • CRM; • Fone.</w:t>
            </w:r>
          </w:p>
          <w:p w14:paraId="2AFB7F9F" w14:textId="77777777" w:rsidR="00AE2EA7" w:rsidRPr="00EB5093" w:rsidRDefault="00AE2EA7" w:rsidP="00EB5093">
            <w:pPr>
              <w:spacing w:line="240" w:lineRule="auto"/>
              <w:rPr>
                <w:color w:val="000000"/>
                <w:sz w:val="18"/>
              </w:rPr>
            </w:pPr>
            <w:r w:rsidRPr="00EB5093">
              <w:rPr>
                <w:color w:val="000000"/>
                <w:sz w:val="18"/>
              </w:rPr>
              <w:t>4.1.12 MODELO DE QUADRO III DA NR 7</w:t>
            </w:r>
          </w:p>
          <w:p w14:paraId="0D5BB57B" w14:textId="77777777" w:rsidR="00AE2EA7" w:rsidRPr="00EB5093" w:rsidRDefault="00AE2EA7" w:rsidP="00EB5093">
            <w:pPr>
              <w:spacing w:line="240" w:lineRule="auto"/>
              <w:rPr>
                <w:color w:val="000000"/>
                <w:sz w:val="18"/>
              </w:rPr>
            </w:pPr>
            <w:r w:rsidRPr="00EB5093">
              <w:rPr>
                <w:color w:val="000000"/>
                <w:sz w:val="18"/>
              </w:rPr>
              <w:t>4.1.13 CRONOGRAMA DE AÇÃO DO PCMSO</w:t>
            </w:r>
          </w:p>
          <w:p w14:paraId="124DE470" w14:textId="77777777" w:rsidR="00AE2EA7" w:rsidRPr="00EB5093" w:rsidRDefault="00AE2EA7" w:rsidP="00EB5093">
            <w:pPr>
              <w:spacing w:line="240" w:lineRule="auto"/>
              <w:rPr>
                <w:color w:val="000000"/>
                <w:sz w:val="18"/>
              </w:rPr>
            </w:pPr>
            <w:r w:rsidRPr="00EB5093">
              <w:rPr>
                <w:color w:val="000000"/>
                <w:sz w:val="18"/>
              </w:rPr>
              <w:t xml:space="preserve">4.1.14 ASSINATURAS: </w:t>
            </w:r>
          </w:p>
          <w:p w14:paraId="51414B5E" w14:textId="77777777" w:rsidR="00AE2EA7" w:rsidRPr="00EB5093" w:rsidRDefault="00AE2EA7" w:rsidP="00EB5093">
            <w:pPr>
              <w:spacing w:line="240" w:lineRule="auto"/>
              <w:rPr>
                <w:color w:val="000000"/>
                <w:sz w:val="18"/>
              </w:rPr>
            </w:pPr>
            <w:r w:rsidRPr="00EB5093">
              <w:rPr>
                <w:color w:val="000000"/>
                <w:sz w:val="18"/>
              </w:rPr>
              <w:t>• Médico Elaborador do PCMSO; • Médico Coordenador do PCMSO (quadro exigido pela NR 7 ou da empresa contratante); • Responsável Legal da Empresa;</w:t>
            </w:r>
          </w:p>
          <w:p w14:paraId="50F53535" w14:textId="77777777" w:rsidR="00AE2EA7" w:rsidRPr="00EB5093" w:rsidRDefault="00AE2EA7" w:rsidP="00EB5093">
            <w:pPr>
              <w:spacing w:line="240" w:lineRule="auto"/>
              <w:rPr>
                <w:color w:val="000000"/>
                <w:sz w:val="18"/>
              </w:rPr>
            </w:pPr>
            <w:r w:rsidRPr="00EB5093">
              <w:rPr>
                <w:color w:val="000000"/>
                <w:sz w:val="18"/>
              </w:rPr>
              <w:t>• Local e Data.</w:t>
            </w:r>
          </w:p>
        </w:tc>
      </w:tr>
    </w:tbl>
    <w:p w14:paraId="2A9E8F72" w14:textId="77777777" w:rsidR="00AE2EA7" w:rsidRPr="00D02E60" w:rsidRDefault="00AE2EA7" w:rsidP="00AE2EA7">
      <w:pPr>
        <w:pStyle w:val="PargrafodaLista"/>
        <w:spacing w:after="0" w:line="360" w:lineRule="auto"/>
        <w:ind w:left="0" w:firstLine="851"/>
        <w:contextualSpacing w:val="0"/>
        <w:jc w:val="both"/>
        <w:rPr>
          <w:rFonts w:ascii="Arial" w:hAnsi="Arial" w:cs="Arial"/>
          <w:szCs w:val="24"/>
        </w:rPr>
      </w:pPr>
    </w:p>
    <w:p w14:paraId="1FF1CF60" w14:textId="77777777" w:rsidR="00AE2EA7" w:rsidRPr="00D02E60" w:rsidRDefault="00AE2EA7" w:rsidP="00AE2EA7">
      <w:pPr>
        <w:spacing w:after="0" w:line="360" w:lineRule="auto"/>
        <w:jc w:val="both"/>
        <w:rPr>
          <w:rFonts w:ascii="Arial" w:hAnsi="Arial" w:cs="Arial"/>
          <w:szCs w:val="24"/>
        </w:rPr>
      </w:pPr>
    </w:p>
    <w:tbl>
      <w:tblPr>
        <w:tblW w:w="0" w:type="auto"/>
        <w:tblCellMar>
          <w:left w:w="70" w:type="dxa"/>
          <w:right w:w="70" w:type="dxa"/>
        </w:tblCellMar>
        <w:tblLook w:val="04A0" w:firstRow="1" w:lastRow="0" w:firstColumn="1" w:lastColumn="0" w:noHBand="0" w:noVBand="1"/>
      </w:tblPr>
      <w:tblGrid>
        <w:gridCol w:w="439"/>
        <w:gridCol w:w="8622"/>
      </w:tblGrid>
      <w:tr w:rsidR="00AE2EA7" w:rsidRPr="00D02E60" w14:paraId="4D994202" w14:textId="77777777" w:rsidTr="00AD1BCD">
        <w:trPr>
          <w:trHeight w:val="5310"/>
        </w:trPr>
        <w:tc>
          <w:tcPr>
            <w:tcW w:w="0" w:type="auto"/>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1AAD49E1" w14:textId="77777777" w:rsidR="00AE2EA7" w:rsidRPr="00D02E60" w:rsidRDefault="00AE2EA7" w:rsidP="00AD1BCD">
            <w:pPr>
              <w:spacing w:after="0" w:line="240" w:lineRule="auto"/>
              <w:jc w:val="center"/>
              <w:rPr>
                <w:rFonts w:cs="Calibri"/>
                <w:b/>
                <w:bCs/>
                <w:color w:val="000000"/>
                <w:sz w:val="24"/>
                <w:szCs w:val="28"/>
              </w:rPr>
            </w:pPr>
            <w:r w:rsidRPr="00D02E60">
              <w:rPr>
                <w:rFonts w:cs="Calibri"/>
                <w:b/>
                <w:bCs/>
                <w:color w:val="000000"/>
                <w:sz w:val="24"/>
                <w:szCs w:val="28"/>
              </w:rPr>
              <w:t>RELATÓRIO ANUAL DO PCMSO</w:t>
            </w:r>
          </w:p>
        </w:tc>
        <w:tc>
          <w:tcPr>
            <w:tcW w:w="0" w:type="auto"/>
            <w:tcBorders>
              <w:top w:val="single" w:sz="4" w:space="0" w:color="auto"/>
              <w:left w:val="nil"/>
              <w:bottom w:val="single" w:sz="4" w:space="0" w:color="auto"/>
              <w:right w:val="single" w:sz="4" w:space="0" w:color="000000"/>
            </w:tcBorders>
            <w:shd w:val="clear" w:color="auto" w:fill="auto"/>
            <w:hideMark/>
          </w:tcPr>
          <w:p w14:paraId="04F7F277" w14:textId="77777777" w:rsidR="00AE2EA7" w:rsidRPr="00D02E60" w:rsidRDefault="00AE2EA7" w:rsidP="00AD1BCD">
            <w:pPr>
              <w:spacing w:after="0" w:line="240" w:lineRule="auto"/>
              <w:rPr>
                <w:rFonts w:cs="Calibri"/>
                <w:color w:val="000000"/>
                <w:sz w:val="20"/>
              </w:rPr>
            </w:pPr>
            <w:r w:rsidRPr="00D02E60">
              <w:rPr>
                <w:rFonts w:cs="Calibri"/>
                <w:color w:val="000000"/>
                <w:sz w:val="20"/>
              </w:rPr>
              <w:t>No Relatório anual do PCMSO deverão constar os itens obrigatórios descritos abaixo:</w:t>
            </w:r>
          </w:p>
          <w:p w14:paraId="371D7BC6" w14:textId="77777777" w:rsidR="00AE2EA7" w:rsidRPr="00D02E60" w:rsidRDefault="00AE2EA7" w:rsidP="00AD1BCD">
            <w:pPr>
              <w:spacing w:after="0" w:line="240" w:lineRule="auto"/>
              <w:rPr>
                <w:rFonts w:cs="Calibri"/>
                <w:color w:val="000000"/>
                <w:sz w:val="20"/>
              </w:rPr>
            </w:pPr>
            <w:r w:rsidRPr="00D02E60">
              <w:rPr>
                <w:rFonts w:cs="Calibri"/>
                <w:color w:val="000000"/>
                <w:sz w:val="20"/>
              </w:rPr>
              <w:t>4.2.1 NÚMERO DE EXAMES MÉDICOS PERIÓDICOS (EXAME FÍSICO), ASSINALANDO OS ANORMAIS;</w:t>
            </w:r>
          </w:p>
          <w:p w14:paraId="01222BC8" w14:textId="77777777" w:rsidR="00AE2EA7" w:rsidRPr="00D02E60" w:rsidRDefault="00AE2EA7" w:rsidP="00AD1BCD">
            <w:pPr>
              <w:spacing w:after="0" w:line="240" w:lineRule="auto"/>
              <w:rPr>
                <w:rFonts w:cs="Calibri"/>
                <w:color w:val="000000"/>
                <w:sz w:val="20"/>
              </w:rPr>
            </w:pPr>
            <w:r w:rsidRPr="00D02E60">
              <w:rPr>
                <w:rFonts w:cs="Calibri"/>
                <w:color w:val="000000"/>
                <w:sz w:val="20"/>
              </w:rPr>
              <w:t>4.2.2 NÚMEROS DE EXAMES COMPLEMENTARES (LABORATÓRIO, AUDIOMETRIA ETC), ASSINALANDO OS ANORMAIS;</w:t>
            </w:r>
          </w:p>
          <w:p w14:paraId="16F64AC3" w14:textId="77777777" w:rsidR="00AE2EA7" w:rsidRPr="00D02E60" w:rsidRDefault="00AE2EA7" w:rsidP="00AD1BCD">
            <w:pPr>
              <w:spacing w:after="0" w:line="240" w:lineRule="auto"/>
              <w:rPr>
                <w:rFonts w:cs="Calibri"/>
                <w:color w:val="000000"/>
                <w:sz w:val="20"/>
              </w:rPr>
            </w:pPr>
            <w:r w:rsidRPr="00D02E60">
              <w:rPr>
                <w:rFonts w:cs="Calibri"/>
                <w:color w:val="000000"/>
                <w:sz w:val="20"/>
              </w:rPr>
              <w:t>4.2.3 NÚMEROS DE ATESTADOS MÉDICOS NOS ÚLTIMOS 12 MESES;</w:t>
            </w:r>
          </w:p>
          <w:p w14:paraId="019EC9AD" w14:textId="77777777" w:rsidR="00AE2EA7" w:rsidRPr="00D02E60" w:rsidRDefault="00AE2EA7" w:rsidP="00AD1BCD">
            <w:pPr>
              <w:spacing w:after="0" w:line="240" w:lineRule="auto"/>
              <w:rPr>
                <w:rFonts w:cs="Calibri"/>
                <w:color w:val="000000"/>
                <w:sz w:val="20"/>
              </w:rPr>
            </w:pPr>
            <w:r w:rsidRPr="00D02E60">
              <w:rPr>
                <w:rFonts w:cs="Calibri"/>
                <w:color w:val="000000"/>
                <w:sz w:val="20"/>
              </w:rPr>
              <w:t>• Número de Atestados x Número de Empregados; • Número de Atestados x Dias de Atestado; • Dias de Atestados x Número de Empregados.</w:t>
            </w:r>
          </w:p>
          <w:p w14:paraId="43AB9E9E" w14:textId="77777777" w:rsidR="00AE2EA7" w:rsidRPr="00D02E60" w:rsidRDefault="00AE2EA7" w:rsidP="00AD1BCD">
            <w:pPr>
              <w:spacing w:after="0" w:line="240" w:lineRule="auto"/>
              <w:rPr>
                <w:rFonts w:cs="Calibri"/>
                <w:color w:val="000000"/>
                <w:sz w:val="20"/>
              </w:rPr>
            </w:pPr>
            <w:r w:rsidRPr="00D02E60">
              <w:rPr>
                <w:rFonts w:cs="Calibri"/>
                <w:color w:val="000000"/>
                <w:sz w:val="20"/>
              </w:rPr>
              <w:t>4.2.4 AFASTAMENTOS PELO INSS</w:t>
            </w:r>
          </w:p>
          <w:p w14:paraId="29F0EE67" w14:textId="77777777" w:rsidR="00AE2EA7" w:rsidRPr="00D02E60" w:rsidRDefault="00AE2EA7" w:rsidP="00AD1BCD">
            <w:pPr>
              <w:spacing w:after="0" w:line="240" w:lineRule="auto"/>
              <w:rPr>
                <w:rFonts w:cs="Calibri"/>
                <w:color w:val="000000"/>
                <w:sz w:val="20"/>
              </w:rPr>
            </w:pPr>
            <w:r w:rsidRPr="00D02E60">
              <w:rPr>
                <w:rFonts w:cs="Calibri"/>
                <w:color w:val="000000"/>
                <w:sz w:val="20"/>
              </w:rPr>
              <w:t>• Gravidez/parto; • Doença Ocupacional; • Doença Não Ocupacional; • Acidente de Trabalho.</w:t>
            </w:r>
          </w:p>
          <w:p w14:paraId="1AF6A855" w14:textId="77777777" w:rsidR="00AE2EA7" w:rsidRPr="00D02E60" w:rsidRDefault="00AE2EA7" w:rsidP="00AD1BCD">
            <w:pPr>
              <w:spacing w:after="0" w:line="240" w:lineRule="auto"/>
              <w:rPr>
                <w:rFonts w:cs="Calibri"/>
                <w:color w:val="000000"/>
                <w:sz w:val="20"/>
              </w:rPr>
            </w:pPr>
            <w:r w:rsidRPr="00D02E60">
              <w:rPr>
                <w:rFonts w:cs="Calibri"/>
                <w:color w:val="000000"/>
                <w:sz w:val="20"/>
              </w:rPr>
              <w:t xml:space="preserve"> 4.2.5 CAMPANHAS DE VACINAÇÃO</w:t>
            </w:r>
          </w:p>
          <w:p w14:paraId="03A4803A" w14:textId="77777777" w:rsidR="00AE2EA7" w:rsidRPr="00D02E60" w:rsidRDefault="00AE2EA7" w:rsidP="00AD1BCD">
            <w:pPr>
              <w:spacing w:after="0" w:line="240" w:lineRule="auto"/>
              <w:rPr>
                <w:rFonts w:cs="Calibri"/>
                <w:color w:val="000000"/>
                <w:sz w:val="20"/>
              </w:rPr>
            </w:pPr>
            <w:r w:rsidRPr="00D02E60">
              <w:rPr>
                <w:rFonts w:cs="Calibri"/>
                <w:color w:val="000000"/>
                <w:sz w:val="20"/>
              </w:rPr>
              <w:t xml:space="preserve"> Vacinação antitetânica será de caráter obrigatório para todos os empregados</w:t>
            </w:r>
          </w:p>
          <w:p w14:paraId="58D7DF26" w14:textId="77777777" w:rsidR="00AE2EA7" w:rsidRPr="00D02E60" w:rsidRDefault="00AE2EA7" w:rsidP="00AD1BCD">
            <w:pPr>
              <w:spacing w:after="0" w:line="240" w:lineRule="auto"/>
              <w:rPr>
                <w:rFonts w:cs="Calibri"/>
                <w:color w:val="000000"/>
                <w:sz w:val="20"/>
              </w:rPr>
            </w:pPr>
          </w:p>
          <w:p w14:paraId="6C98A9D7" w14:textId="77777777" w:rsidR="00AE2EA7" w:rsidRPr="00D02E60" w:rsidRDefault="00AE2EA7" w:rsidP="00AD1BCD">
            <w:pPr>
              <w:spacing w:after="0" w:line="240" w:lineRule="auto"/>
              <w:rPr>
                <w:rFonts w:cs="Calibri"/>
                <w:color w:val="000000"/>
                <w:sz w:val="20"/>
              </w:rPr>
            </w:pPr>
            <w:r w:rsidRPr="00D02E60">
              <w:rPr>
                <w:rFonts w:cs="Calibri"/>
                <w:color w:val="000000"/>
                <w:sz w:val="20"/>
              </w:rPr>
              <w:t>4.2.6 EVIDENCIAS DE PALESTRAS EDUCATIVAS</w:t>
            </w:r>
          </w:p>
          <w:p w14:paraId="37B892AB" w14:textId="77777777" w:rsidR="00AE2EA7" w:rsidRPr="00D02E60" w:rsidRDefault="00AE2EA7" w:rsidP="00AD1BCD">
            <w:pPr>
              <w:spacing w:after="0" w:line="240" w:lineRule="auto"/>
              <w:rPr>
                <w:rFonts w:cs="Calibri"/>
                <w:color w:val="000000"/>
                <w:sz w:val="20"/>
              </w:rPr>
            </w:pPr>
          </w:p>
          <w:p w14:paraId="3EDF83D0" w14:textId="77777777" w:rsidR="00AE2EA7" w:rsidRPr="00D02E60" w:rsidRDefault="00AE2EA7" w:rsidP="00AD1BCD">
            <w:pPr>
              <w:spacing w:after="0" w:line="240" w:lineRule="auto"/>
              <w:rPr>
                <w:rFonts w:cs="Calibri"/>
                <w:color w:val="000000"/>
                <w:sz w:val="20"/>
              </w:rPr>
            </w:pPr>
            <w:r w:rsidRPr="00D02E60">
              <w:rPr>
                <w:rFonts w:cs="Calibri"/>
                <w:color w:val="000000"/>
                <w:sz w:val="20"/>
              </w:rPr>
              <w:t xml:space="preserve">4.2.7 EVIDENCIAS DE CAMPANHAS EM SAÚDE </w:t>
            </w:r>
          </w:p>
          <w:p w14:paraId="1FD0864D" w14:textId="77777777" w:rsidR="00AE2EA7" w:rsidRPr="00D02E60" w:rsidRDefault="00AE2EA7" w:rsidP="00AD1BCD">
            <w:pPr>
              <w:spacing w:after="0" w:line="240" w:lineRule="auto"/>
              <w:rPr>
                <w:rFonts w:cs="Calibri"/>
                <w:color w:val="000000"/>
                <w:sz w:val="20"/>
              </w:rPr>
            </w:pPr>
          </w:p>
          <w:p w14:paraId="1DBCF33E" w14:textId="77777777" w:rsidR="00AE2EA7" w:rsidRPr="00D02E60" w:rsidRDefault="00AE2EA7" w:rsidP="00AD1BCD">
            <w:pPr>
              <w:spacing w:after="0" w:line="240" w:lineRule="auto"/>
              <w:rPr>
                <w:rFonts w:cs="Calibri"/>
                <w:color w:val="000000"/>
                <w:sz w:val="20"/>
              </w:rPr>
            </w:pPr>
            <w:r w:rsidRPr="00D02E60">
              <w:rPr>
                <w:rFonts w:cs="Calibri"/>
                <w:color w:val="000000"/>
                <w:sz w:val="20"/>
              </w:rPr>
              <w:t>4.2.8 QUADRO DE EXAMES</w:t>
            </w:r>
          </w:p>
          <w:p w14:paraId="74CC5EFF" w14:textId="77777777" w:rsidR="00AE2EA7" w:rsidRPr="00D02E60" w:rsidRDefault="00AE2EA7" w:rsidP="00AD1BCD">
            <w:pPr>
              <w:spacing w:after="0" w:line="240" w:lineRule="auto"/>
              <w:rPr>
                <w:rFonts w:cs="Calibri"/>
                <w:color w:val="000000"/>
                <w:sz w:val="20"/>
              </w:rPr>
            </w:pPr>
          </w:p>
          <w:p w14:paraId="5F6555CB" w14:textId="77777777" w:rsidR="00AE2EA7" w:rsidRPr="00D02E60" w:rsidRDefault="00AE2EA7" w:rsidP="00AD1BCD">
            <w:pPr>
              <w:spacing w:after="0" w:line="240" w:lineRule="auto"/>
              <w:rPr>
                <w:rFonts w:cs="Calibri"/>
                <w:color w:val="000000"/>
                <w:sz w:val="20"/>
              </w:rPr>
            </w:pPr>
            <w:r w:rsidRPr="00D02E60">
              <w:rPr>
                <w:rFonts w:cs="Calibri"/>
                <w:color w:val="000000"/>
                <w:sz w:val="20"/>
              </w:rPr>
              <w:t>NOTA: Todas as ações de saúde deverão ser registradas e guardadas para fins de fiscalização e/ou auditoria interna.</w:t>
            </w:r>
          </w:p>
        </w:tc>
      </w:tr>
    </w:tbl>
    <w:p w14:paraId="596600DF" w14:textId="77777777" w:rsidR="00445ED6" w:rsidRPr="00D02E60" w:rsidRDefault="00445ED6" w:rsidP="00A02DC4">
      <w:pPr>
        <w:tabs>
          <w:tab w:val="left" w:pos="5220"/>
        </w:tabs>
        <w:spacing w:after="0" w:line="360" w:lineRule="auto"/>
        <w:jc w:val="both"/>
        <w:rPr>
          <w:rFonts w:ascii="Arial" w:hAnsi="Arial" w:cs="Arial"/>
          <w:szCs w:val="24"/>
        </w:rPr>
      </w:pPr>
    </w:p>
    <w:p w14:paraId="28322B10" w14:textId="77777777" w:rsidR="00BB17AB" w:rsidRPr="00D02E60" w:rsidRDefault="00BB17AB" w:rsidP="00A02DC4">
      <w:pPr>
        <w:tabs>
          <w:tab w:val="left" w:pos="5220"/>
        </w:tabs>
        <w:spacing w:after="0" w:line="360" w:lineRule="auto"/>
        <w:jc w:val="both"/>
        <w:rPr>
          <w:rFonts w:ascii="Arial" w:hAnsi="Arial" w:cs="Arial"/>
          <w:szCs w:val="24"/>
        </w:rPr>
      </w:pPr>
    </w:p>
    <w:p w14:paraId="54782CDF" w14:textId="77777777" w:rsidR="000B632A" w:rsidRPr="00D02E60" w:rsidRDefault="000B632A" w:rsidP="000B632A">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Cs w:val="24"/>
        </w:rPr>
      </w:pPr>
      <w:r w:rsidRPr="00D02E60">
        <w:rPr>
          <w:rFonts w:ascii="Arial" w:hAnsi="Arial" w:cs="Arial"/>
          <w:noProof/>
          <w:szCs w:val="24"/>
        </w:rPr>
        <mc:AlternateContent>
          <mc:Choice Requires="wps">
            <w:drawing>
              <wp:inline distT="0" distB="0" distL="0" distR="0" wp14:anchorId="72DD276F" wp14:editId="293EBA0C">
                <wp:extent cx="5759450" cy="311150"/>
                <wp:effectExtent l="38100" t="57150" r="50800" b="50800"/>
                <wp:docPr id="1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1B6E7C4" w14:textId="3008DAA9" w:rsidR="007A717D" w:rsidRPr="007408A5" w:rsidRDefault="007A717D" w:rsidP="002C36EB">
                            <w:pPr>
                              <w:pStyle w:val="Ttulo1"/>
                              <w:numPr>
                                <w:ilvl w:val="0"/>
                                <w:numId w:val="79"/>
                              </w:numPr>
                              <w:tabs>
                                <w:tab w:val="left" w:pos="426"/>
                              </w:tabs>
                              <w:spacing w:before="0" w:line="240" w:lineRule="auto"/>
                              <w:rPr>
                                <w:rFonts w:ascii="Arial Narrow" w:hAnsi="Arial Narrow"/>
                                <w:color w:val="FFFFFF" w:themeColor="background1"/>
                                <w:sz w:val="24"/>
                                <w:szCs w:val="24"/>
                              </w:rPr>
                            </w:pPr>
                            <w:bookmarkStart w:id="100" w:name="_Toc16084033"/>
                            <w:bookmarkStart w:id="101" w:name="_Toc16084076"/>
                            <w:bookmarkStart w:id="102" w:name="_Toc16243825"/>
                            <w:bookmarkStart w:id="103" w:name="_Toc29820441"/>
                            <w:bookmarkStart w:id="104" w:name="_Toc29820553"/>
                            <w:r>
                              <w:rPr>
                                <w:rFonts w:ascii="Arial Narrow" w:hAnsi="Arial Narrow"/>
                                <w:color w:val="FFFFFF" w:themeColor="background1"/>
                                <w:sz w:val="24"/>
                                <w:szCs w:val="24"/>
                              </w:rPr>
                              <w:t>SANÇÕES ADMINISTRATIVAS</w:t>
                            </w:r>
                            <w:bookmarkEnd w:id="100"/>
                            <w:bookmarkEnd w:id="101"/>
                            <w:bookmarkEnd w:id="102"/>
                            <w:bookmarkEnd w:id="103"/>
                            <w:bookmarkEnd w:id="104"/>
                          </w:p>
                        </w:txbxContent>
                      </wps:txbx>
                      <wps:bodyPr rot="0" vert="horz" wrap="square" lIns="91440" tIns="45720" rIns="91440" bIns="45720" anchor="t" anchorCtr="0">
                        <a:noAutofit/>
                      </wps:bodyPr>
                    </wps:wsp>
                  </a:graphicData>
                </a:graphic>
              </wp:inline>
            </w:drawing>
          </mc:Choice>
          <mc:Fallback>
            <w:pict>
              <v:shape w14:anchorId="72DD276F" id="_x0000_s103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GABkDOhAgAAPgUAAA4AAAAAAAAAAAAAAAAALgIAAGRycy9l&#10;Mm9Eb2MueG1sUEsBAi0AFAAGAAgAAAAhANBd8V3ZAAAABAEAAA8AAAAAAAAAAAAAAAAA+wQAAGRy&#10;cy9kb3ducmV2LnhtbFBLBQYAAAAABAAEAPMAAAABBgAAAAA=&#10;" fillcolor="#1f497d [3215]" stroked="f" strokeweight="1.5pt">
                <v:textbox>
                  <w:txbxContent>
                    <w:p w14:paraId="31B6E7C4" w14:textId="3008DAA9" w:rsidR="007A717D" w:rsidRPr="007408A5" w:rsidRDefault="007A717D" w:rsidP="002C36EB">
                      <w:pPr>
                        <w:pStyle w:val="Ttulo1"/>
                        <w:numPr>
                          <w:ilvl w:val="0"/>
                          <w:numId w:val="79"/>
                        </w:numPr>
                        <w:tabs>
                          <w:tab w:val="left" w:pos="426"/>
                        </w:tabs>
                        <w:spacing w:before="0" w:line="240" w:lineRule="auto"/>
                        <w:rPr>
                          <w:rFonts w:ascii="Arial Narrow" w:hAnsi="Arial Narrow"/>
                          <w:color w:val="FFFFFF" w:themeColor="background1"/>
                          <w:sz w:val="24"/>
                          <w:szCs w:val="24"/>
                        </w:rPr>
                      </w:pPr>
                      <w:bookmarkStart w:id="105" w:name="_Toc16084033"/>
                      <w:bookmarkStart w:id="106" w:name="_Toc16084076"/>
                      <w:bookmarkStart w:id="107" w:name="_Toc16243825"/>
                      <w:bookmarkStart w:id="108" w:name="_Toc29820441"/>
                      <w:bookmarkStart w:id="109" w:name="_Toc29820553"/>
                      <w:r>
                        <w:rPr>
                          <w:rFonts w:ascii="Arial Narrow" w:hAnsi="Arial Narrow"/>
                          <w:color w:val="FFFFFF" w:themeColor="background1"/>
                          <w:sz w:val="24"/>
                          <w:szCs w:val="24"/>
                        </w:rPr>
                        <w:t>SANÇÕES ADMINISTRATIVAS</w:t>
                      </w:r>
                      <w:bookmarkEnd w:id="105"/>
                      <w:bookmarkEnd w:id="106"/>
                      <w:bookmarkEnd w:id="107"/>
                      <w:bookmarkEnd w:id="108"/>
                      <w:bookmarkEnd w:id="109"/>
                    </w:p>
                  </w:txbxContent>
                </v:textbox>
                <w10:anchorlock/>
              </v:shape>
            </w:pict>
          </mc:Fallback>
        </mc:AlternateContent>
      </w:r>
    </w:p>
    <w:p w14:paraId="0CCA3FC0" w14:textId="757A362C" w:rsidR="002E736D" w:rsidRPr="003F2A22" w:rsidRDefault="002E736D" w:rsidP="002E736D">
      <w:pPr>
        <w:pStyle w:val="PargrafodaLista"/>
        <w:spacing w:after="0" w:line="360" w:lineRule="auto"/>
        <w:ind w:left="0" w:firstLine="851"/>
        <w:contextualSpacing w:val="0"/>
        <w:jc w:val="both"/>
        <w:rPr>
          <w:rFonts w:ascii="Arial" w:hAnsi="Arial" w:cs="Arial"/>
        </w:rPr>
      </w:pPr>
      <w:bookmarkStart w:id="110" w:name="_Ref399878060"/>
      <w:r w:rsidRPr="003F2A22">
        <w:rPr>
          <w:rFonts w:ascii="Arial" w:hAnsi="Arial" w:cs="Arial"/>
        </w:rPr>
        <w:t xml:space="preserve">Conforme </w:t>
      </w:r>
      <w:r w:rsidR="007234AA" w:rsidRPr="003F2A22">
        <w:rPr>
          <w:rFonts w:ascii="Arial" w:hAnsi="Arial" w:cs="Arial"/>
        </w:rPr>
        <w:t>A</w:t>
      </w:r>
      <w:r w:rsidR="00047DA2" w:rsidRPr="003F2A22">
        <w:rPr>
          <w:rFonts w:ascii="Arial" w:hAnsi="Arial" w:cs="Arial"/>
        </w:rPr>
        <w:t xml:space="preserve">rt. 83. </w:t>
      </w:r>
      <w:proofErr w:type="gramStart"/>
      <w:r w:rsidR="00047DA2" w:rsidRPr="003F2A22">
        <w:rPr>
          <w:rFonts w:ascii="Arial" w:hAnsi="Arial" w:cs="Arial"/>
        </w:rPr>
        <w:t>da</w:t>
      </w:r>
      <w:proofErr w:type="gramEnd"/>
      <w:r w:rsidR="00047DA2" w:rsidRPr="003F2A22">
        <w:rPr>
          <w:rFonts w:ascii="Arial" w:hAnsi="Arial" w:cs="Arial"/>
        </w:rPr>
        <w:t xml:space="preserve"> L</w:t>
      </w:r>
      <w:r w:rsidRPr="003F2A22">
        <w:rPr>
          <w:rFonts w:ascii="Arial" w:hAnsi="Arial" w:cs="Arial"/>
        </w:rPr>
        <w:t>ei 13.303/2016, a inexecução total ou parcial do Contrato, , ou o descumprimento de qualquer dos deveres elencados no Edital e no Contrato, sujeitará a Contratada, garantida a prévia defesa, e sem prejuízo da responsabilidade civil e criminal, às penalidades de:</w:t>
      </w:r>
    </w:p>
    <w:p w14:paraId="45FC66DE" w14:textId="77777777" w:rsidR="002E736D" w:rsidRPr="003F2A22" w:rsidRDefault="002E736D" w:rsidP="002C36EB">
      <w:pPr>
        <w:pStyle w:val="PargrafodaLista"/>
        <w:numPr>
          <w:ilvl w:val="0"/>
          <w:numId w:val="72"/>
        </w:numPr>
        <w:spacing w:after="0" w:line="360" w:lineRule="auto"/>
        <w:ind w:left="1276"/>
        <w:jc w:val="both"/>
        <w:rPr>
          <w:rFonts w:ascii="Arial" w:hAnsi="Arial" w:cs="Arial"/>
        </w:rPr>
      </w:pPr>
      <w:r w:rsidRPr="003F2A22">
        <w:rPr>
          <w:rFonts w:ascii="Arial" w:hAnsi="Arial" w:cs="Arial"/>
        </w:rPr>
        <w:t>Advertências;</w:t>
      </w:r>
    </w:p>
    <w:p w14:paraId="7F031C60" w14:textId="77777777" w:rsidR="002E736D" w:rsidRPr="003F2A22" w:rsidRDefault="002E736D" w:rsidP="002C36EB">
      <w:pPr>
        <w:pStyle w:val="PargrafodaLista"/>
        <w:numPr>
          <w:ilvl w:val="0"/>
          <w:numId w:val="72"/>
        </w:numPr>
        <w:spacing w:after="0" w:line="360" w:lineRule="auto"/>
        <w:ind w:left="1276"/>
        <w:jc w:val="both"/>
        <w:rPr>
          <w:rFonts w:ascii="Arial" w:hAnsi="Arial" w:cs="Arial"/>
        </w:rPr>
      </w:pPr>
      <w:r w:rsidRPr="003F2A22">
        <w:rPr>
          <w:rFonts w:ascii="Arial" w:hAnsi="Arial" w:cs="Arial"/>
        </w:rPr>
        <w:t>Multas;</w:t>
      </w:r>
    </w:p>
    <w:p w14:paraId="356484E3" w14:textId="77777777" w:rsidR="002E736D" w:rsidRPr="003F2A22" w:rsidRDefault="002E736D" w:rsidP="002C36EB">
      <w:pPr>
        <w:pStyle w:val="PargrafodaLista"/>
        <w:numPr>
          <w:ilvl w:val="0"/>
          <w:numId w:val="72"/>
        </w:numPr>
        <w:spacing w:after="0" w:line="360" w:lineRule="auto"/>
        <w:ind w:left="1276"/>
        <w:jc w:val="both"/>
        <w:rPr>
          <w:rFonts w:ascii="Arial" w:hAnsi="Arial" w:cs="Arial"/>
        </w:rPr>
      </w:pPr>
      <w:r w:rsidRPr="003F2A22">
        <w:rPr>
          <w:rFonts w:ascii="Arial" w:hAnsi="Arial" w:cs="Arial"/>
        </w:rPr>
        <w:t>Suspensão temporária de participação em licitação e Impedimento de contratar com a EMAP.</w:t>
      </w:r>
    </w:p>
    <w:p w14:paraId="6C4AD599" w14:textId="77777777" w:rsidR="002E736D" w:rsidRPr="003F2A22" w:rsidRDefault="002E736D" w:rsidP="002E736D">
      <w:pPr>
        <w:pStyle w:val="PargrafodaLista"/>
        <w:spacing w:after="0" w:line="360" w:lineRule="auto"/>
        <w:ind w:left="1276"/>
        <w:jc w:val="both"/>
        <w:rPr>
          <w:rFonts w:ascii="Arial" w:hAnsi="Arial" w:cs="Arial"/>
        </w:rPr>
      </w:pPr>
    </w:p>
    <w:p w14:paraId="0DF14652" w14:textId="77777777" w:rsidR="002E736D" w:rsidRPr="003F2A22" w:rsidRDefault="002E736D" w:rsidP="002E736D">
      <w:pPr>
        <w:pStyle w:val="PargrafodaLista"/>
        <w:spacing w:after="0" w:line="360" w:lineRule="auto"/>
        <w:ind w:left="0" w:firstLine="851"/>
        <w:contextualSpacing w:val="0"/>
        <w:jc w:val="both"/>
        <w:rPr>
          <w:rFonts w:ascii="Arial" w:hAnsi="Arial" w:cs="Arial"/>
        </w:rPr>
      </w:pPr>
      <w:r w:rsidRPr="003F2A22">
        <w:rPr>
          <w:rFonts w:ascii="Arial" w:hAnsi="Arial" w:cs="Arial"/>
        </w:rPr>
        <w:t>Quanto a alínea a) a “</w:t>
      </w:r>
      <w:r w:rsidRPr="003F2A22">
        <w:rPr>
          <w:rFonts w:ascii="Arial" w:hAnsi="Arial" w:cs="Arial"/>
          <w:b/>
        </w:rPr>
        <w:t>advertência</w:t>
      </w:r>
      <w:r w:rsidRPr="003F2A22">
        <w:rPr>
          <w:rFonts w:ascii="Arial" w:hAnsi="Arial" w:cs="Arial"/>
        </w:rPr>
        <w:t xml:space="preserve">” poderá ser aplicada por faltas leves, assim entendidas como aquelas que não acarretarem prejuízos significativos ao objeto da contratação. No caso de três advertências pelo mesmo motivo, </w:t>
      </w:r>
      <w:proofErr w:type="spellStart"/>
      <w:r w:rsidRPr="003F2A22">
        <w:rPr>
          <w:rFonts w:ascii="Arial" w:hAnsi="Arial" w:cs="Arial"/>
        </w:rPr>
        <w:t>esta</w:t>
      </w:r>
      <w:proofErr w:type="spellEnd"/>
      <w:r w:rsidRPr="003F2A22">
        <w:rPr>
          <w:rFonts w:ascii="Arial" w:hAnsi="Arial" w:cs="Arial"/>
        </w:rPr>
        <w:t xml:space="preserve"> se converterá em multa </w:t>
      </w:r>
      <w:r w:rsidRPr="003F2A22">
        <w:rPr>
          <w:rFonts w:ascii="Arial" w:hAnsi="Arial" w:cs="Arial"/>
        </w:rPr>
        <w:lastRenderedPageBreak/>
        <w:t>conforme o grau da ocorrência. A Contratada será advertida por meio de Termo de Notificação emitido pela Fiscalização da EMAP.</w:t>
      </w:r>
    </w:p>
    <w:p w14:paraId="7C237574" w14:textId="77777777" w:rsidR="002E736D" w:rsidRPr="003F2A22" w:rsidRDefault="002E736D" w:rsidP="002E736D">
      <w:pPr>
        <w:pStyle w:val="PargrafodaLista"/>
        <w:spacing w:after="0" w:line="360" w:lineRule="auto"/>
        <w:ind w:left="0" w:firstLine="851"/>
        <w:contextualSpacing w:val="0"/>
        <w:jc w:val="both"/>
        <w:rPr>
          <w:rFonts w:ascii="Arial" w:hAnsi="Arial" w:cs="Arial"/>
          <w:b/>
        </w:rPr>
      </w:pPr>
    </w:p>
    <w:p w14:paraId="775DCFC9" w14:textId="77777777" w:rsidR="002E736D" w:rsidRPr="003F2A22" w:rsidRDefault="002E736D" w:rsidP="002E736D">
      <w:pPr>
        <w:pStyle w:val="PargrafodaLista"/>
        <w:spacing w:after="0" w:line="360" w:lineRule="auto"/>
        <w:ind w:left="0" w:firstLine="851"/>
        <w:contextualSpacing w:val="0"/>
        <w:jc w:val="both"/>
        <w:rPr>
          <w:rFonts w:ascii="Arial" w:hAnsi="Arial" w:cs="Arial"/>
        </w:rPr>
      </w:pPr>
      <w:r w:rsidRPr="003F2A22">
        <w:rPr>
          <w:rFonts w:ascii="Arial" w:hAnsi="Arial" w:cs="Arial"/>
        </w:rPr>
        <w:t xml:space="preserve">Quanto a alínea b) </w:t>
      </w:r>
      <w:r w:rsidRPr="003F2A22">
        <w:rPr>
          <w:rFonts w:ascii="Arial" w:hAnsi="Arial" w:cs="Arial"/>
          <w:b/>
        </w:rPr>
        <w:t>Multa compensatória incidente por dia ou por ocorrência</w:t>
      </w:r>
      <w:r w:rsidRPr="003F2A22">
        <w:rPr>
          <w:rFonts w:ascii="Arial" w:hAnsi="Arial" w:cs="Arial"/>
        </w:rPr>
        <w:t xml:space="preserve">, até o limite de 10% (dez por cento) do valor total do Contrato, recolhida no prazo máximo de 30 (trinta) dias corridos, contados a partir do recebimento da comunicação oficial, segundo graduação informada na </w:t>
      </w:r>
      <w:r w:rsidRPr="003F2A22">
        <w:rPr>
          <w:rFonts w:ascii="Arial" w:hAnsi="Arial" w:cs="Arial"/>
        </w:rPr>
        <w:fldChar w:fldCharType="begin"/>
      </w:r>
      <w:r w:rsidRPr="003F2A22">
        <w:rPr>
          <w:rFonts w:ascii="Arial" w:hAnsi="Arial" w:cs="Arial"/>
        </w:rPr>
        <w:instrText xml:space="preserve"> REF _Ref20731584 \h  \* MERGEFORMAT </w:instrText>
      </w:r>
      <w:r w:rsidRPr="003F2A22">
        <w:rPr>
          <w:rFonts w:ascii="Arial" w:hAnsi="Arial" w:cs="Arial"/>
        </w:rPr>
      </w:r>
      <w:r w:rsidRPr="003F2A22">
        <w:rPr>
          <w:rFonts w:ascii="Arial" w:hAnsi="Arial" w:cs="Arial"/>
        </w:rPr>
        <w:fldChar w:fldCharType="separate"/>
      </w:r>
      <w:proofErr w:type="gramStart"/>
      <w:r w:rsidR="00056870" w:rsidRPr="00056870">
        <w:rPr>
          <w:rFonts w:ascii="Arial" w:hAnsi="Arial" w:cs="Arial"/>
        </w:rPr>
        <w:t xml:space="preserve">Tabela </w:t>
      </w:r>
      <w:r w:rsidRPr="003F2A22">
        <w:rPr>
          <w:rFonts w:ascii="Arial" w:hAnsi="Arial" w:cs="Arial"/>
        </w:rPr>
        <w:fldChar w:fldCharType="end"/>
      </w:r>
      <w:r w:rsidRPr="003F2A22">
        <w:rPr>
          <w:rFonts w:ascii="Arial" w:hAnsi="Arial" w:cs="Arial"/>
        </w:rPr>
        <w:t xml:space="preserve"> a</w:t>
      </w:r>
      <w:proofErr w:type="gramEnd"/>
      <w:r w:rsidRPr="003F2A22">
        <w:rPr>
          <w:rFonts w:ascii="Arial" w:hAnsi="Arial" w:cs="Arial"/>
        </w:rPr>
        <w:t xml:space="preserve"> seguir:</w:t>
      </w:r>
    </w:p>
    <w:p w14:paraId="64F93A8B" w14:textId="77777777" w:rsidR="002E736D" w:rsidRPr="003F2A22" w:rsidRDefault="002E736D" w:rsidP="002E736D">
      <w:pPr>
        <w:pStyle w:val="PargrafodaLista"/>
        <w:spacing w:after="0" w:line="360" w:lineRule="auto"/>
        <w:ind w:left="0" w:firstLine="851"/>
        <w:contextualSpacing w:val="0"/>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7790"/>
      </w:tblGrid>
      <w:tr w:rsidR="002E736D" w:rsidRPr="003F2A22" w14:paraId="6456C887" w14:textId="77777777" w:rsidTr="009A71B8">
        <w:trPr>
          <w:trHeight w:val="339"/>
          <w:jc w:val="center"/>
        </w:trPr>
        <w:tc>
          <w:tcPr>
            <w:tcW w:w="1271" w:type="dxa"/>
            <w:shd w:val="clear" w:color="auto" w:fill="DBE5F1" w:themeFill="accent1" w:themeFillTint="33"/>
            <w:vAlign w:val="center"/>
          </w:tcPr>
          <w:p w14:paraId="4847CF52" w14:textId="77777777" w:rsidR="002E736D" w:rsidRPr="003F2A22" w:rsidRDefault="002E736D" w:rsidP="009A71B8">
            <w:pPr>
              <w:pStyle w:val="abc"/>
              <w:spacing w:after="0" w:line="240" w:lineRule="auto"/>
              <w:jc w:val="center"/>
              <w:rPr>
                <w:rFonts w:ascii="Arial" w:hAnsi="Arial" w:cs="Arial"/>
                <w:b/>
              </w:rPr>
            </w:pPr>
            <w:r w:rsidRPr="003F2A22">
              <w:rPr>
                <w:rFonts w:ascii="Arial" w:hAnsi="Arial" w:cs="Arial"/>
                <w:b/>
              </w:rPr>
              <w:t>Grau</w:t>
            </w:r>
          </w:p>
        </w:tc>
        <w:tc>
          <w:tcPr>
            <w:tcW w:w="7790" w:type="dxa"/>
            <w:shd w:val="clear" w:color="auto" w:fill="DBE5F1" w:themeFill="accent1" w:themeFillTint="33"/>
            <w:vAlign w:val="center"/>
          </w:tcPr>
          <w:p w14:paraId="05E95B0D" w14:textId="77777777" w:rsidR="002E736D" w:rsidRPr="003F2A22" w:rsidRDefault="002E736D" w:rsidP="009A71B8">
            <w:pPr>
              <w:pStyle w:val="abc"/>
              <w:spacing w:after="0" w:line="240" w:lineRule="auto"/>
              <w:jc w:val="center"/>
              <w:rPr>
                <w:rFonts w:ascii="Arial" w:hAnsi="Arial" w:cs="Arial"/>
                <w:b/>
              </w:rPr>
            </w:pPr>
            <w:r w:rsidRPr="003F2A22">
              <w:rPr>
                <w:rFonts w:ascii="Arial" w:hAnsi="Arial" w:cs="Arial"/>
                <w:b/>
              </w:rPr>
              <w:t>Multa</w:t>
            </w:r>
          </w:p>
        </w:tc>
      </w:tr>
      <w:tr w:rsidR="002E736D" w:rsidRPr="003F2A22" w14:paraId="196071FD" w14:textId="77777777" w:rsidTr="009A71B8">
        <w:trPr>
          <w:trHeight w:val="315"/>
          <w:jc w:val="center"/>
        </w:trPr>
        <w:tc>
          <w:tcPr>
            <w:tcW w:w="1271" w:type="dxa"/>
            <w:vAlign w:val="center"/>
          </w:tcPr>
          <w:p w14:paraId="7057D5D5" w14:textId="77777777" w:rsidR="002E736D" w:rsidRPr="003F2A22" w:rsidRDefault="002E736D" w:rsidP="009A71B8">
            <w:pPr>
              <w:pStyle w:val="abc"/>
              <w:spacing w:after="0" w:line="240" w:lineRule="auto"/>
              <w:jc w:val="center"/>
              <w:rPr>
                <w:rFonts w:ascii="Arial" w:hAnsi="Arial" w:cs="Arial"/>
                <w:b/>
              </w:rPr>
            </w:pPr>
            <w:r w:rsidRPr="003F2A22">
              <w:rPr>
                <w:rFonts w:ascii="Arial" w:hAnsi="Arial" w:cs="Arial"/>
              </w:rPr>
              <w:t>01</w:t>
            </w:r>
          </w:p>
        </w:tc>
        <w:tc>
          <w:tcPr>
            <w:tcW w:w="7790" w:type="dxa"/>
            <w:vAlign w:val="center"/>
          </w:tcPr>
          <w:p w14:paraId="74B330B4" w14:textId="77777777" w:rsidR="002E736D" w:rsidRPr="003F2A22" w:rsidRDefault="002E736D" w:rsidP="009A71B8">
            <w:pPr>
              <w:pStyle w:val="abc"/>
              <w:spacing w:after="0" w:line="240" w:lineRule="auto"/>
              <w:jc w:val="center"/>
              <w:rPr>
                <w:rFonts w:ascii="Arial" w:hAnsi="Arial" w:cs="Arial"/>
                <w:b/>
              </w:rPr>
            </w:pPr>
            <w:r w:rsidRPr="003F2A22">
              <w:rPr>
                <w:rFonts w:ascii="Arial" w:hAnsi="Arial" w:cs="Arial"/>
              </w:rPr>
              <w:t>0,01% por dia ou ocorrência sobre o valor da etapa em que a infração foi constada.</w:t>
            </w:r>
          </w:p>
        </w:tc>
      </w:tr>
      <w:tr w:rsidR="002E736D" w:rsidRPr="003F2A22" w14:paraId="2F7F8C2C" w14:textId="77777777" w:rsidTr="009A71B8">
        <w:trPr>
          <w:trHeight w:val="315"/>
          <w:jc w:val="center"/>
        </w:trPr>
        <w:tc>
          <w:tcPr>
            <w:tcW w:w="1271" w:type="dxa"/>
            <w:vAlign w:val="center"/>
          </w:tcPr>
          <w:p w14:paraId="2401AF7C" w14:textId="77777777" w:rsidR="002E736D" w:rsidRPr="003F2A22" w:rsidRDefault="002E736D" w:rsidP="009A71B8">
            <w:pPr>
              <w:pStyle w:val="abc"/>
              <w:spacing w:after="0" w:line="240" w:lineRule="auto"/>
              <w:jc w:val="center"/>
              <w:rPr>
                <w:rFonts w:ascii="Arial" w:hAnsi="Arial" w:cs="Arial"/>
                <w:b/>
              </w:rPr>
            </w:pPr>
            <w:r w:rsidRPr="003F2A22">
              <w:rPr>
                <w:rFonts w:ascii="Arial" w:hAnsi="Arial" w:cs="Arial"/>
              </w:rPr>
              <w:t>02</w:t>
            </w:r>
          </w:p>
        </w:tc>
        <w:tc>
          <w:tcPr>
            <w:tcW w:w="7790" w:type="dxa"/>
            <w:vAlign w:val="center"/>
          </w:tcPr>
          <w:p w14:paraId="6FB5E0D7" w14:textId="77777777" w:rsidR="002E736D" w:rsidRPr="003F2A22" w:rsidRDefault="002E736D" w:rsidP="009A71B8">
            <w:pPr>
              <w:pStyle w:val="abc"/>
              <w:spacing w:after="0" w:line="240" w:lineRule="auto"/>
              <w:jc w:val="center"/>
              <w:rPr>
                <w:rFonts w:ascii="Arial" w:hAnsi="Arial" w:cs="Arial"/>
                <w:b/>
              </w:rPr>
            </w:pPr>
            <w:r w:rsidRPr="003F2A22">
              <w:rPr>
                <w:rFonts w:ascii="Arial" w:hAnsi="Arial" w:cs="Arial"/>
              </w:rPr>
              <w:t>0,03% por dia ou ocorrência sobre o valor da etapa em que a infração foi constada.</w:t>
            </w:r>
          </w:p>
        </w:tc>
      </w:tr>
      <w:tr w:rsidR="002E736D" w:rsidRPr="003F2A22" w14:paraId="07C19630" w14:textId="77777777" w:rsidTr="009A71B8">
        <w:trPr>
          <w:trHeight w:val="315"/>
          <w:jc w:val="center"/>
        </w:trPr>
        <w:tc>
          <w:tcPr>
            <w:tcW w:w="1271" w:type="dxa"/>
            <w:vAlign w:val="center"/>
          </w:tcPr>
          <w:p w14:paraId="4B313565" w14:textId="77777777" w:rsidR="002E736D" w:rsidRPr="003F2A22" w:rsidRDefault="002E736D" w:rsidP="009A71B8">
            <w:pPr>
              <w:pStyle w:val="abc"/>
              <w:spacing w:after="0" w:line="240" w:lineRule="auto"/>
              <w:jc w:val="center"/>
              <w:rPr>
                <w:rFonts w:ascii="Arial" w:hAnsi="Arial" w:cs="Arial"/>
                <w:b/>
              </w:rPr>
            </w:pPr>
            <w:r w:rsidRPr="003F2A22">
              <w:rPr>
                <w:rFonts w:ascii="Arial" w:hAnsi="Arial" w:cs="Arial"/>
              </w:rPr>
              <w:t>03</w:t>
            </w:r>
          </w:p>
        </w:tc>
        <w:tc>
          <w:tcPr>
            <w:tcW w:w="7790" w:type="dxa"/>
            <w:vAlign w:val="center"/>
          </w:tcPr>
          <w:p w14:paraId="39DA537C" w14:textId="77777777" w:rsidR="002E736D" w:rsidRPr="003F2A22" w:rsidRDefault="002E736D" w:rsidP="009A71B8">
            <w:pPr>
              <w:pStyle w:val="abc"/>
              <w:keepNext/>
              <w:spacing w:after="0" w:line="240" w:lineRule="auto"/>
              <w:jc w:val="center"/>
              <w:rPr>
                <w:rFonts w:ascii="Arial" w:hAnsi="Arial" w:cs="Arial"/>
                <w:b/>
              </w:rPr>
            </w:pPr>
            <w:r w:rsidRPr="003F2A22">
              <w:rPr>
                <w:rFonts w:ascii="Arial" w:hAnsi="Arial" w:cs="Arial"/>
              </w:rPr>
              <w:t>0,05% por dia ou ocorrência sobre o valor da etapa em que a infração foi constada.</w:t>
            </w:r>
          </w:p>
        </w:tc>
      </w:tr>
    </w:tbl>
    <w:p w14:paraId="69115F7F" w14:textId="49A8BCBB" w:rsidR="002E736D" w:rsidRPr="003F2A22" w:rsidRDefault="002E736D" w:rsidP="002E736D">
      <w:pPr>
        <w:pStyle w:val="Legenda"/>
        <w:jc w:val="center"/>
        <w:rPr>
          <w:rFonts w:ascii="Arial" w:hAnsi="Arial" w:cs="Arial"/>
          <w:i w:val="0"/>
          <w:color w:val="000000" w:themeColor="text1"/>
          <w:sz w:val="22"/>
          <w:szCs w:val="22"/>
        </w:rPr>
      </w:pPr>
      <w:bookmarkStart w:id="111" w:name="_Ref20731584"/>
      <w:r w:rsidRPr="003F2A22">
        <w:rPr>
          <w:rFonts w:ascii="Arial" w:hAnsi="Arial" w:cs="Arial"/>
          <w:i w:val="0"/>
          <w:color w:val="000000" w:themeColor="text1"/>
          <w:sz w:val="22"/>
          <w:szCs w:val="22"/>
        </w:rPr>
        <w:t xml:space="preserve">Tabela </w:t>
      </w:r>
      <w:bookmarkEnd w:id="111"/>
      <w:r w:rsidRPr="003F2A22">
        <w:rPr>
          <w:rFonts w:ascii="Arial" w:hAnsi="Arial" w:cs="Arial"/>
          <w:i w:val="0"/>
          <w:color w:val="000000" w:themeColor="text1"/>
          <w:sz w:val="22"/>
          <w:szCs w:val="22"/>
        </w:rPr>
        <w:t>3: Grau e percentual da multa</w:t>
      </w:r>
    </w:p>
    <w:p w14:paraId="66C7FBE6" w14:textId="5FA86FCC" w:rsidR="002E736D" w:rsidRPr="00BB17AB" w:rsidRDefault="002E736D" w:rsidP="00BB17AB">
      <w:pPr>
        <w:pStyle w:val="PargrafodaLista"/>
        <w:spacing w:after="0" w:line="360" w:lineRule="auto"/>
        <w:ind w:left="0" w:firstLine="851"/>
        <w:contextualSpacing w:val="0"/>
        <w:jc w:val="both"/>
        <w:rPr>
          <w:rFonts w:ascii="Arial" w:hAnsi="Arial" w:cs="Arial"/>
        </w:rPr>
      </w:pPr>
      <w:r w:rsidRPr="003F2A22">
        <w:rPr>
          <w:rFonts w:ascii="Arial" w:hAnsi="Arial" w:cs="Arial"/>
        </w:rPr>
        <w:t>Para os casos em as infrações precedem a emissão da Ordem de Serviço, a multa será calculada sobre o valor da primeira etapa do objeto, conforme os percentuais atribuídos a cada grau de infraçã</w:t>
      </w:r>
      <w:r w:rsidR="00BB17AB">
        <w:rPr>
          <w:rFonts w:ascii="Arial" w:hAnsi="Arial" w:cs="Arial"/>
        </w:rPr>
        <w:t>o descritos nas tabelas 3 e 4. </w:t>
      </w:r>
    </w:p>
    <w:p w14:paraId="2117A39D" w14:textId="77777777" w:rsidR="002E736D" w:rsidRPr="003F2A22" w:rsidRDefault="002E736D" w:rsidP="002E736D">
      <w:pPr>
        <w:pStyle w:val="abc"/>
        <w:spacing w:after="0" w:line="360" w:lineRule="auto"/>
        <w:ind w:firstLine="851"/>
        <w:rPr>
          <w:rFonts w:ascii="Arial" w:hAnsi="Arial" w:cs="Arial"/>
        </w:rPr>
      </w:pPr>
      <w:r w:rsidRPr="003F2A22">
        <w:rPr>
          <w:rFonts w:ascii="Arial" w:hAnsi="Arial" w:cs="Arial"/>
        </w:rPr>
        <w:t xml:space="preserve">A </w:t>
      </w:r>
      <w:r w:rsidRPr="003F2A22">
        <w:rPr>
          <w:rFonts w:ascii="Arial" w:hAnsi="Arial" w:cs="Arial"/>
        </w:rPr>
        <w:fldChar w:fldCharType="begin"/>
      </w:r>
      <w:r w:rsidRPr="003F2A22">
        <w:rPr>
          <w:rFonts w:ascii="Arial" w:hAnsi="Arial" w:cs="Arial"/>
        </w:rPr>
        <w:instrText xml:space="preserve"> REF _Ref20732239 \h  \* MERGEFORMAT </w:instrText>
      </w:r>
      <w:r w:rsidRPr="003F2A22">
        <w:rPr>
          <w:rFonts w:ascii="Arial" w:hAnsi="Arial" w:cs="Arial"/>
        </w:rPr>
      </w:r>
      <w:r w:rsidRPr="003F2A22">
        <w:rPr>
          <w:rFonts w:ascii="Arial" w:hAnsi="Arial" w:cs="Arial"/>
        </w:rPr>
        <w:fldChar w:fldCharType="separate"/>
      </w:r>
      <w:proofErr w:type="gramStart"/>
      <w:r w:rsidR="00056870" w:rsidRPr="00056870">
        <w:rPr>
          <w:rFonts w:ascii="Arial" w:hAnsi="Arial" w:cs="Arial"/>
        </w:rPr>
        <w:t xml:space="preserve">Tabela </w:t>
      </w:r>
      <w:r w:rsidRPr="003F2A22">
        <w:rPr>
          <w:rFonts w:ascii="Arial" w:hAnsi="Arial" w:cs="Arial"/>
        </w:rPr>
        <w:fldChar w:fldCharType="end"/>
      </w:r>
      <w:r w:rsidRPr="003F2A22">
        <w:rPr>
          <w:rFonts w:ascii="Arial" w:hAnsi="Arial" w:cs="Arial"/>
        </w:rPr>
        <w:t xml:space="preserve"> mostra</w:t>
      </w:r>
      <w:proofErr w:type="gramEnd"/>
      <w:r w:rsidRPr="003F2A22">
        <w:rPr>
          <w:rFonts w:ascii="Arial" w:hAnsi="Arial" w:cs="Arial"/>
        </w:rPr>
        <w:t xml:space="preserve"> a relação entre as obrigações da Contratada e a graduação da multa em caso de descumprimento da respectiva obrigação.</w:t>
      </w:r>
    </w:p>
    <w:p w14:paraId="22EC7795" w14:textId="77777777" w:rsidR="002E736D" w:rsidRPr="003F2A22" w:rsidRDefault="002E736D" w:rsidP="002E736D">
      <w:pPr>
        <w:pStyle w:val="abc"/>
        <w:spacing w:after="0" w:line="360" w:lineRule="auto"/>
        <w:ind w:firstLine="851"/>
        <w:rPr>
          <w:rFonts w:ascii="Arial" w:hAnsi="Arial" w:cs="Arial"/>
        </w:rPr>
      </w:pPr>
    </w:p>
    <w:tbl>
      <w:tblPr>
        <w:tblStyle w:val="Tabelacomgrade1"/>
        <w:tblW w:w="9209" w:type="dxa"/>
        <w:jc w:val="center"/>
        <w:tblLook w:val="04A0" w:firstRow="1" w:lastRow="0" w:firstColumn="1" w:lastColumn="0" w:noHBand="0" w:noVBand="1"/>
      </w:tblPr>
      <w:tblGrid>
        <w:gridCol w:w="6501"/>
        <w:gridCol w:w="1170"/>
        <w:gridCol w:w="1538"/>
      </w:tblGrid>
      <w:tr w:rsidR="002E736D" w:rsidRPr="003F2A22" w14:paraId="17CCD49D" w14:textId="77777777" w:rsidTr="00721389">
        <w:trPr>
          <w:trHeight w:val="296"/>
          <w:jc w:val="center"/>
        </w:trPr>
        <w:tc>
          <w:tcPr>
            <w:tcW w:w="6501" w:type="dxa"/>
            <w:shd w:val="clear" w:color="auto" w:fill="DBE5F1" w:themeFill="accent1" w:themeFillTint="33"/>
            <w:vAlign w:val="center"/>
          </w:tcPr>
          <w:p w14:paraId="64B455C9" w14:textId="77777777" w:rsidR="002E736D" w:rsidRPr="003F2A22" w:rsidRDefault="002E736D" w:rsidP="009A71B8">
            <w:pPr>
              <w:spacing w:line="240" w:lineRule="auto"/>
              <w:jc w:val="center"/>
              <w:rPr>
                <w:rFonts w:ascii="Arial" w:hAnsi="Arial" w:cs="Arial"/>
                <w:sz w:val="22"/>
                <w:szCs w:val="22"/>
              </w:rPr>
            </w:pPr>
            <w:r w:rsidRPr="003F2A22">
              <w:rPr>
                <w:rFonts w:ascii="Arial" w:hAnsi="Arial" w:cs="Arial"/>
                <w:b/>
                <w:sz w:val="22"/>
                <w:szCs w:val="22"/>
              </w:rPr>
              <w:t>Pontos de responsabilidade da Contratada</w:t>
            </w:r>
          </w:p>
        </w:tc>
        <w:tc>
          <w:tcPr>
            <w:tcW w:w="1170" w:type="dxa"/>
            <w:shd w:val="clear" w:color="auto" w:fill="DBE5F1" w:themeFill="accent1" w:themeFillTint="33"/>
            <w:vAlign w:val="center"/>
          </w:tcPr>
          <w:p w14:paraId="754BE4DF" w14:textId="77777777" w:rsidR="002E736D" w:rsidRPr="003F2A22" w:rsidRDefault="002E736D" w:rsidP="009A71B8">
            <w:pPr>
              <w:spacing w:line="240" w:lineRule="auto"/>
              <w:ind w:firstLine="0"/>
              <w:jc w:val="center"/>
              <w:rPr>
                <w:rFonts w:ascii="Arial" w:hAnsi="Arial" w:cs="Arial"/>
                <w:sz w:val="22"/>
                <w:szCs w:val="22"/>
              </w:rPr>
            </w:pPr>
            <w:r w:rsidRPr="003F2A22">
              <w:rPr>
                <w:rFonts w:ascii="Arial" w:hAnsi="Arial" w:cs="Arial"/>
                <w:b/>
                <w:sz w:val="22"/>
                <w:szCs w:val="22"/>
              </w:rPr>
              <w:t>Grau</w:t>
            </w:r>
          </w:p>
        </w:tc>
        <w:tc>
          <w:tcPr>
            <w:tcW w:w="1538" w:type="dxa"/>
            <w:shd w:val="clear" w:color="auto" w:fill="DBE5F1" w:themeFill="accent1" w:themeFillTint="33"/>
            <w:vAlign w:val="center"/>
          </w:tcPr>
          <w:p w14:paraId="7B982B94" w14:textId="77777777" w:rsidR="002E736D" w:rsidRPr="003F2A22" w:rsidRDefault="002E736D" w:rsidP="009A71B8">
            <w:pPr>
              <w:spacing w:line="240" w:lineRule="auto"/>
              <w:ind w:firstLine="0"/>
              <w:jc w:val="center"/>
              <w:rPr>
                <w:rFonts w:ascii="Arial" w:hAnsi="Arial" w:cs="Arial"/>
                <w:b/>
                <w:sz w:val="22"/>
                <w:szCs w:val="22"/>
              </w:rPr>
            </w:pPr>
            <w:r w:rsidRPr="003F2A22">
              <w:rPr>
                <w:rFonts w:ascii="Arial" w:hAnsi="Arial" w:cs="Arial"/>
                <w:b/>
                <w:sz w:val="22"/>
                <w:szCs w:val="22"/>
              </w:rPr>
              <w:t>Prazos</w:t>
            </w:r>
          </w:p>
        </w:tc>
      </w:tr>
      <w:tr w:rsidR="002E736D" w:rsidRPr="003F2A22" w14:paraId="4325C92B" w14:textId="77777777" w:rsidTr="00721389">
        <w:trPr>
          <w:jc w:val="center"/>
        </w:trPr>
        <w:tc>
          <w:tcPr>
            <w:tcW w:w="6501" w:type="dxa"/>
            <w:vAlign w:val="center"/>
          </w:tcPr>
          <w:p w14:paraId="28054AA7" w14:textId="77777777" w:rsidR="002E736D" w:rsidRPr="003F2A22" w:rsidRDefault="002E736D" w:rsidP="009A71B8">
            <w:pPr>
              <w:spacing w:line="240" w:lineRule="auto"/>
              <w:ind w:firstLine="454"/>
              <w:jc w:val="both"/>
              <w:rPr>
                <w:rFonts w:ascii="Arial" w:hAnsi="Arial" w:cs="Arial"/>
                <w:sz w:val="22"/>
                <w:szCs w:val="22"/>
              </w:rPr>
            </w:pPr>
          </w:p>
          <w:p w14:paraId="6E0DA44F" w14:textId="77777777" w:rsidR="002E736D" w:rsidRPr="003F2A22" w:rsidRDefault="002E736D" w:rsidP="009A71B8">
            <w:pPr>
              <w:spacing w:line="240" w:lineRule="auto"/>
              <w:ind w:firstLine="454"/>
              <w:jc w:val="both"/>
              <w:rPr>
                <w:rFonts w:ascii="Arial" w:hAnsi="Arial" w:cs="Arial"/>
                <w:sz w:val="22"/>
                <w:szCs w:val="22"/>
              </w:rPr>
            </w:pPr>
            <w:r w:rsidRPr="003F2A22">
              <w:rPr>
                <w:rFonts w:ascii="Arial" w:hAnsi="Arial" w:cs="Arial"/>
                <w:sz w:val="22"/>
                <w:szCs w:val="22"/>
              </w:rPr>
              <w:t>Manter, durante a vigência do Contrato as mesmas condições que propiciaram a sua habilitação e classificação no processo licitatório, em especial a equipe técnica, indicada para fins de capacitação técnico-profissional, admitindo-se a substituição por profissionais de experiência equivalente ou superior, desde que aprovada pela Fiscalização da EMAP.</w:t>
            </w:r>
          </w:p>
          <w:p w14:paraId="1C655B05" w14:textId="77777777" w:rsidR="002E736D" w:rsidRPr="003F2A22" w:rsidRDefault="002E736D" w:rsidP="009A71B8">
            <w:pPr>
              <w:spacing w:line="240" w:lineRule="auto"/>
              <w:ind w:firstLine="454"/>
              <w:jc w:val="both"/>
              <w:rPr>
                <w:rFonts w:ascii="Arial" w:hAnsi="Arial" w:cs="Arial"/>
                <w:bCs/>
                <w:sz w:val="22"/>
                <w:szCs w:val="22"/>
              </w:rPr>
            </w:pPr>
          </w:p>
        </w:tc>
        <w:tc>
          <w:tcPr>
            <w:tcW w:w="1170" w:type="dxa"/>
            <w:vAlign w:val="center"/>
          </w:tcPr>
          <w:p w14:paraId="77618D14" w14:textId="77777777" w:rsidR="002E736D" w:rsidRPr="003F2A22" w:rsidRDefault="002E736D" w:rsidP="009A71B8">
            <w:pPr>
              <w:spacing w:line="240" w:lineRule="auto"/>
              <w:ind w:firstLine="0"/>
              <w:jc w:val="center"/>
              <w:rPr>
                <w:rFonts w:ascii="Arial" w:hAnsi="Arial" w:cs="Arial"/>
                <w:bCs/>
                <w:sz w:val="22"/>
                <w:szCs w:val="22"/>
              </w:rPr>
            </w:pPr>
            <w:r w:rsidRPr="003F2A22">
              <w:rPr>
                <w:rFonts w:ascii="Arial" w:hAnsi="Arial" w:cs="Arial"/>
                <w:bCs/>
                <w:sz w:val="22"/>
                <w:szCs w:val="22"/>
              </w:rPr>
              <w:t>01</w:t>
            </w:r>
          </w:p>
        </w:tc>
        <w:tc>
          <w:tcPr>
            <w:tcW w:w="1538" w:type="dxa"/>
            <w:vAlign w:val="center"/>
          </w:tcPr>
          <w:p w14:paraId="746E364B" w14:textId="77777777" w:rsidR="002E736D" w:rsidRPr="003F2A22" w:rsidRDefault="002E736D" w:rsidP="009A71B8">
            <w:pPr>
              <w:spacing w:line="240" w:lineRule="auto"/>
              <w:ind w:firstLine="0"/>
              <w:rPr>
                <w:rFonts w:ascii="Arial" w:hAnsi="Arial" w:cs="Arial"/>
                <w:bCs/>
                <w:sz w:val="22"/>
                <w:szCs w:val="22"/>
              </w:rPr>
            </w:pPr>
            <w:r w:rsidRPr="003F2A22">
              <w:rPr>
                <w:rFonts w:ascii="Arial" w:hAnsi="Arial" w:cs="Arial"/>
                <w:sz w:val="22"/>
                <w:szCs w:val="22"/>
              </w:rPr>
              <w:t>Por dia, a contar da comunicação oficial.</w:t>
            </w:r>
          </w:p>
        </w:tc>
      </w:tr>
      <w:tr w:rsidR="00C333ED" w:rsidRPr="003F2A22" w14:paraId="2F5EAF89" w14:textId="77777777" w:rsidTr="00721389">
        <w:trPr>
          <w:jc w:val="center"/>
        </w:trPr>
        <w:tc>
          <w:tcPr>
            <w:tcW w:w="6501" w:type="dxa"/>
            <w:vAlign w:val="center"/>
          </w:tcPr>
          <w:p w14:paraId="12632B4C" w14:textId="576EE9CF" w:rsidR="00C333ED" w:rsidRPr="003F2A22" w:rsidRDefault="00C333ED" w:rsidP="00C333ED">
            <w:pPr>
              <w:spacing w:line="240" w:lineRule="auto"/>
              <w:ind w:firstLine="454"/>
              <w:jc w:val="both"/>
              <w:rPr>
                <w:rFonts w:ascii="Arial" w:hAnsi="Arial" w:cs="Arial"/>
                <w:sz w:val="22"/>
                <w:szCs w:val="22"/>
              </w:rPr>
            </w:pPr>
            <w:r w:rsidRPr="003F2A22">
              <w:rPr>
                <w:rFonts w:ascii="Arial" w:hAnsi="Arial" w:cs="Arial"/>
                <w:sz w:val="22"/>
                <w:szCs w:val="22"/>
              </w:rPr>
              <w:t>Realizar e apresenta, conforme constante no Cronograma, o Relatório de Levantamento de Campo (SONDAGENS MARÍTIMAS) para avaliação da FISCALIZAÇÃO da EMAP, o qual deverá abordar, de forma clara, completa e integral as especificações descritas neste Termo e/ou nas Reuniões de Entendimento de Escopo.</w:t>
            </w:r>
          </w:p>
          <w:p w14:paraId="673B2961" w14:textId="77777777" w:rsidR="00C333ED" w:rsidRPr="003F2A22" w:rsidRDefault="00C333ED" w:rsidP="00C333ED">
            <w:pPr>
              <w:spacing w:line="240" w:lineRule="auto"/>
              <w:ind w:firstLine="454"/>
              <w:jc w:val="both"/>
              <w:rPr>
                <w:rFonts w:ascii="Arial" w:hAnsi="Arial" w:cs="Arial"/>
                <w:sz w:val="22"/>
                <w:szCs w:val="22"/>
              </w:rPr>
            </w:pPr>
          </w:p>
        </w:tc>
        <w:tc>
          <w:tcPr>
            <w:tcW w:w="1170" w:type="dxa"/>
            <w:vAlign w:val="center"/>
          </w:tcPr>
          <w:p w14:paraId="63AF4FA5" w14:textId="7D7FC6C4" w:rsidR="00C333ED" w:rsidRPr="003F2A22" w:rsidRDefault="00C333ED" w:rsidP="00C333ED">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578F4BE0" w14:textId="29F93A00" w:rsidR="00C333ED" w:rsidRPr="003F2A22" w:rsidRDefault="00C333ED" w:rsidP="00C333ED">
            <w:pPr>
              <w:spacing w:line="240" w:lineRule="auto"/>
              <w:ind w:firstLine="0"/>
              <w:rPr>
                <w:rFonts w:ascii="Arial" w:hAnsi="Arial" w:cs="Arial"/>
                <w:sz w:val="22"/>
                <w:szCs w:val="22"/>
              </w:rPr>
            </w:pPr>
            <w:r w:rsidRPr="003F2A22">
              <w:rPr>
                <w:rFonts w:ascii="Arial" w:hAnsi="Arial" w:cs="Arial"/>
                <w:sz w:val="22"/>
                <w:szCs w:val="22"/>
              </w:rPr>
              <w:t>Por dia, a contar da comunicação oficial.</w:t>
            </w:r>
          </w:p>
        </w:tc>
      </w:tr>
      <w:tr w:rsidR="00C333ED" w:rsidRPr="003F2A22" w14:paraId="256AABDB" w14:textId="77777777" w:rsidTr="00721389">
        <w:trPr>
          <w:jc w:val="center"/>
        </w:trPr>
        <w:tc>
          <w:tcPr>
            <w:tcW w:w="6501" w:type="dxa"/>
            <w:vAlign w:val="center"/>
          </w:tcPr>
          <w:p w14:paraId="596815C8" w14:textId="6DB26697" w:rsidR="00C333ED" w:rsidRPr="003F2A22" w:rsidRDefault="00C333ED" w:rsidP="00C333ED">
            <w:pPr>
              <w:spacing w:line="240" w:lineRule="auto"/>
              <w:ind w:firstLine="454"/>
              <w:jc w:val="both"/>
              <w:rPr>
                <w:rFonts w:ascii="Arial" w:hAnsi="Arial" w:cs="Arial"/>
                <w:sz w:val="22"/>
                <w:szCs w:val="22"/>
              </w:rPr>
            </w:pPr>
            <w:r w:rsidRPr="003F2A22">
              <w:rPr>
                <w:rFonts w:ascii="Arial" w:hAnsi="Arial" w:cs="Arial"/>
                <w:sz w:val="22"/>
                <w:szCs w:val="22"/>
              </w:rPr>
              <w:lastRenderedPageBreak/>
              <w:t>Realizar e apresenta, conforme constante no Cronograma, o Relatório de Levantamento de Campo (SÍSMICA MARÍTIMA) para avaliação da FISCALIZAÇÃO da EMAP, o qual deverá abordar, de forma clara, completa e integral as especificações descritas neste Termo e/ou nas Reuniões de Entendimento de Escopo.</w:t>
            </w:r>
          </w:p>
          <w:p w14:paraId="1F477409" w14:textId="77777777" w:rsidR="00C333ED" w:rsidRPr="003F2A22" w:rsidRDefault="00C333ED" w:rsidP="00C333ED">
            <w:pPr>
              <w:spacing w:line="240" w:lineRule="auto"/>
              <w:ind w:firstLine="454"/>
              <w:jc w:val="both"/>
              <w:rPr>
                <w:rFonts w:ascii="Arial" w:hAnsi="Arial" w:cs="Arial"/>
                <w:sz w:val="22"/>
                <w:szCs w:val="22"/>
              </w:rPr>
            </w:pPr>
          </w:p>
        </w:tc>
        <w:tc>
          <w:tcPr>
            <w:tcW w:w="1170" w:type="dxa"/>
            <w:vAlign w:val="center"/>
          </w:tcPr>
          <w:p w14:paraId="133B4D85" w14:textId="09186CE8" w:rsidR="00C333ED" w:rsidRPr="003F2A22" w:rsidRDefault="00C333ED" w:rsidP="00C333ED">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6519AF65" w14:textId="0916AC31" w:rsidR="00C333ED" w:rsidRPr="003F2A22" w:rsidRDefault="00C333ED" w:rsidP="00C333ED">
            <w:pPr>
              <w:spacing w:line="240" w:lineRule="auto"/>
              <w:ind w:firstLine="0"/>
              <w:rPr>
                <w:rFonts w:ascii="Arial" w:hAnsi="Arial" w:cs="Arial"/>
                <w:sz w:val="22"/>
                <w:szCs w:val="22"/>
              </w:rPr>
            </w:pPr>
            <w:r w:rsidRPr="003F2A22">
              <w:rPr>
                <w:rFonts w:ascii="Arial" w:hAnsi="Arial" w:cs="Arial"/>
                <w:sz w:val="22"/>
                <w:szCs w:val="22"/>
              </w:rPr>
              <w:t>Por dia, a contar da comunicação oficial.</w:t>
            </w:r>
          </w:p>
        </w:tc>
      </w:tr>
      <w:tr w:rsidR="00C333ED" w:rsidRPr="003F2A22" w14:paraId="42E828B1" w14:textId="77777777" w:rsidTr="00721389">
        <w:trPr>
          <w:jc w:val="center"/>
        </w:trPr>
        <w:tc>
          <w:tcPr>
            <w:tcW w:w="6501" w:type="dxa"/>
            <w:vAlign w:val="center"/>
          </w:tcPr>
          <w:p w14:paraId="61E50F8A" w14:textId="77777777" w:rsidR="00C333ED" w:rsidRPr="003F2A22" w:rsidRDefault="00C333ED" w:rsidP="00C333ED">
            <w:pPr>
              <w:spacing w:line="240" w:lineRule="auto"/>
              <w:ind w:firstLine="454"/>
              <w:jc w:val="both"/>
              <w:rPr>
                <w:rFonts w:ascii="Arial" w:hAnsi="Arial" w:cs="Arial"/>
                <w:sz w:val="22"/>
                <w:szCs w:val="22"/>
              </w:rPr>
            </w:pPr>
          </w:p>
          <w:p w14:paraId="178B9BCF" w14:textId="77777777" w:rsidR="00C333ED" w:rsidRPr="003F2A22" w:rsidRDefault="00C333ED" w:rsidP="00C333ED">
            <w:pPr>
              <w:spacing w:line="240" w:lineRule="auto"/>
              <w:ind w:firstLine="454"/>
              <w:jc w:val="both"/>
              <w:rPr>
                <w:rFonts w:ascii="Arial" w:hAnsi="Arial" w:cs="Arial"/>
                <w:sz w:val="22"/>
                <w:szCs w:val="22"/>
              </w:rPr>
            </w:pPr>
            <w:r w:rsidRPr="003F2A22">
              <w:rPr>
                <w:rFonts w:ascii="Arial" w:hAnsi="Arial" w:cs="Arial"/>
                <w:sz w:val="22"/>
                <w:szCs w:val="22"/>
              </w:rPr>
              <w:t>Elaborar e apresentar, conforme constante no Cronograma, o PROJETO CONCEITUAL para avaliação da FISCALIZAÇÃO da EMAP, o qual deverá abordar, de forma clara, completa e integral as especificações descritas neste Termo e/ou nas Reuniões de Entendimento de Escopo.</w:t>
            </w:r>
          </w:p>
          <w:p w14:paraId="5990E03E" w14:textId="0ECCBA1D" w:rsidR="00C333ED" w:rsidRPr="003F2A22" w:rsidRDefault="00C333ED" w:rsidP="00C333ED">
            <w:pPr>
              <w:spacing w:line="240" w:lineRule="auto"/>
              <w:ind w:firstLine="454"/>
              <w:jc w:val="both"/>
              <w:rPr>
                <w:rFonts w:ascii="Arial" w:hAnsi="Arial" w:cs="Arial"/>
                <w:sz w:val="22"/>
                <w:szCs w:val="22"/>
              </w:rPr>
            </w:pPr>
          </w:p>
        </w:tc>
        <w:tc>
          <w:tcPr>
            <w:tcW w:w="1170" w:type="dxa"/>
            <w:vAlign w:val="center"/>
          </w:tcPr>
          <w:p w14:paraId="25F789FC" w14:textId="0CA1D6AC" w:rsidR="00C333ED" w:rsidRPr="003F2A22" w:rsidRDefault="00C333ED" w:rsidP="00C333ED">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24754BC2" w14:textId="3C1CE1F7" w:rsidR="00C333ED" w:rsidRPr="003F2A22" w:rsidRDefault="00C333ED" w:rsidP="00C333ED">
            <w:pPr>
              <w:spacing w:line="240" w:lineRule="auto"/>
              <w:ind w:firstLine="0"/>
              <w:rPr>
                <w:rFonts w:ascii="Arial" w:hAnsi="Arial" w:cs="Arial"/>
                <w:sz w:val="22"/>
                <w:szCs w:val="22"/>
              </w:rPr>
            </w:pPr>
            <w:r w:rsidRPr="003F2A22">
              <w:rPr>
                <w:rFonts w:ascii="Arial" w:hAnsi="Arial" w:cs="Arial"/>
                <w:sz w:val="22"/>
                <w:szCs w:val="22"/>
              </w:rPr>
              <w:t>Por dia, a contar da comunicação oficial.</w:t>
            </w:r>
          </w:p>
        </w:tc>
      </w:tr>
      <w:tr w:rsidR="003F2A22" w:rsidRPr="003F2A22" w14:paraId="53335A5B" w14:textId="77777777" w:rsidTr="00721389">
        <w:trPr>
          <w:jc w:val="center"/>
        </w:trPr>
        <w:tc>
          <w:tcPr>
            <w:tcW w:w="6501" w:type="dxa"/>
            <w:vAlign w:val="center"/>
          </w:tcPr>
          <w:p w14:paraId="250004CC" w14:textId="77777777" w:rsidR="003F2A22" w:rsidRPr="003F2A22" w:rsidRDefault="003F2A22" w:rsidP="003F2A22">
            <w:pPr>
              <w:spacing w:line="240" w:lineRule="auto"/>
              <w:ind w:firstLine="454"/>
              <w:jc w:val="both"/>
              <w:rPr>
                <w:rFonts w:ascii="Arial" w:hAnsi="Arial" w:cs="Arial"/>
                <w:sz w:val="22"/>
                <w:szCs w:val="22"/>
              </w:rPr>
            </w:pPr>
          </w:p>
          <w:p w14:paraId="0CC4BE16" w14:textId="755F6B01" w:rsidR="003F2A22" w:rsidRPr="003F2A22" w:rsidRDefault="003F2A22" w:rsidP="003F2A22">
            <w:pPr>
              <w:spacing w:line="240" w:lineRule="auto"/>
              <w:ind w:firstLine="454"/>
              <w:jc w:val="both"/>
              <w:rPr>
                <w:rFonts w:ascii="Arial" w:hAnsi="Arial" w:cs="Arial"/>
                <w:sz w:val="22"/>
                <w:szCs w:val="22"/>
              </w:rPr>
            </w:pPr>
            <w:r w:rsidRPr="003F2A22">
              <w:rPr>
                <w:rFonts w:ascii="Arial" w:hAnsi="Arial" w:cs="Arial"/>
                <w:sz w:val="22"/>
                <w:szCs w:val="22"/>
              </w:rPr>
              <w:t>Elaborar e apresentar, conforme constante no Cronograma, o EVTEA para avaliação da FISCALIZAÇÃO da EMAP, o qual deverá abordar, de forma clara, completa e integral as especificações descritas neste Termo e/ou nas Reuniões de Entendimento de Escopo.</w:t>
            </w:r>
          </w:p>
          <w:p w14:paraId="74C3379F" w14:textId="77777777" w:rsidR="003F2A22" w:rsidRPr="003F2A22" w:rsidRDefault="003F2A22" w:rsidP="003F2A22">
            <w:pPr>
              <w:spacing w:line="240" w:lineRule="auto"/>
              <w:ind w:firstLine="454"/>
              <w:jc w:val="both"/>
              <w:rPr>
                <w:rFonts w:ascii="Arial" w:hAnsi="Arial" w:cs="Arial"/>
              </w:rPr>
            </w:pPr>
          </w:p>
        </w:tc>
        <w:tc>
          <w:tcPr>
            <w:tcW w:w="1170" w:type="dxa"/>
            <w:vAlign w:val="center"/>
          </w:tcPr>
          <w:p w14:paraId="0039BCB0" w14:textId="72BCF967" w:rsidR="003F2A22" w:rsidRPr="003F2A22" w:rsidRDefault="003F2A22" w:rsidP="00B31334">
            <w:pPr>
              <w:spacing w:line="240" w:lineRule="auto"/>
              <w:ind w:firstLine="49"/>
              <w:jc w:val="center"/>
              <w:rPr>
                <w:rFonts w:ascii="Arial" w:hAnsi="Arial" w:cs="Arial"/>
              </w:rPr>
            </w:pPr>
            <w:r w:rsidRPr="003F2A22">
              <w:rPr>
                <w:rFonts w:ascii="Arial" w:hAnsi="Arial" w:cs="Arial"/>
                <w:sz w:val="22"/>
                <w:szCs w:val="22"/>
              </w:rPr>
              <w:t>03</w:t>
            </w:r>
          </w:p>
        </w:tc>
        <w:tc>
          <w:tcPr>
            <w:tcW w:w="1538" w:type="dxa"/>
            <w:vAlign w:val="center"/>
          </w:tcPr>
          <w:p w14:paraId="42084B08" w14:textId="56B8D316" w:rsidR="003F2A22" w:rsidRPr="003F2A22" w:rsidRDefault="003F2A22" w:rsidP="00B31334">
            <w:pPr>
              <w:spacing w:line="240" w:lineRule="auto"/>
              <w:ind w:firstLine="13"/>
              <w:rPr>
                <w:rFonts w:ascii="Arial" w:hAnsi="Arial" w:cs="Arial"/>
              </w:rPr>
            </w:pPr>
            <w:r w:rsidRPr="003F2A22">
              <w:rPr>
                <w:rFonts w:ascii="Arial" w:hAnsi="Arial" w:cs="Arial"/>
                <w:sz w:val="22"/>
                <w:szCs w:val="22"/>
              </w:rPr>
              <w:t>Por dia, a contar da comunicação oficial.</w:t>
            </w:r>
          </w:p>
        </w:tc>
      </w:tr>
      <w:tr w:rsidR="003F2A22" w:rsidRPr="003F2A22" w14:paraId="2D52BB3D" w14:textId="77777777" w:rsidTr="00721389">
        <w:trPr>
          <w:jc w:val="center"/>
        </w:trPr>
        <w:tc>
          <w:tcPr>
            <w:tcW w:w="6501" w:type="dxa"/>
            <w:vAlign w:val="center"/>
          </w:tcPr>
          <w:p w14:paraId="1F46BB3A" w14:textId="77777777" w:rsidR="003F2A22" w:rsidRPr="003F2A22" w:rsidRDefault="003F2A22" w:rsidP="003F2A22">
            <w:pPr>
              <w:spacing w:line="240" w:lineRule="auto"/>
              <w:ind w:firstLine="454"/>
              <w:jc w:val="both"/>
              <w:rPr>
                <w:rFonts w:ascii="Arial" w:hAnsi="Arial" w:cs="Arial"/>
                <w:sz w:val="22"/>
                <w:szCs w:val="22"/>
              </w:rPr>
            </w:pPr>
          </w:p>
          <w:p w14:paraId="2C0F05A6" w14:textId="1E0DF67D" w:rsidR="003F2A22" w:rsidRPr="003F2A22" w:rsidRDefault="003F2A22" w:rsidP="003F2A22">
            <w:pPr>
              <w:spacing w:line="240" w:lineRule="auto"/>
              <w:ind w:firstLine="454"/>
              <w:jc w:val="both"/>
              <w:rPr>
                <w:rFonts w:ascii="Arial" w:hAnsi="Arial" w:cs="Arial"/>
                <w:sz w:val="22"/>
                <w:szCs w:val="22"/>
              </w:rPr>
            </w:pPr>
            <w:r w:rsidRPr="003F2A22">
              <w:rPr>
                <w:rFonts w:ascii="Arial" w:hAnsi="Arial" w:cs="Arial"/>
                <w:sz w:val="22"/>
                <w:szCs w:val="22"/>
              </w:rPr>
              <w:t xml:space="preserve">Elaborar e apresentar, conforme constante no Cronograma, o PROJETO </w:t>
            </w:r>
            <w:r w:rsidR="00B31334">
              <w:rPr>
                <w:rFonts w:ascii="Arial" w:hAnsi="Arial" w:cs="Arial"/>
                <w:sz w:val="22"/>
                <w:szCs w:val="22"/>
              </w:rPr>
              <w:t xml:space="preserve">EXECUTIVO </w:t>
            </w:r>
            <w:r w:rsidRPr="003F2A22">
              <w:rPr>
                <w:rFonts w:ascii="Arial" w:hAnsi="Arial" w:cs="Arial"/>
                <w:sz w:val="22"/>
                <w:szCs w:val="22"/>
              </w:rPr>
              <w:t>para avaliação da FISCALIZAÇÃO da EMAP, o qual deverá abordar, de forma clara, completa e integral as especificações descritas neste Termo e/ou nas Reuniões de Entendimento de Escopo.</w:t>
            </w:r>
          </w:p>
          <w:p w14:paraId="48605324" w14:textId="6BF5E21E" w:rsidR="003F2A22" w:rsidRPr="003F2A22" w:rsidRDefault="003F2A22" w:rsidP="003F2A22">
            <w:pPr>
              <w:spacing w:line="240" w:lineRule="auto"/>
              <w:ind w:firstLine="454"/>
              <w:jc w:val="both"/>
              <w:rPr>
                <w:rFonts w:ascii="Arial" w:hAnsi="Arial" w:cs="Arial"/>
                <w:sz w:val="22"/>
                <w:szCs w:val="22"/>
              </w:rPr>
            </w:pPr>
          </w:p>
        </w:tc>
        <w:tc>
          <w:tcPr>
            <w:tcW w:w="1170" w:type="dxa"/>
            <w:vAlign w:val="center"/>
          </w:tcPr>
          <w:p w14:paraId="3262725B" w14:textId="52F09BDF" w:rsidR="003F2A22" w:rsidRPr="003F2A22" w:rsidRDefault="003F2A22" w:rsidP="003F2A22">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05C9E494" w14:textId="7398A754" w:rsidR="003F2A22" w:rsidRPr="003F2A22" w:rsidRDefault="003F2A22" w:rsidP="003F2A22">
            <w:pPr>
              <w:spacing w:line="240" w:lineRule="auto"/>
              <w:ind w:firstLine="0"/>
              <w:rPr>
                <w:rFonts w:ascii="Arial" w:hAnsi="Arial" w:cs="Arial"/>
                <w:sz w:val="22"/>
                <w:szCs w:val="22"/>
              </w:rPr>
            </w:pPr>
            <w:r w:rsidRPr="003F2A22">
              <w:rPr>
                <w:rFonts w:ascii="Arial" w:hAnsi="Arial" w:cs="Arial"/>
                <w:sz w:val="22"/>
                <w:szCs w:val="22"/>
              </w:rPr>
              <w:t>Por dia, a contar da comunicação oficial.</w:t>
            </w:r>
          </w:p>
        </w:tc>
      </w:tr>
      <w:tr w:rsidR="003F2A22" w:rsidRPr="003F2A22" w14:paraId="10C985D6" w14:textId="77777777" w:rsidTr="00721389">
        <w:trPr>
          <w:jc w:val="center"/>
        </w:trPr>
        <w:tc>
          <w:tcPr>
            <w:tcW w:w="6501" w:type="dxa"/>
            <w:vAlign w:val="center"/>
          </w:tcPr>
          <w:p w14:paraId="59E5D2D9" w14:textId="393C21B4" w:rsidR="003F2A22" w:rsidRPr="003F2A22" w:rsidRDefault="003F2A22" w:rsidP="00BB17AB">
            <w:pPr>
              <w:spacing w:line="240" w:lineRule="auto"/>
              <w:ind w:firstLine="454"/>
              <w:jc w:val="both"/>
              <w:rPr>
                <w:rFonts w:ascii="Arial" w:hAnsi="Arial" w:cs="Arial"/>
                <w:sz w:val="22"/>
                <w:szCs w:val="22"/>
              </w:rPr>
            </w:pPr>
            <w:r w:rsidRPr="003F2A22">
              <w:rPr>
                <w:rFonts w:ascii="Arial" w:hAnsi="Arial" w:cs="Arial"/>
                <w:sz w:val="22"/>
                <w:szCs w:val="22"/>
              </w:rPr>
              <w:t>Elaborar e apresentar o EIA/RIMA com as soluções para mitigação dos impactos ambientais e desenvolvimento de programas para avaliação da FISCALIZAÇÃO da EMAP e SEMA, documentando todas as suas fases, especificações, e detalhes necessários ao entendimento do objeto</w:t>
            </w:r>
            <w:r w:rsidR="00BB17AB">
              <w:rPr>
                <w:rFonts w:ascii="Arial" w:hAnsi="Arial" w:cs="Arial"/>
                <w:sz w:val="22"/>
                <w:szCs w:val="22"/>
              </w:rPr>
              <w:t xml:space="preserve"> de acordo com as </w:t>
            </w:r>
            <w:r w:rsidR="00BB17AB" w:rsidRPr="003F2A22">
              <w:rPr>
                <w:rFonts w:ascii="Arial" w:hAnsi="Arial" w:cs="Arial"/>
                <w:sz w:val="22"/>
                <w:szCs w:val="22"/>
              </w:rPr>
              <w:t>especificações descritas neste Termo e/ou nas Reuniões de Entendimento de Escopo.</w:t>
            </w:r>
          </w:p>
        </w:tc>
        <w:tc>
          <w:tcPr>
            <w:tcW w:w="1170" w:type="dxa"/>
            <w:vAlign w:val="center"/>
          </w:tcPr>
          <w:p w14:paraId="60D6B7CE" w14:textId="4EF220C2" w:rsidR="003F2A22" w:rsidRPr="003F2A22" w:rsidRDefault="003F2A22" w:rsidP="003F2A22">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28564609" w14:textId="39DFA352" w:rsidR="003F2A22" w:rsidRPr="003F2A22" w:rsidRDefault="003F2A22" w:rsidP="003F2A22">
            <w:pPr>
              <w:spacing w:line="240" w:lineRule="auto"/>
              <w:rPr>
                <w:rFonts w:ascii="Arial" w:hAnsi="Arial" w:cs="Arial"/>
                <w:sz w:val="22"/>
                <w:szCs w:val="22"/>
              </w:rPr>
            </w:pPr>
            <w:r w:rsidRPr="003F2A22">
              <w:rPr>
                <w:rFonts w:ascii="Arial" w:hAnsi="Arial" w:cs="Arial"/>
                <w:sz w:val="22"/>
                <w:szCs w:val="22"/>
              </w:rPr>
              <w:t>Por dia, a contar da comunicação oficial.</w:t>
            </w:r>
          </w:p>
        </w:tc>
      </w:tr>
      <w:tr w:rsidR="003F2A22" w:rsidRPr="003F2A22" w14:paraId="3180BBB7" w14:textId="77777777" w:rsidTr="00721389">
        <w:trPr>
          <w:jc w:val="center"/>
        </w:trPr>
        <w:tc>
          <w:tcPr>
            <w:tcW w:w="6501" w:type="dxa"/>
            <w:vAlign w:val="center"/>
          </w:tcPr>
          <w:p w14:paraId="1C3103B3" w14:textId="77777777" w:rsidR="003F2A22" w:rsidRPr="003F2A22" w:rsidRDefault="003F2A22" w:rsidP="003F2A22">
            <w:pPr>
              <w:spacing w:line="240" w:lineRule="auto"/>
              <w:ind w:firstLine="454"/>
              <w:jc w:val="both"/>
              <w:rPr>
                <w:rFonts w:ascii="Arial" w:hAnsi="Arial" w:cs="Arial"/>
                <w:sz w:val="22"/>
                <w:szCs w:val="22"/>
              </w:rPr>
            </w:pPr>
          </w:p>
          <w:p w14:paraId="1F6799C2" w14:textId="77777777" w:rsidR="003F2A22" w:rsidRPr="003F2A22" w:rsidRDefault="003F2A22" w:rsidP="003F2A22">
            <w:pPr>
              <w:spacing w:line="240" w:lineRule="auto"/>
              <w:ind w:firstLine="454"/>
              <w:jc w:val="both"/>
              <w:rPr>
                <w:rFonts w:ascii="Arial" w:hAnsi="Arial" w:cs="Arial"/>
                <w:sz w:val="22"/>
                <w:szCs w:val="22"/>
              </w:rPr>
            </w:pPr>
            <w:r w:rsidRPr="003F2A22">
              <w:rPr>
                <w:rFonts w:ascii="Arial" w:hAnsi="Arial" w:cs="Arial"/>
                <w:sz w:val="22"/>
                <w:szCs w:val="22"/>
              </w:rPr>
              <w:t>Substituir, quando rejeitados, os equipamentos, os materiais e os serviços, dentro do prazo estabelecido pela Fiscalização.</w:t>
            </w:r>
          </w:p>
          <w:p w14:paraId="64827600" w14:textId="77777777" w:rsidR="003F2A22" w:rsidRPr="003F2A22" w:rsidRDefault="003F2A22" w:rsidP="003F2A22">
            <w:pPr>
              <w:spacing w:line="240" w:lineRule="auto"/>
              <w:ind w:firstLine="454"/>
              <w:jc w:val="both"/>
              <w:rPr>
                <w:rFonts w:ascii="Arial" w:hAnsi="Arial" w:cs="Arial"/>
                <w:sz w:val="22"/>
                <w:szCs w:val="22"/>
              </w:rPr>
            </w:pPr>
          </w:p>
        </w:tc>
        <w:tc>
          <w:tcPr>
            <w:tcW w:w="1170" w:type="dxa"/>
            <w:vAlign w:val="center"/>
          </w:tcPr>
          <w:p w14:paraId="7BF5C59F" w14:textId="77777777" w:rsidR="003F2A22" w:rsidRPr="003F2A22" w:rsidRDefault="003F2A22" w:rsidP="003F2A22">
            <w:pPr>
              <w:spacing w:line="240" w:lineRule="auto"/>
              <w:ind w:firstLine="0"/>
              <w:jc w:val="center"/>
              <w:rPr>
                <w:rFonts w:ascii="Arial" w:hAnsi="Arial" w:cs="Arial"/>
                <w:bCs/>
                <w:sz w:val="22"/>
                <w:szCs w:val="22"/>
              </w:rPr>
            </w:pPr>
            <w:r w:rsidRPr="003F2A22">
              <w:rPr>
                <w:rFonts w:ascii="Arial" w:hAnsi="Arial" w:cs="Arial"/>
                <w:bCs/>
                <w:sz w:val="22"/>
                <w:szCs w:val="22"/>
              </w:rPr>
              <w:t>01</w:t>
            </w:r>
          </w:p>
        </w:tc>
        <w:tc>
          <w:tcPr>
            <w:tcW w:w="1538" w:type="dxa"/>
            <w:vAlign w:val="center"/>
          </w:tcPr>
          <w:p w14:paraId="1EAB6CFC" w14:textId="77777777" w:rsidR="003F2A22" w:rsidRPr="003F2A22" w:rsidRDefault="003F2A22" w:rsidP="003F2A22">
            <w:pPr>
              <w:spacing w:line="240" w:lineRule="auto"/>
              <w:ind w:firstLine="0"/>
              <w:rPr>
                <w:rFonts w:ascii="Arial" w:hAnsi="Arial" w:cs="Arial"/>
                <w:bCs/>
                <w:sz w:val="22"/>
                <w:szCs w:val="22"/>
              </w:rPr>
            </w:pPr>
            <w:r w:rsidRPr="003F2A22">
              <w:rPr>
                <w:rFonts w:ascii="Arial" w:hAnsi="Arial" w:cs="Arial"/>
                <w:sz w:val="22"/>
                <w:szCs w:val="22"/>
              </w:rPr>
              <w:t>Por dia, a contar da identificação do vício através de comunicação oficial.</w:t>
            </w:r>
          </w:p>
        </w:tc>
      </w:tr>
      <w:tr w:rsidR="003F2A22" w:rsidRPr="003F2A22" w14:paraId="225E75C0" w14:textId="77777777" w:rsidTr="00721389">
        <w:trPr>
          <w:jc w:val="center"/>
        </w:trPr>
        <w:tc>
          <w:tcPr>
            <w:tcW w:w="6501" w:type="dxa"/>
            <w:vAlign w:val="center"/>
          </w:tcPr>
          <w:p w14:paraId="32AE2FDA" w14:textId="77777777" w:rsidR="003F2A22" w:rsidRPr="003F2A22" w:rsidRDefault="003F2A22" w:rsidP="003F2A22">
            <w:pPr>
              <w:spacing w:line="240" w:lineRule="auto"/>
              <w:ind w:firstLine="454"/>
              <w:jc w:val="both"/>
              <w:rPr>
                <w:rFonts w:ascii="Arial" w:hAnsi="Arial" w:cs="Arial"/>
                <w:sz w:val="22"/>
                <w:szCs w:val="22"/>
              </w:rPr>
            </w:pPr>
          </w:p>
          <w:p w14:paraId="5F6E85E6" w14:textId="6F691457" w:rsidR="003F2A22" w:rsidRPr="003F2A22" w:rsidRDefault="003F2A22" w:rsidP="003F2A22">
            <w:pPr>
              <w:spacing w:line="240" w:lineRule="auto"/>
              <w:ind w:firstLine="454"/>
              <w:jc w:val="both"/>
              <w:rPr>
                <w:rFonts w:ascii="Arial" w:hAnsi="Arial" w:cs="Arial"/>
                <w:sz w:val="22"/>
                <w:szCs w:val="22"/>
              </w:rPr>
            </w:pPr>
            <w:r w:rsidRPr="003F2A22">
              <w:rPr>
                <w:rFonts w:ascii="Arial" w:hAnsi="Arial" w:cs="Arial"/>
                <w:sz w:val="22"/>
                <w:szCs w:val="22"/>
              </w:rPr>
              <w:t xml:space="preserve">Facilitar o pleno exercício das funções da Fiscalização. O não atendimento das solicitações feitas pela Fiscalização será considerado motivo para aplicação das sanções contratuais. O exercício das funções da Fiscalização não desobriga a </w:t>
            </w:r>
            <w:r w:rsidRPr="003F2A22">
              <w:rPr>
                <w:rFonts w:ascii="Arial" w:hAnsi="Arial" w:cs="Arial"/>
                <w:sz w:val="22"/>
                <w:szCs w:val="22"/>
              </w:rPr>
              <w:lastRenderedPageBreak/>
              <w:t>Contratada de sua própria responsabilidade quanto à adequada execução do objeto contratado.</w:t>
            </w:r>
          </w:p>
          <w:p w14:paraId="2E13C23D" w14:textId="77777777" w:rsidR="003F2A22" w:rsidRPr="003F2A22" w:rsidRDefault="003F2A22" w:rsidP="003F2A22">
            <w:pPr>
              <w:spacing w:line="240" w:lineRule="auto"/>
              <w:ind w:firstLine="454"/>
              <w:jc w:val="both"/>
              <w:rPr>
                <w:rFonts w:ascii="Arial" w:hAnsi="Arial" w:cs="Arial"/>
                <w:sz w:val="22"/>
                <w:szCs w:val="22"/>
              </w:rPr>
            </w:pPr>
          </w:p>
        </w:tc>
        <w:tc>
          <w:tcPr>
            <w:tcW w:w="1170" w:type="dxa"/>
            <w:vAlign w:val="center"/>
          </w:tcPr>
          <w:p w14:paraId="470F7766" w14:textId="1419F444" w:rsidR="003F2A22" w:rsidRPr="003F2A22" w:rsidRDefault="003F2A22" w:rsidP="00B31334">
            <w:pPr>
              <w:spacing w:line="240" w:lineRule="auto"/>
              <w:ind w:firstLine="0"/>
              <w:jc w:val="center"/>
              <w:rPr>
                <w:rFonts w:ascii="Arial" w:hAnsi="Arial" w:cs="Arial"/>
                <w:bCs/>
                <w:sz w:val="22"/>
                <w:szCs w:val="22"/>
              </w:rPr>
            </w:pPr>
            <w:r w:rsidRPr="003F2A22">
              <w:rPr>
                <w:rFonts w:ascii="Arial" w:hAnsi="Arial" w:cs="Arial"/>
                <w:bCs/>
                <w:sz w:val="22"/>
                <w:szCs w:val="22"/>
              </w:rPr>
              <w:lastRenderedPageBreak/>
              <w:t>0</w:t>
            </w:r>
            <w:r w:rsidR="00B31334">
              <w:rPr>
                <w:rFonts w:ascii="Arial" w:hAnsi="Arial" w:cs="Arial"/>
                <w:bCs/>
                <w:sz w:val="22"/>
                <w:szCs w:val="22"/>
              </w:rPr>
              <w:t>2</w:t>
            </w:r>
          </w:p>
        </w:tc>
        <w:tc>
          <w:tcPr>
            <w:tcW w:w="1538" w:type="dxa"/>
            <w:vAlign w:val="center"/>
          </w:tcPr>
          <w:p w14:paraId="37646AB5" w14:textId="77777777" w:rsidR="003F2A22" w:rsidRPr="003F2A22" w:rsidRDefault="003F2A22" w:rsidP="003F2A22">
            <w:pPr>
              <w:spacing w:line="240" w:lineRule="auto"/>
              <w:ind w:firstLine="0"/>
              <w:rPr>
                <w:rFonts w:ascii="Arial" w:hAnsi="Arial" w:cs="Arial"/>
                <w:bCs/>
                <w:sz w:val="22"/>
                <w:szCs w:val="22"/>
              </w:rPr>
            </w:pPr>
            <w:r w:rsidRPr="003F2A22">
              <w:rPr>
                <w:rFonts w:ascii="Arial" w:hAnsi="Arial" w:cs="Arial"/>
                <w:sz w:val="22"/>
                <w:szCs w:val="22"/>
              </w:rPr>
              <w:t>Por ocorrência.</w:t>
            </w:r>
          </w:p>
        </w:tc>
      </w:tr>
      <w:tr w:rsidR="003F2A22" w:rsidRPr="003F2A22" w14:paraId="211E0E0B" w14:textId="77777777" w:rsidTr="00721389">
        <w:trPr>
          <w:jc w:val="center"/>
        </w:trPr>
        <w:tc>
          <w:tcPr>
            <w:tcW w:w="6501" w:type="dxa"/>
            <w:vAlign w:val="center"/>
          </w:tcPr>
          <w:p w14:paraId="1CD811FB" w14:textId="77777777" w:rsidR="003F2A22" w:rsidRPr="003F2A22" w:rsidRDefault="003F2A22" w:rsidP="003F2A22">
            <w:pPr>
              <w:spacing w:line="240" w:lineRule="auto"/>
              <w:ind w:firstLine="454"/>
              <w:jc w:val="both"/>
              <w:rPr>
                <w:rFonts w:ascii="Arial" w:hAnsi="Arial" w:cs="Arial"/>
                <w:sz w:val="22"/>
                <w:szCs w:val="22"/>
              </w:rPr>
            </w:pPr>
          </w:p>
          <w:p w14:paraId="28368BBF" w14:textId="77777777" w:rsidR="003F2A22" w:rsidRPr="003F2A22" w:rsidRDefault="003F2A22" w:rsidP="003F2A22">
            <w:pPr>
              <w:spacing w:line="240" w:lineRule="auto"/>
              <w:ind w:firstLine="454"/>
              <w:jc w:val="both"/>
              <w:rPr>
                <w:rFonts w:ascii="Arial" w:hAnsi="Arial" w:cs="Arial"/>
                <w:sz w:val="22"/>
                <w:szCs w:val="22"/>
              </w:rPr>
            </w:pPr>
            <w:r w:rsidRPr="003F2A22">
              <w:rPr>
                <w:rFonts w:ascii="Arial" w:hAnsi="Arial" w:cs="Arial"/>
                <w:sz w:val="22"/>
                <w:szCs w:val="22"/>
              </w:rPr>
              <w:t>Após a emissão da Ordem de Serviço, no prazo máximo de 07 (sete) dias úteis, providenciar a ART no CREA do(s) profissional(</w:t>
            </w:r>
            <w:proofErr w:type="spellStart"/>
            <w:r w:rsidRPr="003F2A22">
              <w:rPr>
                <w:rFonts w:ascii="Arial" w:hAnsi="Arial" w:cs="Arial"/>
                <w:sz w:val="22"/>
                <w:szCs w:val="22"/>
              </w:rPr>
              <w:t>is</w:t>
            </w:r>
            <w:proofErr w:type="spellEnd"/>
            <w:r w:rsidRPr="003F2A22">
              <w:rPr>
                <w:rFonts w:ascii="Arial" w:hAnsi="Arial" w:cs="Arial"/>
                <w:sz w:val="22"/>
                <w:szCs w:val="22"/>
              </w:rPr>
              <w:t>) responsável(</w:t>
            </w:r>
            <w:proofErr w:type="spellStart"/>
            <w:r w:rsidRPr="003F2A22">
              <w:rPr>
                <w:rFonts w:ascii="Arial" w:hAnsi="Arial" w:cs="Arial"/>
                <w:sz w:val="22"/>
                <w:szCs w:val="22"/>
              </w:rPr>
              <w:t>is</w:t>
            </w:r>
            <w:proofErr w:type="spellEnd"/>
            <w:r w:rsidRPr="003F2A22">
              <w:rPr>
                <w:rFonts w:ascii="Arial" w:hAnsi="Arial" w:cs="Arial"/>
                <w:sz w:val="22"/>
                <w:szCs w:val="22"/>
              </w:rPr>
              <w:t>) pelos serviços que serão executados, entregando uma via de cada anotação à Fiscalização e outra aos profissionais mobilizados. Estes comprovantes são indispensáveis para o início dos serviços por parte dos profissionais mobilizados.</w:t>
            </w:r>
          </w:p>
          <w:p w14:paraId="4F9BF5C1" w14:textId="77777777" w:rsidR="003F2A22" w:rsidRPr="003F2A22" w:rsidRDefault="003F2A22" w:rsidP="003F2A22">
            <w:pPr>
              <w:spacing w:line="240" w:lineRule="auto"/>
              <w:ind w:firstLine="454"/>
              <w:jc w:val="both"/>
              <w:rPr>
                <w:rFonts w:ascii="Arial" w:hAnsi="Arial" w:cs="Arial"/>
                <w:sz w:val="22"/>
                <w:szCs w:val="22"/>
              </w:rPr>
            </w:pPr>
          </w:p>
        </w:tc>
        <w:tc>
          <w:tcPr>
            <w:tcW w:w="1170" w:type="dxa"/>
            <w:vAlign w:val="center"/>
          </w:tcPr>
          <w:p w14:paraId="2D2FBF03" w14:textId="77777777" w:rsidR="003F2A22" w:rsidRPr="003F2A22" w:rsidRDefault="003F2A22" w:rsidP="003F2A22">
            <w:pPr>
              <w:spacing w:line="240" w:lineRule="auto"/>
              <w:ind w:firstLine="0"/>
              <w:jc w:val="center"/>
              <w:rPr>
                <w:rFonts w:ascii="Arial" w:hAnsi="Arial" w:cs="Arial"/>
                <w:bCs/>
                <w:sz w:val="22"/>
                <w:szCs w:val="22"/>
              </w:rPr>
            </w:pPr>
            <w:r w:rsidRPr="003F2A22">
              <w:rPr>
                <w:rFonts w:ascii="Arial" w:hAnsi="Arial" w:cs="Arial"/>
                <w:bCs/>
                <w:sz w:val="22"/>
                <w:szCs w:val="22"/>
              </w:rPr>
              <w:t>01</w:t>
            </w:r>
          </w:p>
        </w:tc>
        <w:tc>
          <w:tcPr>
            <w:tcW w:w="1538" w:type="dxa"/>
            <w:vAlign w:val="center"/>
          </w:tcPr>
          <w:p w14:paraId="1BBF9E06" w14:textId="77777777" w:rsidR="003F2A22" w:rsidRPr="003F2A22" w:rsidRDefault="003F2A22" w:rsidP="003F2A22">
            <w:pPr>
              <w:spacing w:line="240" w:lineRule="auto"/>
              <w:ind w:firstLine="0"/>
              <w:rPr>
                <w:rFonts w:ascii="Arial" w:hAnsi="Arial" w:cs="Arial"/>
                <w:bCs/>
                <w:sz w:val="22"/>
                <w:szCs w:val="22"/>
              </w:rPr>
            </w:pPr>
            <w:r w:rsidRPr="003F2A22">
              <w:rPr>
                <w:rFonts w:ascii="Arial" w:hAnsi="Arial" w:cs="Arial"/>
                <w:sz w:val="22"/>
                <w:szCs w:val="22"/>
              </w:rPr>
              <w:t>Por dia, a contar da comunicação oficial.</w:t>
            </w:r>
          </w:p>
        </w:tc>
      </w:tr>
      <w:tr w:rsidR="003F2A22" w:rsidRPr="003F2A22" w14:paraId="49547D2E" w14:textId="77777777" w:rsidTr="00721389">
        <w:trPr>
          <w:jc w:val="center"/>
        </w:trPr>
        <w:tc>
          <w:tcPr>
            <w:tcW w:w="6501" w:type="dxa"/>
            <w:vAlign w:val="center"/>
          </w:tcPr>
          <w:p w14:paraId="190D88E0" w14:textId="77777777" w:rsidR="003F2A22" w:rsidRPr="003F2A22" w:rsidRDefault="003F2A22" w:rsidP="003F2A22">
            <w:pPr>
              <w:spacing w:line="240" w:lineRule="auto"/>
              <w:ind w:firstLine="454"/>
              <w:jc w:val="both"/>
              <w:rPr>
                <w:rFonts w:ascii="Arial" w:hAnsi="Arial" w:cs="Arial"/>
                <w:sz w:val="22"/>
                <w:szCs w:val="22"/>
              </w:rPr>
            </w:pPr>
          </w:p>
          <w:p w14:paraId="3748BACA" w14:textId="24EB8D69" w:rsidR="003F2A22" w:rsidRPr="003F2A22" w:rsidRDefault="003F2A22" w:rsidP="003F2A22">
            <w:pPr>
              <w:spacing w:line="240" w:lineRule="auto"/>
              <w:ind w:firstLine="454"/>
              <w:jc w:val="both"/>
              <w:rPr>
                <w:rFonts w:ascii="Arial" w:hAnsi="Arial" w:cs="Arial"/>
                <w:sz w:val="22"/>
                <w:szCs w:val="22"/>
              </w:rPr>
            </w:pPr>
            <w:r w:rsidRPr="003F2A22">
              <w:rPr>
                <w:rFonts w:ascii="Arial" w:hAnsi="Arial" w:cs="Arial"/>
                <w:sz w:val="22"/>
                <w:szCs w:val="22"/>
              </w:rPr>
              <w:t>Entregar os documentos de Saúde e Segurança, Meio Ambiente e do planejamento dos serviços até a data limite informada pela Fiscalização.</w:t>
            </w:r>
          </w:p>
          <w:p w14:paraId="7C32A0CF" w14:textId="77777777" w:rsidR="003F2A22" w:rsidRPr="003F2A22" w:rsidRDefault="003F2A22" w:rsidP="003F2A22">
            <w:pPr>
              <w:spacing w:line="240" w:lineRule="auto"/>
              <w:ind w:firstLine="454"/>
              <w:jc w:val="both"/>
              <w:rPr>
                <w:rFonts w:ascii="Arial" w:hAnsi="Arial" w:cs="Arial"/>
                <w:sz w:val="22"/>
                <w:szCs w:val="22"/>
              </w:rPr>
            </w:pPr>
          </w:p>
        </w:tc>
        <w:tc>
          <w:tcPr>
            <w:tcW w:w="1170" w:type="dxa"/>
            <w:vAlign w:val="center"/>
          </w:tcPr>
          <w:p w14:paraId="3D5025B4" w14:textId="77777777" w:rsidR="003F2A22" w:rsidRPr="003F2A22" w:rsidRDefault="003F2A22" w:rsidP="003F2A22">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46C331A6" w14:textId="77777777" w:rsidR="003F2A22" w:rsidRPr="003F2A22" w:rsidRDefault="003F2A22" w:rsidP="003F2A22">
            <w:pPr>
              <w:keepNext/>
              <w:spacing w:line="240" w:lineRule="auto"/>
              <w:ind w:firstLine="0"/>
              <w:rPr>
                <w:rFonts w:ascii="Arial" w:hAnsi="Arial" w:cs="Arial"/>
                <w:sz w:val="22"/>
                <w:szCs w:val="22"/>
              </w:rPr>
            </w:pPr>
            <w:r w:rsidRPr="003F2A22">
              <w:rPr>
                <w:rFonts w:ascii="Arial" w:hAnsi="Arial" w:cs="Arial"/>
                <w:sz w:val="22"/>
                <w:szCs w:val="22"/>
              </w:rPr>
              <w:t>Por dia, a contar da comunicação oficial.</w:t>
            </w:r>
          </w:p>
        </w:tc>
      </w:tr>
      <w:tr w:rsidR="003F2A22" w:rsidRPr="003F2A22" w14:paraId="1B1DE159" w14:textId="77777777" w:rsidTr="00721389">
        <w:trPr>
          <w:jc w:val="center"/>
        </w:trPr>
        <w:tc>
          <w:tcPr>
            <w:tcW w:w="6501" w:type="dxa"/>
            <w:vAlign w:val="center"/>
          </w:tcPr>
          <w:p w14:paraId="76E17BB3" w14:textId="77777777" w:rsidR="003F2A22" w:rsidRPr="003F2A22" w:rsidRDefault="003F2A22" w:rsidP="003F2A22">
            <w:pPr>
              <w:spacing w:line="240" w:lineRule="auto"/>
              <w:ind w:firstLine="454"/>
              <w:jc w:val="both"/>
              <w:rPr>
                <w:rFonts w:ascii="Arial" w:hAnsi="Arial" w:cs="Arial"/>
                <w:sz w:val="22"/>
                <w:szCs w:val="22"/>
              </w:rPr>
            </w:pPr>
            <w:r w:rsidRPr="003F2A22">
              <w:rPr>
                <w:rFonts w:ascii="Arial" w:hAnsi="Arial" w:cs="Arial"/>
                <w:sz w:val="22"/>
                <w:szCs w:val="22"/>
              </w:rPr>
              <w:t xml:space="preserve">Cumprir as normas de Saúde, Segurança do Trabalho e Meio Ambiente </w:t>
            </w:r>
          </w:p>
        </w:tc>
        <w:tc>
          <w:tcPr>
            <w:tcW w:w="1170" w:type="dxa"/>
            <w:vAlign w:val="center"/>
          </w:tcPr>
          <w:p w14:paraId="43537664" w14:textId="77777777" w:rsidR="003F2A22" w:rsidRPr="003F2A22" w:rsidRDefault="003F2A22" w:rsidP="003F2A22">
            <w:pPr>
              <w:spacing w:line="240" w:lineRule="auto"/>
              <w:ind w:firstLine="0"/>
              <w:jc w:val="center"/>
              <w:rPr>
                <w:rFonts w:ascii="Arial" w:hAnsi="Arial" w:cs="Arial"/>
                <w:bCs/>
                <w:sz w:val="22"/>
                <w:szCs w:val="22"/>
              </w:rPr>
            </w:pPr>
            <w:r w:rsidRPr="003F2A22">
              <w:rPr>
                <w:rFonts w:ascii="Arial" w:hAnsi="Arial" w:cs="Arial"/>
                <w:bCs/>
                <w:sz w:val="22"/>
                <w:szCs w:val="22"/>
              </w:rPr>
              <w:t>03</w:t>
            </w:r>
          </w:p>
        </w:tc>
        <w:tc>
          <w:tcPr>
            <w:tcW w:w="1538" w:type="dxa"/>
            <w:vAlign w:val="center"/>
          </w:tcPr>
          <w:p w14:paraId="73F1B79C" w14:textId="77777777" w:rsidR="003F2A22" w:rsidRPr="003F2A22" w:rsidRDefault="003F2A22" w:rsidP="003F2A22">
            <w:pPr>
              <w:keepNext/>
              <w:spacing w:line="240" w:lineRule="auto"/>
              <w:ind w:firstLine="0"/>
              <w:rPr>
                <w:rFonts w:ascii="Arial" w:hAnsi="Arial" w:cs="Arial"/>
                <w:bCs/>
                <w:sz w:val="22"/>
                <w:szCs w:val="22"/>
              </w:rPr>
            </w:pPr>
            <w:r w:rsidRPr="003F2A22">
              <w:rPr>
                <w:rFonts w:ascii="Arial" w:hAnsi="Arial" w:cs="Arial"/>
                <w:bCs/>
                <w:sz w:val="22"/>
                <w:szCs w:val="22"/>
              </w:rPr>
              <w:t>Por dia, a contar da notificação oficial</w:t>
            </w:r>
          </w:p>
        </w:tc>
      </w:tr>
    </w:tbl>
    <w:p w14:paraId="1A8CFFC3" w14:textId="4F288958" w:rsidR="002E736D" w:rsidRPr="003F2A22" w:rsidRDefault="002E736D" w:rsidP="002E736D">
      <w:pPr>
        <w:pStyle w:val="Legenda"/>
        <w:jc w:val="center"/>
        <w:rPr>
          <w:rFonts w:ascii="Arial" w:hAnsi="Arial" w:cs="Arial"/>
          <w:i w:val="0"/>
          <w:color w:val="000000" w:themeColor="text1"/>
          <w:sz w:val="22"/>
          <w:szCs w:val="22"/>
        </w:rPr>
      </w:pPr>
      <w:bookmarkStart w:id="112" w:name="_Ref20732239"/>
      <w:r w:rsidRPr="003F2A22">
        <w:rPr>
          <w:rFonts w:ascii="Arial" w:hAnsi="Arial" w:cs="Arial"/>
          <w:i w:val="0"/>
          <w:color w:val="000000" w:themeColor="text1"/>
          <w:sz w:val="22"/>
          <w:szCs w:val="22"/>
        </w:rPr>
        <w:t xml:space="preserve">Tabela </w:t>
      </w:r>
      <w:bookmarkEnd w:id="112"/>
      <w:r w:rsidR="00513903" w:rsidRPr="003F2A22">
        <w:rPr>
          <w:rFonts w:ascii="Arial" w:hAnsi="Arial" w:cs="Arial"/>
          <w:i w:val="0"/>
          <w:color w:val="000000" w:themeColor="text1"/>
          <w:sz w:val="22"/>
          <w:szCs w:val="22"/>
        </w:rPr>
        <w:t>4</w:t>
      </w:r>
      <w:r w:rsidRPr="003F2A22">
        <w:rPr>
          <w:rFonts w:ascii="Arial" w:hAnsi="Arial" w:cs="Arial"/>
          <w:i w:val="0"/>
          <w:color w:val="000000" w:themeColor="text1"/>
          <w:sz w:val="22"/>
          <w:szCs w:val="22"/>
        </w:rPr>
        <w:t>: Pontos de Responsabilidade da Contratada</w:t>
      </w:r>
    </w:p>
    <w:p w14:paraId="2E3C922A" w14:textId="77777777" w:rsidR="002E736D" w:rsidRPr="003F2A22" w:rsidRDefault="002E736D" w:rsidP="002E736D">
      <w:pPr>
        <w:pStyle w:val="PargrafodaLista"/>
        <w:spacing w:after="0" w:line="360" w:lineRule="auto"/>
        <w:ind w:left="0" w:firstLine="851"/>
        <w:contextualSpacing w:val="0"/>
        <w:jc w:val="both"/>
        <w:rPr>
          <w:rFonts w:ascii="Arial" w:hAnsi="Arial" w:cs="Arial"/>
        </w:rPr>
      </w:pPr>
      <w:r w:rsidRPr="003F2A22">
        <w:rPr>
          <w:rFonts w:ascii="Arial" w:hAnsi="Arial" w:cs="Arial"/>
        </w:rPr>
        <w:t>A aplicação da multa moratória, após regular processo administrativo, não impede que a EMAP rescinda o Contrato e aplique as outras sanções cabíveis, descritas nas alíneas a) e c)</w:t>
      </w:r>
    </w:p>
    <w:p w14:paraId="64C0232E" w14:textId="77777777" w:rsidR="002E736D" w:rsidRPr="003F2A22" w:rsidRDefault="002E736D" w:rsidP="002E736D">
      <w:pPr>
        <w:pStyle w:val="PargrafodaLista"/>
        <w:spacing w:after="0" w:line="360" w:lineRule="auto"/>
        <w:ind w:left="0" w:firstLine="709"/>
        <w:contextualSpacing w:val="0"/>
        <w:jc w:val="both"/>
        <w:rPr>
          <w:rFonts w:ascii="Arial" w:hAnsi="Arial" w:cs="Arial"/>
        </w:rPr>
      </w:pPr>
    </w:p>
    <w:p w14:paraId="3A129851" w14:textId="77777777" w:rsidR="002E736D" w:rsidRPr="003F2A22" w:rsidRDefault="002E736D" w:rsidP="002E736D">
      <w:pPr>
        <w:pStyle w:val="PargrafodaLista"/>
        <w:spacing w:after="0" w:line="360" w:lineRule="auto"/>
        <w:ind w:left="0" w:firstLine="709"/>
        <w:contextualSpacing w:val="0"/>
        <w:jc w:val="both"/>
        <w:rPr>
          <w:rFonts w:ascii="Arial" w:hAnsi="Arial" w:cs="Arial"/>
        </w:rPr>
      </w:pPr>
      <w:r w:rsidRPr="003F2A22">
        <w:rPr>
          <w:rFonts w:ascii="Arial" w:hAnsi="Arial" w:cs="Arial"/>
        </w:rPr>
        <w:t>Quanto a alínea c) A “</w:t>
      </w:r>
      <w:r w:rsidRPr="003F2A22">
        <w:rPr>
          <w:rFonts w:ascii="Arial" w:hAnsi="Arial" w:cs="Arial"/>
          <w:b/>
        </w:rPr>
        <w:t>Suspensão temporária de participação em licitação e impedimento de contratar com a EMAP</w:t>
      </w:r>
      <w:r w:rsidRPr="003F2A22">
        <w:rPr>
          <w:rFonts w:ascii="Arial" w:hAnsi="Arial" w:cs="Arial"/>
        </w:rPr>
        <w:t>” pelo prazo de até 02 (dois) anos. Serão motivos suficientes para emissão de penalidade disposta na alínea c:</w:t>
      </w:r>
    </w:p>
    <w:p w14:paraId="766A37E2" w14:textId="77777777" w:rsidR="002E736D" w:rsidRPr="003F2A22" w:rsidRDefault="002E736D" w:rsidP="002C36EB">
      <w:pPr>
        <w:pStyle w:val="PargrafodaLista"/>
        <w:numPr>
          <w:ilvl w:val="0"/>
          <w:numId w:val="73"/>
        </w:numPr>
        <w:spacing w:after="0" w:line="360" w:lineRule="auto"/>
        <w:contextualSpacing w:val="0"/>
        <w:jc w:val="both"/>
        <w:rPr>
          <w:rFonts w:ascii="Arial" w:hAnsi="Arial" w:cs="Arial"/>
        </w:rPr>
      </w:pPr>
      <w:r w:rsidRPr="003F2A22">
        <w:rPr>
          <w:rFonts w:ascii="Arial" w:hAnsi="Arial" w:cs="Arial"/>
        </w:rPr>
        <w:t xml:space="preserve">Abandono do contrato por um período superior a 30 dias;  </w:t>
      </w:r>
    </w:p>
    <w:p w14:paraId="63EEDED9" w14:textId="77777777" w:rsidR="002E736D" w:rsidRPr="003F2A22" w:rsidRDefault="002E736D" w:rsidP="002C36EB">
      <w:pPr>
        <w:pStyle w:val="PargrafodaLista"/>
        <w:numPr>
          <w:ilvl w:val="0"/>
          <w:numId w:val="73"/>
        </w:numPr>
        <w:spacing w:after="0" w:line="360" w:lineRule="auto"/>
        <w:contextualSpacing w:val="0"/>
        <w:jc w:val="both"/>
        <w:rPr>
          <w:rFonts w:ascii="Arial" w:hAnsi="Arial" w:cs="Arial"/>
        </w:rPr>
      </w:pPr>
      <w:r w:rsidRPr="003F2A22">
        <w:rPr>
          <w:rFonts w:ascii="Arial" w:hAnsi="Arial" w:cs="Arial"/>
        </w:rPr>
        <w:t>Falsificação de qualquer documentação de comprovação de condições de habilitação identificada em qualquer fase do contrato.</w:t>
      </w:r>
    </w:p>
    <w:p w14:paraId="2A5B3CE6" w14:textId="77777777" w:rsidR="002E736D" w:rsidRPr="003F2A22" w:rsidRDefault="002E736D" w:rsidP="002E736D">
      <w:pPr>
        <w:pStyle w:val="PargrafodaLista"/>
        <w:spacing w:after="0" w:line="360" w:lineRule="auto"/>
        <w:ind w:left="0" w:firstLine="709"/>
        <w:contextualSpacing w:val="0"/>
        <w:jc w:val="both"/>
        <w:rPr>
          <w:rFonts w:ascii="Arial" w:hAnsi="Arial" w:cs="Arial"/>
        </w:rPr>
      </w:pPr>
    </w:p>
    <w:p w14:paraId="093C0306" w14:textId="77777777" w:rsidR="002E736D" w:rsidRPr="003F2A22" w:rsidRDefault="002E736D" w:rsidP="002E736D">
      <w:pPr>
        <w:pStyle w:val="PargrafodaLista"/>
        <w:spacing w:after="0" w:line="360" w:lineRule="auto"/>
        <w:ind w:left="0" w:firstLine="709"/>
        <w:contextualSpacing w:val="0"/>
        <w:jc w:val="both"/>
        <w:rPr>
          <w:rFonts w:ascii="Arial" w:hAnsi="Arial" w:cs="Arial"/>
        </w:rPr>
      </w:pPr>
      <w:r w:rsidRPr="003F2A22">
        <w:rPr>
          <w:rFonts w:ascii="Arial" w:hAnsi="Arial" w:cs="Arial"/>
        </w:rPr>
        <w:t xml:space="preserve">A Contratada que for sancionada conforme alínea c) será declarada como inidônea para licitar ou contratar com a EMAP e permanecerá nesta condição enquanto perdurarem os motivos determinantes da punição ou até que seja promovida a reabilitação perante a EMAP, que será concedida sempre que a Contratada ressarcir a Administração pelos prejuízos resultantes e/ou depois de decorrido o prazo da sanção aplicada. </w:t>
      </w:r>
    </w:p>
    <w:p w14:paraId="5E4CAAE2" w14:textId="77777777" w:rsidR="002E736D" w:rsidRPr="003F2A22" w:rsidRDefault="002E736D" w:rsidP="002E736D">
      <w:pPr>
        <w:pStyle w:val="PargrafodaLista"/>
        <w:spacing w:after="0" w:line="360" w:lineRule="auto"/>
        <w:ind w:left="0" w:firstLine="709"/>
        <w:contextualSpacing w:val="0"/>
        <w:jc w:val="both"/>
        <w:rPr>
          <w:rFonts w:ascii="Arial" w:hAnsi="Arial" w:cs="Arial"/>
        </w:rPr>
      </w:pPr>
      <w:r w:rsidRPr="003F2A22">
        <w:rPr>
          <w:rFonts w:ascii="Arial" w:hAnsi="Arial" w:cs="Arial"/>
        </w:rPr>
        <w:lastRenderedPageBreak/>
        <w:t>As multas poderão ser aplicadas cumulativamente, caso um mesmo evento se enquadre em mais de uma das hipóteses citadas nos subitens acima listados.</w:t>
      </w:r>
    </w:p>
    <w:p w14:paraId="3E4498A9" w14:textId="77777777" w:rsidR="002E736D" w:rsidRPr="003F2A22" w:rsidRDefault="002E736D" w:rsidP="002E736D">
      <w:pPr>
        <w:pStyle w:val="PargrafodaLista"/>
        <w:spacing w:after="0" w:line="360" w:lineRule="auto"/>
        <w:ind w:left="0" w:firstLine="709"/>
        <w:contextualSpacing w:val="0"/>
        <w:jc w:val="both"/>
        <w:rPr>
          <w:rFonts w:ascii="Arial" w:hAnsi="Arial" w:cs="Arial"/>
        </w:rPr>
      </w:pPr>
      <w:r w:rsidRPr="003F2A22">
        <w:rPr>
          <w:rFonts w:ascii="Arial" w:hAnsi="Arial" w:cs="Arial"/>
        </w:rPr>
        <w:t>A aplicação de qualquer uma das penalidades previstas realizar-se-á por meio de processo administrativo em que se assegurará o contraditório e a ampla defesa, por parte da Contratada.</w:t>
      </w:r>
    </w:p>
    <w:p w14:paraId="68A16F32" w14:textId="77777777" w:rsidR="002E736D" w:rsidRPr="003F2A22" w:rsidRDefault="002E736D" w:rsidP="002E736D">
      <w:pPr>
        <w:pStyle w:val="PargrafodaLista"/>
        <w:spacing w:after="0" w:line="360" w:lineRule="auto"/>
        <w:ind w:left="0" w:firstLine="709"/>
        <w:contextualSpacing w:val="0"/>
        <w:jc w:val="both"/>
        <w:rPr>
          <w:rFonts w:ascii="Arial" w:hAnsi="Arial" w:cs="Arial"/>
        </w:rPr>
      </w:pPr>
      <w:r w:rsidRPr="003F2A22">
        <w:rPr>
          <w:rFonts w:ascii="Arial" w:hAnsi="Arial" w:cs="Arial"/>
        </w:rPr>
        <w:t xml:space="preserve">A EMAP, na aplicação das sanções, levará em consideração a gravidade da conduta da Contratada, o caráter educativo da pena, bem como o dano causado à EMAP, observando o princípio da proporcionalidade.   </w:t>
      </w:r>
    </w:p>
    <w:p w14:paraId="1433CF45" w14:textId="77777777" w:rsidR="002E736D" w:rsidRPr="003F2A22" w:rsidRDefault="002E736D" w:rsidP="002E736D">
      <w:pPr>
        <w:pStyle w:val="PargrafodaLista"/>
        <w:spacing w:after="0" w:line="360" w:lineRule="auto"/>
        <w:ind w:left="0" w:firstLine="709"/>
        <w:contextualSpacing w:val="0"/>
        <w:jc w:val="both"/>
        <w:rPr>
          <w:rFonts w:ascii="Arial" w:hAnsi="Arial" w:cs="Arial"/>
          <w:color w:val="000000"/>
        </w:rPr>
      </w:pPr>
      <w:r w:rsidRPr="003F2A22">
        <w:rPr>
          <w:rFonts w:ascii="Arial" w:hAnsi="Arial" w:cs="Arial"/>
        </w:rPr>
        <w:t xml:space="preserve">As multas devidas e/ou os prejuízos causados à EMAP serão descontadas da Garantia de Execução do Contrato e em caso de </w:t>
      </w:r>
      <w:r w:rsidRPr="003F2A22">
        <w:rPr>
          <w:rFonts w:ascii="Arial" w:hAnsi="Arial" w:cs="Arial"/>
          <w:color w:val="000000"/>
        </w:rPr>
        <w:t>valor superior ao valor da garantia prestada, além da perda desta, responderá o contratado pela sua diferença, a qual será descontada dos pagamentos eventualmente devidos ou, ainda, quando for o caso, cobrada judicialmente.</w:t>
      </w:r>
    </w:p>
    <w:p w14:paraId="22A35872" w14:textId="77777777" w:rsidR="002E736D" w:rsidRPr="003F2A22" w:rsidRDefault="002E736D" w:rsidP="002E736D">
      <w:pPr>
        <w:pStyle w:val="PargrafodaLista"/>
        <w:spacing w:after="0" w:line="360" w:lineRule="auto"/>
        <w:ind w:left="0" w:firstLine="709"/>
        <w:contextualSpacing w:val="0"/>
        <w:jc w:val="both"/>
        <w:rPr>
          <w:rFonts w:ascii="Arial" w:hAnsi="Arial" w:cs="Arial"/>
          <w:strike/>
        </w:rPr>
      </w:pPr>
      <w:r w:rsidRPr="003F2A22">
        <w:rPr>
          <w:rFonts w:ascii="Arial" w:hAnsi="Arial" w:cs="Arial"/>
          <w:color w:val="000000"/>
        </w:rPr>
        <w:t xml:space="preserve">Após aplicação da penalidade, a Contratada terá o prazo máximo de até 10 dias para apresentação do </w:t>
      </w:r>
      <w:r w:rsidRPr="003F2A22">
        <w:rPr>
          <w:rFonts w:ascii="Arial" w:hAnsi="Arial" w:cs="Arial"/>
        </w:rPr>
        <w:t>recurso administrativo protocolado junto a EMAP.</w:t>
      </w:r>
    </w:p>
    <w:p w14:paraId="6F84C0BD" w14:textId="77777777" w:rsidR="002E736D" w:rsidRPr="003F2A22" w:rsidRDefault="002E736D" w:rsidP="002E736D">
      <w:pPr>
        <w:spacing w:after="0" w:line="360" w:lineRule="auto"/>
        <w:ind w:firstLine="709"/>
        <w:jc w:val="both"/>
        <w:rPr>
          <w:rFonts w:ascii="Arial" w:hAnsi="Arial" w:cs="Arial"/>
        </w:rPr>
      </w:pPr>
      <w:r w:rsidRPr="003F2A22">
        <w:rPr>
          <w:rFonts w:ascii="Arial" w:hAnsi="Arial" w:cs="Arial"/>
        </w:rPr>
        <w:t>Em caso de acolhimento das justificativas apresentadas pela Contratada, o valor retido correspondente à multa calculada, será devolvido à Contratada, não se aplicando atualização financeira de qualquer natureza.</w:t>
      </w:r>
    </w:p>
    <w:p w14:paraId="798E3212" w14:textId="77777777" w:rsidR="002E736D" w:rsidRDefault="002E736D" w:rsidP="000B632A">
      <w:pPr>
        <w:pStyle w:val="PargrafodaLista"/>
        <w:spacing w:after="0" w:line="360" w:lineRule="auto"/>
        <w:ind w:left="0" w:firstLine="851"/>
        <w:contextualSpacing w:val="0"/>
        <w:jc w:val="both"/>
        <w:rPr>
          <w:rFonts w:ascii="Arial" w:hAnsi="Arial" w:cs="Arial"/>
          <w:szCs w:val="24"/>
        </w:rPr>
      </w:pPr>
    </w:p>
    <w:bookmarkEnd w:id="110"/>
    <w:p w14:paraId="5733DD52" w14:textId="77777777" w:rsidR="00DE1142" w:rsidRPr="00D02E60" w:rsidRDefault="00712351" w:rsidP="007408A5">
      <w:pPr>
        <w:tabs>
          <w:tab w:val="left" w:pos="5220"/>
        </w:tabs>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DE" wp14:editId="5733DDDF">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E" w14:textId="7DDF1FF3" w:rsidR="007A717D" w:rsidRPr="007408A5" w:rsidRDefault="007A717D" w:rsidP="002C36EB">
                            <w:pPr>
                              <w:pStyle w:val="Ttulo1"/>
                              <w:numPr>
                                <w:ilvl w:val="0"/>
                                <w:numId w:val="80"/>
                              </w:numPr>
                              <w:tabs>
                                <w:tab w:val="left" w:pos="426"/>
                              </w:tabs>
                              <w:spacing w:before="0" w:line="240" w:lineRule="auto"/>
                              <w:rPr>
                                <w:rFonts w:ascii="Arial Narrow" w:hAnsi="Arial Narrow"/>
                                <w:color w:val="FFFFFF" w:themeColor="background1"/>
                                <w:sz w:val="24"/>
                                <w:szCs w:val="24"/>
                              </w:rPr>
                            </w:pPr>
                            <w:bookmarkStart w:id="113" w:name="_Toc427226376"/>
                            <w:bookmarkStart w:id="114" w:name="_Toc427228732"/>
                            <w:bookmarkStart w:id="115" w:name="_Toc16084034"/>
                            <w:bookmarkStart w:id="116" w:name="_Toc16084077"/>
                            <w:bookmarkStart w:id="117" w:name="_Toc16243826"/>
                            <w:bookmarkStart w:id="118" w:name="_Toc29820442"/>
                            <w:bookmarkStart w:id="119" w:name="_Toc29820554"/>
                            <w:r>
                              <w:rPr>
                                <w:rFonts w:ascii="Arial Narrow" w:hAnsi="Arial Narrow"/>
                                <w:color w:val="FFFFFF" w:themeColor="background1"/>
                                <w:sz w:val="24"/>
                                <w:szCs w:val="24"/>
                              </w:rPr>
                              <w:t xml:space="preserve">VALOR ESTIMADO </w:t>
                            </w:r>
                            <w:bookmarkEnd w:id="113"/>
                            <w:bookmarkEnd w:id="114"/>
                            <w:r>
                              <w:rPr>
                                <w:rFonts w:ascii="Arial Narrow" w:hAnsi="Arial Narrow"/>
                                <w:color w:val="FFFFFF" w:themeColor="background1"/>
                                <w:sz w:val="24"/>
                                <w:szCs w:val="24"/>
                              </w:rPr>
                              <w:t>E DISPONIBILIDADE FINANCEIRA</w:t>
                            </w:r>
                            <w:bookmarkEnd w:id="115"/>
                            <w:bookmarkEnd w:id="116"/>
                            <w:bookmarkEnd w:id="117"/>
                            <w:bookmarkEnd w:id="118"/>
                            <w:bookmarkEnd w:id="119"/>
                          </w:p>
                        </w:txbxContent>
                      </wps:txbx>
                      <wps:bodyPr rot="0" vert="horz" wrap="square" lIns="91440" tIns="45720" rIns="91440" bIns="45720" anchor="t" anchorCtr="0">
                        <a:noAutofit/>
                      </wps:bodyPr>
                    </wps:wsp>
                  </a:graphicData>
                </a:graphic>
              </wp:inline>
            </w:drawing>
          </mc:Choice>
          <mc:Fallback>
            <w:pict>
              <v:shape w14:anchorId="5733DDDE" id="_x0000_s103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2p/oQ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F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A8GSr6aYfyiUxE9BNlen9o0aD7wVlP&#10;d5lqf38EpzgzHywZcZUvFvHyp81ieTanjTuO7I4jYAVBRWHYuNyG9GBEGhYvybCVTl566WTqme5o&#10;0mWaU3wEjvcp6+XV2/wE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Ea/an+hAgAAPQUAAA4AAAAAAAAAAAAAAAAALgIAAGRycy9l&#10;Mm9Eb2MueG1sUEsBAi0AFAAGAAgAAAAhANBd8V3ZAAAABAEAAA8AAAAAAAAAAAAAAAAA+wQAAGRy&#10;cy9kb3ducmV2LnhtbFBLBQYAAAAABAAEAPMAAAABBgAAAAA=&#10;" fillcolor="#1f497d [3215]" stroked="f" strokeweight="1.5pt">
                <v:textbox>
                  <w:txbxContent>
                    <w:p w14:paraId="5733DE1E" w14:textId="7DDF1FF3" w:rsidR="007A717D" w:rsidRPr="007408A5" w:rsidRDefault="007A717D" w:rsidP="002C36EB">
                      <w:pPr>
                        <w:pStyle w:val="Ttulo1"/>
                        <w:numPr>
                          <w:ilvl w:val="0"/>
                          <w:numId w:val="80"/>
                        </w:numPr>
                        <w:tabs>
                          <w:tab w:val="left" w:pos="426"/>
                        </w:tabs>
                        <w:spacing w:before="0" w:line="240" w:lineRule="auto"/>
                        <w:rPr>
                          <w:rFonts w:ascii="Arial Narrow" w:hAnsi="Arial Narrow"/>
                          <w:color w:val="FFFFFF" w:themeColor="background1"/>
                          <w:sz w:val="24"/>
                          <w:szCs w:val="24"/>
                        </w:rPr>
                      </w:pPr>
                      <w:bookmarkStart w:id="120" w:name="_Toc427226376"/>
                      <w:bookmarkStart w:id="121" w:name="_Toc427228732"/>
                      <w:bookmarkStart w:id="122" w:name="_Toc16084034"/>
                      <w:bookmarkStart w:id="123" w:name="_Toc16084077"/>
                      <w:bookmarkStart w:id="124" w:name="_Toc16243826"/>
                      <w:bookmarkStart w:id="125" w:name="_Toc29820442"/>
                      <w:bookmarkStart w:id="126" w:name="_Toc29820554"/>
                      <w:r>
                        <w:rPr>
                          <w:rFonts w:ascii="Arial Narrow" w:hAnsi="Arial Narrow"/>
                          <w:color w:val="FFFFFF" w:themeColor="background1"/>
                          <w:sz w:val="24"/>
                          <w:szCs w:val="24"/>
                        </w:rPr>
                        <w:t xml:space="preserve">VALOR ESTIMADO </w:t>
                      </w:r>
                      <w:bookmarkEnd w:id="120"/>
                      <w:bookmarkEnd w:id="121"/>
                      <w:r>
                        <w:rPr>
                          <w:rFonts w:ascii="Arial Narrow" w:hAnsi="Arial Narrow"/>
                          <w:color w:val="FFFFFF" w:themeColor="background1"/>
                          <w:sz w:val="24"/>
                          <w:szCs w:val="24"/>
                        </w:rPr>
                        <w:t>E DISPONIBILIDADE FINANCEIRA</w:t>
                      </w:r>
                      <w:bookmarkEnd w:id="122"/>
                      <w:bookmarkEnd w:id="123"/>
                      <w:bookmarkEnd w:id="124"/>
                      <w:bookmarkEnd w:id="125"/>
                      <w:bookmarkEnd w:id="126"/>
                    </w:p>
                  </w:txbxContent>
                </v:textbox>
                <w10:anchorlock/>
              </v:shape>
            </w:pict>
          </mc:Fallback>
        </mc:AlternateContent>
      </w:r>
    </w:p>
    <w:p w14:paraId="47277CA5" w14:textId="17E769D5" w:rsidR="00FC39D8" w:rsidRPr="00D02E60" w:rsidRDefault="00E805E6" w:rsidP="00FC39D8">
      <w:pPr>
        <w:spacing w:line="360" w:lineRule="auto"/>
        <w:ind w:firstLine="851"/>
        <w:contextualSpacing/>
        <w:jc w:val="both"/>
        <w:rPr>
          <w:rFonts w:ascii="Arial" w:hAnsi="Arial" w:cs="Arial"/>
          <w:szCs w:val="24"/>
        </w:rPr>
      </w:pPr>
      <w:r>
        <w:rPr>
          <w:rFonts w:ascii="Arial" w:hAnsi="Arial" w:cs="Arial"/>
          <w:szCs w:val="24"/>
        </w:rPr>
        <w:t>Conforme a Lei 13.303/2019, A</w:t>
      </w:r>
      <w:r w:rsidR="00FC39D8" w:rsidRPr="00D02E60">
        <w:rPr>
          <w:rFonts w:ascii="Arial" w:hAnsi="Arial" w:cs="Arial"/>
          <w:szCs w:val="24"/>
        </w:rPr>
        <w:t xml:space="preserve">rt. 34, o valor estimado do contrato celebrado por empresa pública será de caráter sigiloso. </w:t>
      </w:r>
    </w:p>
    <w:p w14:paraId="50E5AD0B" w14:textId="734849A8" w:rsidR="00FC39D8" w:rsidRPr="00D02E60" w:rsidRDefault="00FC39D8" w:rsidP="00FC39D8">
      <w:pPr>
        <w:spacing w:line="360" w:lineRule="auto"/>
        <w:ind w:firstLine="851"/>
        <w:contextualSpacing/>
        <w:jc w:val="both"/>
        <w:rPr>
          <w:rFonts w:ascii="Arial" w:hAnsi="Arial" w:cs="Arial"/>
          <w:szCs w:val="24"/>
        </w:rPr>
      </w:pPr>
      <w:r w:rsidRPr="00D02E60">
        <w:rPr>
          <w:rFonts w:ascii="Arial" w:hAnsi="Arial" w:cs="Arial"/>
          <w:szCs w:val="24"/>
        </w:rPr>
        <w:t>Dessa forma, disponibilizam-se os modelos da</w:t>
      </w:r>
      <w:r w:rsidR="004931AF" w:rsidRPr="00D02E60">
        <w:rPr>
          <w:rFonts w:ascii="Arial" w:hAnsi="Arial" w:cs="Arial"/>
          <w:szCs w:val="24"/>
        </w:rPr>
        <w:t>s</w:t>
      </w:r>
      <w:r w:rsidRPr="00D02E60">
        <w:rPr>
          <w:rFonts w:ascii="Arial" w:hAnsi="Arial" w:cs="Arial"/>
          <w:szCs w:val="24"/>
        </w:rPr>
        <w:t xml:space="preserve"> Planilha</w:t>
      </w:r>
      <w:r w:rsidR="004931AF" w:rsidRPr="00D02E60">
        <w:rPr>
          <w:rFonts w:ascii="Arial" w:hAnsi="Arial" w:cs="Arial"/>
          <w:szCs w:val="24"/>
        </w:rPr>
        <w:t>s</w:t>
      </w:r>
      <w:r w:rsidRPr="00D02E60">
        <w:rPr>
          <w:rFonts w:ascii="Arial" w:hAnsi="Arial" w:cs="Arial"/>
          <w:szCs w:val="24"/>
        </w:rPr>
        <w:t xml:space="preserve"> Orçamentária</w:t>
      </w:r>
      <w:r w:rsidR="004931AF" w:rsidRPr="00D02E60">
        <w:rPr>
          <w:rFonts w:ascii="Arial" w:hAnsi="Arial" w:cs="Arial"/>
          <w:szCs w:val="24"/>
        </w:rPr>
        <w:t>s</w:t>
      </w:r>
      <w:r w:rsidRPr="00D02E60">
        <w:rPr>
          <w:rFonts w:ascii="Arial" w:hAnsi="Arial" w:cs="Arial"/>
          <w:szCs w:val="24"/>
        </w:rPr>
        <w:t xml:space="preserve"> </w:t>
      </w:r>
      <w:r w:rsidR="00A660C7" w:rsidRPr="00D02E60">
        <w:rPr>
          <w:rFonts w:ascii="Arial" w:hAnsi="Arial" w:cs="Arial"/>
          <w:szCs w:val="24"/>
        </w:rPr>
        <w:t xml:space="preserve">em </w:t>
      </w:r>
      <w:r w:rsidR="00E87EDF" w:rsidRPr="00D02E60">
        <w:rPr>
          <w:rFonts w:ascii="Arial" w:hAnsi="Arial" w:cs="Arial"/>
          <w:szCs w:val="24"/>
        </w:rPr>
        <w:t>ANEXO</w:t>
      </w:r>
      <w:r w:rsidR="00A660C7" w:rsidRPr="00D02E60">
        <w:rPr>
          <w:rFonts w:ascii="Arial" w:hAnsi="Arial" w:cs="Arial"/>
          <w:szCs w:val="24"/>
        </w:rPr>
        <w:t xml:space="preserve"> a este Termo de Referência</w:t>
      </w:r>
      <w:r w:rsidRPr="00D02E60">
        <w:rPr>
          <w:rFonts w:ascii="Arial" w:hAnsi="Arial" w:cs="Arial"/>
          <w:szCs w:val="24"/>
        </w:rPr>
        <w:t>.</w:t>
      </w:r>
    </w:p>
    <w:p w14:paraId="162C5671" w14:textId="77777777" w:rsidR="00FC39D8" w:rsidRPr="00D02E60" w:rsidRDefault="00FC39D8" w:rsidP="00FC39D8">
      <w:pPr>
        <w:spacing w:line="360" w:lineRule="auto"/>
        <w:ind w:firstLine="851"/>
        <w:contextualSpacing/>
        <w:jc w:val="both"/>
        <w:rPr>
          <w:rFonts w:ascii="Arial" w:hAnsi="Arial" w:cs="Arial"/>
          <w:szCs w:val="24"/>
        </w:rPr>
      </w:pPr>
      <w:r w:rsidRPr="00D02E60">
        <w:rPr>
          <w:rFonts w:ascii="Arial" w:hAnsi="Arial" w:cs="Arial"/>
          <w:szCs w:val="24"/>
        </w:rPr>
        <w:t>O preço proposto para execução do contrato, objeto desta licitação será fixo, expresso em reais (R$) e se referirão à data de apresentação das propostas, válidos por 60 (sessenta) dias.</w:t>
      </w:r>
    </w:p>
    <w:p w14:paraId="3DFCDF8E" w14:textId="77777777" w:rsidR="00FC39D8" w:rsidRPr="00D02E60" w:rsidRDefault="00FC39D8" w:rsidP="00FC39D8">
      <w:pPr>
        <w:spacing w:line="360" w:lineRule="auto"/>
        <w:ind w:firstLine="851"/>
        <w:contextualSpacing/>
        <w:jc w:val="both"/>
        <w:rPr>
          <w:rFonts w:ascii="Arial" w:hAnsi="Arial" w:cs="Arial"/>
          <w:szCs w:val="24"/>
        </w:rPr>
      </w:pPr>
      <w:r w:rsidRPr="00D02E60">
        <w:rPr>
          <w:rFonts w:ascii="Arial" w:hAnsi="Arial" w:cs="Arial"/>
          <w:szCs w:val="24"/>
        </w:rPr>
        <w:t>Na composição dos preços unitários, a licitante deverá utilizar 02 (duas) casas decimais TRUNCADAS (PADRÃO TCU) para evitar correções futuras nas PROPOSTAS DE PREÇOS.</w:t>
      </w:r>
    </w:p>
    <w:p w14:paraId="0F583519" w14:textId="194E58F2" w:rsidR="003B22F8" w:rsidRPr="00D02E60" w:rsidRDefault="00FC39D8" w:rsidP="0008651B">
      <w:pPr>
        <w:spacing w:line="360" w:lineRule="auto"/>
        <w:ind w:firstLine="851"/>
        <w:contextualSpacing/>
        <w:jc w:val="both"/>
        <w:rPr>
          <w:rFonts w:ascii="Arial" w:hAnsi="Arial" w:cs="Arial"/>
          <w:szCs w:val="24"/>
        </w:rPr>
      </w:pPr>
      <w:r w:rsidRPr="00D02E60">
        <w:rPr>
          <w:rFonts w:ascii="Arial" w:hAnsi="Arial" w:cs="Arial"/>
          <w:szCs w:val="24"/>
        </w:rPr>
        <w:t xml:space="preserve">Há Disponibilidade Financeira e Orçamentária no orçamento da EMAP </w:t>
      </w:r>
      <w:r w:rsidR="006E3F4F" w:rsidRPr="00D02E60">
        <w:rPr>
          <w:rFonts w:ascii="Arial" w:hAnsi="Arial" w:cs="Arial"/>
          <w:szCs w:val="24"/>
        </w:rPr>
        <w:t xml:space="preserve">CAPEX </w:t>
      </w:r>
      <w:r w:rsidR="005C121C" w:rsidRPr="00D02E60">
        <w:rPr>
          <w:rFonts w:ascii="Arial" w:hAnsi="Arial" w:cs="Arial"/>
          <w:szCs w:val="24"/>
        </w:rPr>
        <w:t>2020</w:t>
      </w:r>
      <w:r w:rsidR="006B0610">
        <w:rPr>
          <w:rFonts w:ascii="Arial" w:hAnsi="Arial" w:cs="Arial"/>
          <w:szCs w:val="24"/>
        </w:rPr>
        <w:t>/2021</w:t>
      </w:r>
      <w:r w:rsidRPr="00D02E60">
        <w:rPr>
          <w:rFonts w:ascii="Arial" w:hAnsi="Arial" w:cs="Arial"/>
          <w:szCs w:val="24"/>
        </w:rPr>
        <w:t>.</w:t>
      </w:r>
    </w:p>
    <w:p w14:paraId="6995B2E9" w14:textId="77777777" w:rsidR="004F7240" w:rsidRPr="00D02E60" w:rsidRDefault="004F7240" w:rsidP="004F7240">
      <w:pPr>
        <w:pStyle w:val="PargrafodaLista"/>
        <w:widowControl w:val="0"/>
        <w:overflowPunct w:val="0"/>
        <w:autoSpaceDE w:val="0"/>
        <w:autoSpaceDN w:val="0"/>
        <w:adjustRightInd w:val="0"/>
        <w:spacing w:after="0" w:line="360" w:lineRule="auto"/>
        <w:ind w:left="0"/>
        <w:jc w:val="both"/>
        <w:outlineLvl w:val="0"/>
        <w:rPr>
          <w:rFonts w:ascii="Arial" w:hAnsi="Arial" w:cs="Arial"/>
          <w:bCs/>
          <w:color w:val="548DD4" w:themeColor="text2" w:themeTint="99"/>
          <w:szCs w:val="24"/>
        </w:rPr>
      </w:pPr>
      <w:r w:rsidRPr="00D02E60">
        <w:rPr>
          <w:rFonts w:ascii="Arial" w:hAnsi="Arial" w:cs="Arial"/>
          <w:noProof/>
          <w:szCs w:val="24"/>
        </w:rPr>
        <w:lastRenderedPageBreak/>
        <mc:AlternateContent>
          <mc:Choice Requires="wps">
            <w:drawing>
              <wp:inline distT="0" distB="0" distL="0" distR="0" wp14:anchorId="2EFD75C1" wp14:editId="4C9B302C">
                <wp:extent cx="5759450" cy="311150"/>
                <wp:effectExtent l="38100" t="57150" r="50800" b="50800"/>
                <wp:docPr id="2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6EE2888" w14:textId="300EDD8F" w:rsidR="007A717D" w:rsidRPr="007408A5" w:rsidRDefault="007A717D" w:rsidP="004F7240">
                            <w:pPr>
                              <w:pStyle w:val="Ttulo1"/>
                              <w:tabs>
                                <w:tab w:val="left" w:pos="426"/>
                              </w:tabs>
                              <w:spacing w:before="0" w:line="240" w:lineRule="auto"/>
                              <w:ind w:left="720"/>
                              <w:rPr>
                                <w:rFonts w:ascii="Arial Narrow" w:hAnsi="Arial Narrow"/>
                                <w:color w:val="FFFFFF" w:themeColor="background1"/>
                                <w:sz w:val="24"/>
                                <w:szCs w:val="24"/>
                              </w:rPr>
                            </w:pPr>
                            <w:bookmarkStart w:id="127" w:name="_Toc29820555"/>
                            <w:r>
                              <w:rPr>
                                <w:rFonts w:ascii="Arial Narrow" w:hAnsi="Arial Narrow"/>
                                <w:color w:val="FFFFFF" w:themeColor="background1"/>
                                <w:sz w:val="24"/>
                                <w:szCs w:val="24"/>
                              </w:rPr>
                              <w:t>13. FORMAÇÃO DE CONSÓRCIO</w:t>
                            </w:r>
                            <w:bookmarkEnd w:id="127"/>
                            <w:r>
                              <w:rPr>
                                <w:rFonts w:ascii="Arial Narrow" w:hAnsi="Arial Narrow"/>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2EFD75C1" id="_x0000_s103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qAe1ogIAAD4FAAAOAAAAAAAAAAAAAAAAAC4CAABkcnMv&#10;ZTJvRG9jLnhtbFBLAQItABQABgAIAAAAIQDQXfFd2QAAAAQBAAAPAAAAAAAAAAAAAAAAAPwEAABk&#10;cnMvZG93bnJldi54bWxQSwUGAAAAAAQABADzAAAAAgYAAAAA&#10;" fillcolor="#1f497d [3215]" stroked="f" strokeweight="1.5pt">
                <v:textbox>
                  <w:txbxContent>
                    <w:p w14:paraId="36EE2888" w14:textId="300EDD8F" w:rsidR="007A717D" w:rsidRPr="007408A5" w:rsidRDefault="007A717D" w:rsidP="004F7240">
                      <w:pPr>
                        <w:pStyle w:val="Ttulo1"/>
                        <w:tabs>
                          <w:tab w:val="left" w:pos="426"/>
                        </w:tabs>
                        <w:spacing w:before="0" w:line="240" w:lineRule="auto"/>
                        <w:ind w:left="720"/>
                        <w:rPr>
                          <w:rFonts w:ascii="Arial Narrow" w:hAnsi="Arial Narrow"/>
                          <w:color w:val="FFFFFF" w:themeColor="background1"/>
                          <w:sz w:val="24"/>
                          <w:szCs w:val="24"/>
                        </w:rPr>
                      </w:pPr>
                      <w:bookmarkStart w:id="128" w:name="_Toc29820555"/>
                      <w:r>
                        <w:rPr>
                          <w:rFonts w:ascii="Arial Narrow" w:hAnsi="Arial Narrow"/>
                          <w:color w:val="FFFFFF" w:themeColor="background1"/>
                          <w:sz w:val="24"/>
                          <w:szCs w:val="24"/>
                        </w:rPr>
                        <w:t>13. FORMAÇÃO DE CONSÓRCIO</w:t>
                      </w:r>
                      <w:bookmarkEnd w:id="128"/>
                      <w:r>
                        <w:rPr>
                          <w:rFonts w:ascii="Arial Narrow" w:hAnsi="Arial Narrow"/>
                          <w:color w:val="FFFFFF" w:themeColor="background1"/>
                          <w:sz w:val="24"/>
                          <w:szCs w:val="24"/>
                        </w:rPr>
                        <w:t xml:space="preserve"> </w:t>
                      </w:r>
                    </w:p>
                  </w:txbxContent>
                </v:textbox>
                <w10:anchorlock/>
              </v:shape>
            </w:pict>
          </mc:Fallback>
        </mc:AlternateContent>
      </w:r>
    </w:p>
    <w:p w14:paraId="56BEBDCE" w14:textId="57DA547A" w:rsidR="0067491A" w:rsidRPr="00D02E60" w:rsidRDefault="0067491A" w:rsidP="00351476">
      <w:pPr>
        <w:pStyle w:val="Default"/>
        <w:spacing w:line="336" w:lineRule="auto"/>
        <w:jc w:val="both"/>
        <w:rPr>
          <w:rFonts w:eastAsia="Times New Roman"/>
          <w:color w:val="auto"/>
          <w:sz w:val="22"/>
          <w:lang w:eastAsia="pt-BR"/>
        </w:rPr>
      </w:pPr>
      <w:r w:rsidRPr="00D02E60">
        <w:rPr>
          <w:rFonts w:eastAsia="Times New Roman"/>
          <w:color w:val="auto"/>
          <w:sz w:val="22"/>
          <w:lang w:eastAsia="pt-BR"/>
        </w:rPr>
        <w:tab/>
        <w:t xml:space="preserve">É permitida a participação de empresas sob a forma de consórcio, atendidas as condições previstas no art. 33 da Lei nº 8.666/93 e aquelas estabelecidas neste Edital. </w:t>
      </w:r>
    </w:p>
    <w:p w14:paraId="6E847707" w14:textId="0B1C4D9E" w:rsidR="0067491A" w:rsidRPr="00D02E60" w:rsidRDefault="0067491A" w:rsidP="00351476">
      <w:pPr>
        <w:pStyle w:val="Default"/>
        <w:spacing w:line="336" w:lineRule="auto"/>
        <w:jc w:val="both"/>
        <w:rPr>
          <w:rFonts w:eastAsia="Times New Roman"/>
          <w:color w:val="auto"/>
          <w:sz w:val="22"/>
          <w:lang w:eastAsia="pt-BR"/>
        </w:rPr>
      </w:pPr>
      <w:r w:rsidRPr="00D02E60">
        <w:rPr>
          <w:rFonts w:eastAsia="Times New Roman"/>
          <w:color w:val="auto"/>
          <w:sz w:val="22"/>
          <w:lang w:eastAsia="pt-BR"/>
        </w:rPr>
        <w:tab/>
        <w:t xml:space="preserve">As empresas que participarem sob o regime de consórcio deverão apresentar, além dos demais documentos exigidos neste Edital, Termo de Compromisso de Constituição de Consórcio, subscrito pelos consorciados, do qual deverão constar as seguintes cláusulas: </w:t>
      </w:r>
    </w:p>
    <w:p w14:paraId="6AD736A9" w14:textId="6DE7C15B" w:rsidR="0067491A" w:rsidRPr="00D02E60" w:rsidRDefault="0067491A" w:rsidP="00351476">
      <w:pPr>
        <w:pStyle w:val="Default"/>
        <w:numPr>
          <w:ilvl w:val="0"/>
          <w:numId w:val="45"/>
        </w:numPr>
        <w:spacing w:line="336" w:lineRule="auto"/>
        <w:jc w:val="both"/>
        <w:rPr>
          <w:rFonts w:eastAsia="Times New Roman"/>
          <w:color w:val="auto"/>
          <w:sz w:val="22"/>
          <w:lang w:eastAsia="pt-BR"/>
        </w:rPr>
      </w:pPr>
      <w:r w:rsidRPr="00D02E60">
        <w:rPr>
          <w:rFonts w:eastAsia="Times New Roman"/>
          <w:color w:val="auto"/>
          <w:sz w:val="22"/>
          <w:lang w:eastAsia="pt-BR"/>
        </w:rPr>
        <w:t xml:space="preserve">Indicação da empresa líder e do representante legal do consórcio, além da proporção, em percentual, da participação de cada consorciada; </w:t>
      </w:r>
    </w:p>
    <w:p w14:paraId="5D58D99E" w14:textId="6EF1B59E" w:rsidR="0067491A" w:rsidRPr="00D02E60" w:rsidRDefault="0067491A" w:rsidP="00351476">
      <w:pPr>
        <w:pStyle w:val="Default"/>
        <w:numPr>
          <w:ilvl w:val="0"/>
          <w:numId w:val="45"/>
        </w:numPr>
        <w:spacing w:line="336" w:lineRule="auto"/>
        <w:jc w:val="both"/>
        <w:rPr>
          <w:rFonts w:eastAsia="Times New Roman"/>
          <w:color w:val="auto"/>
          <w:sz w:val="22"/>
          <w:lang w:eastAsia="pt-BR"/>
        </w:rPr>
      </w:pPr>
      <w:r w:rsidRPr="00D02E60">
        <w:rPr>
          <w:rFonts w:eastAsia="Times New Roman"/>
          <w:color w:val="auto"/>
          <w:sz w:val="22"/>
          <w:lang w:eastAsia="pt-BR"/>
        </w:rPr>
        <w:t xml:space="preserve">Compromisso expresso de responsabilidade solidária de todos os consorciados pelos atos praticados pelo consórcio perante a EMAP, pelas obrigações e atos do consórcio, tanto durante as fases da licitação quanto na execução do contrato; </w:t>
      </w:r>
    </w:p>
    <w:p w14:paraId="34A175B7" w14:textId="09D2F469" w:rsidR="0067491A" w:rsidRPr="00D02E60" w:rsidRDefault="0067491A" w:rsidP="00351476">
      <w:pPr>
        <w:pStyle w:val="Default"/>
        <w:numPr>
          <w:ilvl w:val="0"/>
          <w:numId w:val="45"/>
        </w:numPr>
        <w:spacing w:line="336" w:lineRule="auto"/>
        <w:jc w:val="both"/>
        <w:rPr>
          <w:rFonts w:eastAsia="Times New Roman"/>
          <w:color w:val="auto"/>
          <w:sz w:val="22"/>
          <w:lang w:eastAsia="pt-BR"/>
        </w:rPr>
      </w:pPr>
      <w:r w:rsidRPr="00D02E60">
        <w:rPr>
          <w:rFonts w:eastAsia="Times New Roman"/>
          <w:color w:val="auto"/>
          <w:sz w:val="22"/>
          <w:lang w:eastAsia="pt-BR"/>
        </w:rPr>
        <w:t xml:space="preserve">Prazo de duração do consórcio que deve, no mínimo, coincidir com a data da vigência dos serviços, objeto desta licitação; </w:t>
      </w:r>
    </w:p>
    <w:p w14:paraId="312DB5DD" w14:textId="02871BF4" w:rsidR="0067491A" w:rsidRPr="00D02E60" w:rsidRDefault="0067491A" w:rsidP="00351476">
      <w:pPr>
        <w:pStyle w:val="Default"/>
        <w:numPr>
          <w:ilvl w:val="0"/>
          <w:numId w:val="45"/>
        </w:numPr>
        <w:spacing w:line="336" w:lineRule="auto"/>
        <w:jc w:val="both"/>
        <w:rPr>
          <w:rFonts w:eastAsia="Times New Roman"/>
          <w:color w:val="auto"/>
          <w:sz w:val="22"/>
          <w:lang w:eastAsia="pt-BR"/>
        </w:rPr>
      </w:pPr>
      <w:r w:rsidRPr="00D02E60">
        <w:rPr>
          <w:rFonts w:eastAsia="Times New Roman"/>
          <w:color w:val="auto"/>
          <w:sz w:val="22"/>
          <w:lang w:eastAsia="pt-BR"/>
        </w:rPr>
        <w:t xml:space="preserve">Compromisso de que não será alterada a constituição ou composição do consórcio, salvo quanto à sua liderança, restrita às empresas que o compõem. Em qualquer caso, a alteração deverá ser submetida à anuência e aprovação prévia da EMAP, visando manter válidas as premissas que asseguraram a habilitação do consórcio original; </w:t>
      </w:r>
    </w:p>
    <w:p w14:paraId="41A6A498" w14:textId="144821E1" w:rsidR="0067491A" w:rsidRPr="00D02E60" w:rsidRDefault="0067491A" w:rsidP="00351476">
      <w:pPr>
        <w:pStyle w:val="Default"/>
        <w:numPr>
          <w:ilvl w:val="0"/>
          <w:numId w:val="45"/>
        </w:numPr>
        <w:spacing w:line="336" w:lineRule="auto"/>
        <w:jc w:val="both"/>
        <w:rPr>
          <w:rFonts w:eastAsia="Times New Roman"/>
          <w:color w:val="auto"/>
          <w:sz w:val="22"/>
          <w:lang w:eastAsia="pt-BR"/>
        </w:rPr>
      </w:pPr>
      <w:r w:rsidRPr="00D02E60">
        <w:rPr>
          <w:rFonts w:eastAsia="Times New Roman"/>
          <w:color w:val="auto"/>
          <w:sz w:val="22"/>
          <w:lang w:eastAsia="pt-BR"/>
        </w:rPr>
        <w:t xml:space="preserve">Compromisso de que o Consórcio não se constitui nem se constituirá em pessoa jurídica diversa da dos seus integrantes e de que o consórcio não adotará denominação própria. </w:t>
      </w:r>
    </w:p>
    <w:p w14:paraId="2FEB30F5" w14:textId="23D829E2" w:rsidR="0067491A" w:rsidRPr="00D02E60" w:rsidRDefault="0067491A" w:rsidP="00351476">
      <w:pPr>
        <w:pStyle w:val="Default"/>
        <w:spacing w:line="336" w:lineRule="auto"/>
        <w:jc w:val="both"/>
        <w:rPr>
          <w:rFonts w:eastAsia="Times New Roman"/>
          <w:color w:val="auto"/>
          <w:sz w:val="22"/>
          <w:lang w:eastAsia="pt-BR"/>
        </w:rPr>
      </w:pPr>
      <w:r w:rsidRPr="00D02E60">
        <w:rPr>
          <w:rFonts w:eastAsia="Times New Roman"/>
          <w:color w:val="auto"/>
          <w:sz w:val="22"/>
          <w:lang w:eastAsia="pt-BR"/>
        </w:rPr>
        <w:tab/>
        <w:t>Obrigação do consórcio de apresentar, antes da assinatura do contrato, o Termo de Constituição do Consórcio, devidamente registrado na Junta Comercial da sua jurisdição</w:t>
      </w:r>
      <w:r w:rsidR="008D394D" w:rsidRPr="00D02E60">
        <w:rPr>
          <w:rFonts w:eastAsia="Times New Roman"/>
          <w:color w:val="auto"/>
          <w:sz w:val="22"/>
          <w:lang w:eastAsia="pt-BR"/>
        </w:rPr>
        <w:t>.</w:t>
      </w:r>
      <w:r w:rsidRPr="00D02E60">
        <w:rPr>
          <w:rFonts w:eastAsia="Times New Roman"/>
          <w:color w:val="auto"/>
          <w:sz w:val="22"/>
          <w:lang w:eastAsia="pt-BR"/>
        </w:rPr>
        <w:t xml:space="preserve"> </w:t>
      </w:r>
      <w:r w:rsidRPr="00D02E60">
        <w:rPr>
          <w:rFonts w:eastAsia="Times New Roman"/>
          <w:color w:val="auto"/>
          <w:sz w:val="22"/>
          <w:lang w:eastAsia="pt-BR"/>
        </w:rPr>
        <w:tab/>
        <w:t>Obrigatoriedade de liderança por empresa brasileira no consórcio formado por empre</w:t>
      </w:r>
      <w:r w:rsidR="005A6E10" w:rsidRPr="00D02E60">
        <w:rPr>
          <w:rFonts w:eastAsia="Times New Roman"/>
          <w:color w:val="auto"/>
          <w:sz w:val="22"/>
          <w:lang w:eastAsia="pt-BR"/>
        </w:rPr>
        <w:t>sas brasileiras e estrangeiras.</w:t>
      </w:r>
    </w:p>
    <w:p w14:paraId="6CC201AA" w14:textId="2F6345B1" w:rsidR="0067491A" w:rsidRPr="00D02E60" w:rsidRDefault="0067491A" w:rsidP="00351476">
      <w:pPr>
        <w:pStyle w:val="Default"/>
        <w:spacing w:line="336" w:lineRule="auto"/>
        <w:jc w:val="both"/>
        <w:rPr>
          <w:rFonts w:eastAsia="Times New Roman"/>
          <w:color w:val="auto"/>
          <w:sz w:val="22"/>
          <w:lang w:eastAsia="pt-BR"/>
        </w:rPr>
      </w:pPr>
      <w:r w:rsidRPr="00D02E60">
        <w:rPr>
          <w:rFonts w:eastAsia="Times New Roman"/>
          <w:color w:val="auto"/>
          <w:sz w:val="22"/>
          <w:lang w:eastAsia="pt-BR"/>
        </w:rPr>
        <w:tab/>
        <w:t xml:space="preserve">No caso de consórcio, cada consorciado deverá apresentar os documentos exigidos no item </w:t>
      </w:r>
      <w:r w:rsidR="005A6E10" w:rsidRPr="00D02E60">
        <w:rPr>
          <w:rFonts w:eastAsia="Times New Roman"/>
          <w:color w:val="auto"/>
          <w:sz w:val="22"/>
          <w:lang w:eastAsia="pt-BR"/>
        </w:rPr>
        <w:t>16</w:t>
      </w:r>
      <w:r w:rsidRPr="00D02E60">
        <w:rPr>
          <w:rFonts w:eastAsia="Times New Roman"/>
          <w:color w:val="auto"/>
          <w:sz w:val="22"/>
          <w:lang w:eastAsia="pt-BR"/>
        </w:rPr>
        <w:t xml:space="preserve"> deste </w:t>
      </w:r>
      <w:r w:rsidR="005A6E10" w:rsidRPr="00D02E60">
        <w:rPr>
          <w:rFonts w:eastAsia="Times New Roman"/>
          <w:color w:val="auto"/>
          <w:sz w:val="22"/>
          <w:lang w:eastAsia="pt-BR"/>
        </w:rPr>
        <w:t>Termo</w:t>
      </w:r>
      <w:r w:rsidR="001D244E" w:rsidRPr="00D02E60">
        <w:rPr>
          <w:rFonts w:eastAsia="Times New Roman"/>
          <w:color w:val="auto"/>
          <w:sz w:val="22"/>
          <w:lang w:eastAsia="pt-BR"/>
        </w:rPr>
        <w:t xml:space="preserve"> de Referência</w:t>
      </w:r>
      <w:r w:rsidRPr="00D02E60">
        <w:rPr>
          <w:rFonts w:eastAsia="Times New Roman"/>
          <w:color w:val="auto"/>
          <w:sz w:val="22"/>
          <w:lang w:eastAsia="pt-BR"/>
        </w:rPr>
        <w:t>, admitindo-se, para efeito de qualificação técnica, o somatório dos quantitativos de cada consorciado, na proporção de sua respectiva pa</w:t>
      </w:r>
      <w:r w:rsidR="00351476">
        <w:rPr>
          <w:rFonts w:eastAsia="Times New Roman"/>
          <w:color w:val="auto"/>
          <w:sz w:val="22"/>
          <w:lang w:eastAsia="pt-BR"/>
        </w:rPr>
        <w:t>rticipação.</w:t>
      </w:r>
    </w:p>
    <w:p w14:paraId="62FE7545" w14:textId="3A9E8EC0" w:rsidR="0067491A" w:rsidRPr="00D02E60" w:rsidRDefault="0067491A" w:rsidP="00351476">
      <w:pPr>
        <w:pStyle w:val="Default"/>
        <w:spacing w:line="336" w:lineRule="auto"/>
        <w:jc w:val="both"/>
        <w:rPr>
          <w:rFonts w:eastAsia="Times New Roman"/>
          <w:color w:val="auto"/>
          <w:sz w:val="22"/>
          <w:lang w:eastAsia="pt-BR"/>
        </w:rPr>
      </w:pPr>
      <w:r w:rsidRPr="00D02E60">
        <w:rPr>
          <w:rFonts w:eastAsia="Times New Roman"/>
          <w:color w:val="auto"/>
          <w:sz w:val="22"/>
          <w:lang w:eastAsia="pt-BR"/>
        </w:rPr>
        <w:tab/>
        <w:t>O Consórcio deve conferir à líder amplos poderes para representar as Consorciadas no procedimento licitatório e no Contrato, ficando a responsabilidade solidária dos integrantes pelos atos praticados em Consórcio, tanto na fase de licitação q</w:t>
      </w:r>
      <w:r w:rsidR="00351476">
        <w:rPr>
          <w:rFonts w:eastAsia="Times New Roman"/>
          <w:color w:val="auto"/>
          <w:sz w:val="22"/>
          <w:lang w:eastAsia="pt-BR"/>
        </w:rPr>
        <w:t>uanto na execução do ajuste.</w:t>
      </w:r>
    </w:p>
    <w:p w14:paraId="53765AEF" w14:textId="77777777" w:rsidR="00351476" w:rsidRDefault="0067491A" w:rsidP="00351476">
      <w:pPr>
        <w:pStyle w:val="Default"/>
        <w:spacing w:line="336" w:lineRule="auto"/>
        <w:jc w:val="both"/>
        <w:rPr>
          <w:sz w:val="22"/>
        </w:rPr>
      </w:pPr>
      <w:r w:rsidRPr="00D02E60">
        <w:rPr>
          <w:rFonts w:eastAsia="Times New Roman"/>
          <w:color w:val="auto"/>
          <w:sz w:val="22"/>
          <w:lang w:eastAsia="pt-BR"/>
        </w:rPr>
        <w:tab/>
      </w:r>
      <w:r w:rsidRPr="00D02E60">
        <w:rPr>
          <w:sz w:val="22"/>
        </w:rPr>
        <w:t>Fica impedida a participação de empresa consorciada, nesta licitação, através de mais de um consórcio ou isoladamente.</w:t>
      </w:r>
    </w:p>
    <w:p w14:paraId="5733DD72" w14:textId="7E8B735D" w:rsidR="00DE1142" w:rsidRPr="00D02E60" w:rsidRDefault="00712351" w:rsidP="00351476">
      <w:pPr>
        <w:pStyle w:val="Default"/>
        <w:spacing w:line="336" w:lineRule="auto"/>
        <w:jc w:val="both"/>
        <w:rPr>
          <w:bCs/>
          <w:color w:val="548DD4" w:themeColor="text2" w:themeTint="99"/>
        </w:rPr>
      </w:pPr>
      <w:r w:rsidRPr="00D02E60">
        <w:rPr>
          <w:noProof/>
          <w:lang w:eastAsia="pt-BR"/>
        </w:rPr>
        <w:lastRenderedPageBreak/>
        <mc:AlternateContent>
          <mc:Choice Requires="wps">
            <w:drawing>
              <wp:inline distT="0" distB="0" distL="0" distR="0" wp14:anchorId="5733DDE6" wp14:editId="5733DDE7">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F" w14:textId="196E772E" w:rsidR="007A717D" w:rsidRPr="007408A5" w:rsidRDefault="007A717D" w:rsidP="002C36EB">
                            <w:pPr>
                              <w:pStyle w:val="Ttulo1"/>
                              <w:numPr>
                                <w:ilvl w:val="0"/>
                                <w:numId w:val="81"/>
                              </w:numPr>
                              <w:tabs>
                                <w:tab w:val="left" w:pos="426"/>
                              </w:tabs>
                              <w:spacing w:before="0" w:line="240" w:lineRule="auto"/>
                              <w:rPr>
                                <w:rFonts w:ascii="Arial Narrow" w:hAnsi="Arial Narrow"/>
                                <w:color w:val="FFFFFF" w:themeColor="background1"/>
                                <w:sz w:val="24"/>
                                <w:szCs w:val="24"/>
                              </w:rPr>
                            </w:pPr>
                            <w:bookmarkStart w:id="129" w:name="_Toc427228733"/>
                            <w:bookmarkStart w:id="130" w:name="_Toc16084035"/>
                            <w:bookmarkStart w:id="131" w:name="_Toc16084078"/>
                            <w:bookmarkStart w:id="132" w:name="_Toc16243827"/>
                            <w:r>
                              <w:rPr>
                                <w:rFonts w:ascii="Arial Narrow" w:hAnsi="Arial Narrow"/>
                                <w:color w:val="FFFFFF" w:themeColor="background1"/>
                                <w:sz w:val="24"/>
                                <w:szCs w:val="24"/>
                              </w:rPr>
                              <w:t>GESTÃO DA FISCALIZAÇÃO</w:t>
                            </w:r>
                            <w:bookmarkEnd w:id="129"/>
                            <w:bookmarkEnd w:id="130"/>
                            <w:bookmarkEnd w:id="131"/>
                            <w:bookmarkEnd w:id="132"/>
                          </w:p>
                        </w:txbxContent>
                      </wps:txbx>
                      <wps:bodyPr rot="0" vert="horz" wrap="square" lIns="91440" tIns="45720" rIns="91440" bIns="45720" anchor="t" anchorCtr="0">
                        <a:noAutofit/>
                      </wps:bodyPr>
                    </wps:wsp>
                  </a:graphicData>
                </a:graphic>
              </wp:inline>
            </w:drawing>
          </mc:Choice>
          <mc:Fallback>
            <w:pict>
              <v:shape w14:anchorId="5733DDE6" id="_x0000_s103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HXeDu6hAgAAPQUAAA4AAAAAAAAAAAAAAAAALgIAAGRycy9l&#10;Mm9Eb2MueG1sUEsBAi0AFAAGAAgAAAAhANBd8V3ZAAAABAEAAA8AAAAAAAAAAAAAAAAA+wQAAGRy&#10;cy9kb3ducmV2LnhtbFBLBQYAAAAABAAEAPMAAAABBgAAAAA=&#10;" fillcolor="#1f497d [3215]" stroked="f" strokeweight="1.5pt">
                <v:textbox>
                  <w:txbxContent>
                    <w:p w14:paraId="5733DE1F" w14:textId="196E772E" w:rsidR="007A717D" w:rsidRPr="007408A5" w:rsidRDefault="007A717D" w:rsidP="002C36EB">
                      <w:pPr>
                        <w:pStyle w:val="Ttulo1"/>
                        <w:numPr>
                          <w:ilvl w:val="0"/>
                          <w:numId w:val="81"/>
                        </w:numPr>
                        <w:tabs>
                          <w:tab w:val="left" w:pos="426"/>
                        </w:tabs>
                        <w:spacing w:before="0" w:line="240" w:lineRule="auto"/>
                        <w:rPr>
                          <w:rFonts w:ascii="Arial Narrow" w:hAnsi="Arial Narrow"/>
                          <w:color w:val="FFFFFF" w:themeColor="background1"/>
                          <w:sz w:val="24"/>
                          <w:szCs w:val="24"/>
                        </w:rPr>
                      </w:pPr>
                      <w:bookmarkStart w:id="133" w:name="_Toc427228733"/>
                      <w:bookmarkStart w:id="134" w:name="_Toc16084035"/>
                      <w:bookmarkStart w:id="135" w:name="_Toc16084078"/>
                      <w:bookmarkStart w:id="136" w:name="_Toc16243827"/>
                      <w:r>
                        <w:rPr>
                          <w:rFonts w:ascii="Arial Narrow" w:hAnsi="Arial Narrow"/>
                          <w:color w:val="FFFFFF" w:themeColor="background1"/>
                          <w:sz w:val="24"/>
                          <w:szCs w:val="24"/>
                        </w:rPr>
                        <w:t>GESTÃO DA FISCALIZAÇÃO</w:t>
                      </w:r>
                      <w:bookmarkEnd w:id="133"/>
                      <w:bookmarkEnd w:id="134"/>
                      <w:bookmarkEnd w:id="135"/>
                      <w:bookmarkEnd w:id="136"/>
                    </w:p>
                  </w:txbxContent>
                </v:textbox>
                <w10:anchorlock/>
              </v:shape>
            </w:pict>
          </mc:Fallback>
        </mc:AlternateContent>
      </w:r>
    </w:p>
    <w:p w14:paraId="0D5243AB" w14:textId="77777777" w:rsidR="00996DC5" w:rsidRDefault="00F27EF8" w:rsidP="00996DC5">
      <w:pPr>
        <w:spacing w:line="360" w:lineRule="auto"/>
        <w:ind w:firstLine="1134"/>
        <w:jc w:val="both"/>
        <w:rPr>
          <w:rFonts w:ascii="Arial" w:hAnsi="Arial" w:cs="Arial"/>
          <w:szCs w:val="24"/>
        </w:rPr>
      </w:pPr>
      <w:r w:rsidRPr="00D02E60">
        <w:rPr>
          <w:rFonts w:ascii="Arial" w:hAnsi="Arial" w:cs="Arial"/>
          <w:bCs/>
          <w:szCs w:val="24"/>
        </w:rPr>
        <w:t xml:space="preserve">Todo contrato deve ser acompanhado por um gestor de contrato, representante da Administração Pública, </w:t>
      </w:r>
      <w:r w:rsidRPr="00D02E60">
        <w:rPr>
          <w:rFonts w:ascii="Arial" w:hAnsi="Arial" w:cs="Arial"/>
          <w:szCs w:val="24"/>
        </w:rPr>
        <w:t>que fiscalizará a obra e poderão exigir da Contratada, a qualquer tempo, esclarecimentos, demonstrações e documentos que comprovem a regularidade do contrato.</w:t>
      </w:r>
    </w:p>
    <w:p w14:paraId="11BF8819" w14:textId="27FAACFF" w:rsidR="00A52FAB" w:rsidRPr="00D02E60" w:rsidRDefault="00A52FAB" w:rsidP="00996DC5">
      <w:pPr>
        <w:spacing w:line="360" w:lineRule="auto"/>
        <w:ind w:firstLine="1134"/>
        <w:jc w:val="both"/>
        <w:rPr>
          <w:rFonts w:ascii="Arial" w:hAnsi="Arial" w:cs="Arial"/>
          <w:szCs w:val="24"/>
        </w:rPr>
      </w:pPr>
      <w:r w:rsidRPr="00D02E60">
        <w:rPr>
          <w:rFonts w:ascii="Arial" w:hAnsi="Arial" w:cs="Arial"/>
          <w:szCs w:val="24"/>
        </w:rPr>
        <w:t xml:space="preserve">Os serviços serão fiscalizados por representante da Gerência de </w:t>
      </w:r>
      <w:r w:rsidR="00946D3B" w:rsidRPr="00D02E60">
        <w:rPr>
          <w:rFonts w:ascii="Arial" w:hAnsi="Arial" w:cs="Arial"/>
          <w:szCs w:val="24"/>
        </w:rPr>
        <w:t>Projetos</w:t>
      </w:r>
      <w:r w:rsidR="00224722">
        <w:rPr>
          <w:rFonts w:ascii="Arial" w:hAnsi="Arial" w:cs="Arial"/>
          <w:szCs w:val="24"/>
        </w:rPr>
        <w:t xml:space="preserve"> – GEPRO, sendo Fiscal Titular</w:t>
      </w:r>
      <w:r w:rsidRPr="00D02E60">
        <w:rPr>
          <w:rFonts w:ascii="Arial" w:hAnsi="Arial" w:cs="Arial"/>
          <w:szCs w:val="24"/>
        </w:rPr>
        <w:t xml:space="preserve"> </w:t>
      </w:r>
      <w:r w:rsidR="00224722">
        <w:rPr>
          <w:rFonts w:ascii="Arial" w:hAnsi="Arial" w:cs="Arial"/>
          <w:szCs w:val="24"/>
        </w:rPr>
        <w:t xml:space="preserve">Eng. Rudney da Silva Sousa (Especialista Portuário, matrícula 3075) e Fiscal </w:t>
      </w:r>
      <w:r w:rsidR="00DD38D5">
        <w:rPr>
          <w:rFonts w:ascii="Arial" w:hAnsi="Arial" w:cs="Arial"/>
          <w:szCs w:val="24"/>
        </w:rPr>
        <w:t>Substituto</w:t>
      </w:r>
      <w:r w:rsidR="00224722">
        <w:rPr>
          <w:rFonts w:ascii="Arial" w:hAnsi="Arial" w:cs="Arial"/>
          <w:szCs w:val="24"/>
        </w:rPr>
        <w:t xml:space="preserve"> Luis Fernando de Sousa Araújo</w:t>
      </w:r>
      <w:r w:rsidR="00DD38D5">
        <w:rPr>
          <w:rFonts w:ascii="Arial" w:hAnsi="Arial" w:cs="Arial"/>
          <w:szCs w:val="24"/>
        </w:rPr>
        <w:t>,</w:t>
      </w:r>
      <w:r w:rsidR="00224722">
        <w:rPr>
          <w:rFonts w:ascii="Arial" w:hAnsi="Arial" w:cs="Arial"/>
          <w:szCs w:val="24"/>
        </w:rPr>
        <w:t xml:space="preserve"> Especialista Portuário, matrícula 3239) </w:t>
      </w:r>
      <w:r w:rsidRPr="00D02E60">
        <w:rPr>
          <w:rFonts w:ascii="Arial" w:hAnsi="Arial" w:cs="Arial"/>
          <w:szCs w:val="24"/>
        </w:rPr>
        <w:t>especialmente designados pelo Presidente da EMAP que ficará responsável pela comprovação da execução dos serviços exigidos neste Termo e em atestar a Nota fiscal, devendo este ser substituído, no caso de seu impedimento, por outro funcionário indicado pela mesma fonte, a seu exclusivo juízo.</w:t>
      </w:r>
    </w:p>
    <w:p w14:paraId="7BD4E1AC" w14:textId="77777777" w:rsidR="00A52FAB" w:rsidRPr="00D02E60" w:rsidRDefault="00A52FAB" w:rsidP="002915AE">
      <w:pPr>
        <w:spacing w:after="0" w:line="360" w:lineRule="auto"/>
        <w:ind w:firstLine="1134"/>
        <w:jc w:val="both"/>
        <w:rPr>
          <w:rFonts w:ascii="Arial" w:hAnsi="Arial" w:cs="Arial"/>
          <w:szCs w:val="24"/>
        </w:rPr>
      </w:pPr>
      <w:r w:rsidRPr="00D02E60">
        <w:rPr>
          <w:rFonts w:ascii="Arial" w:hAnsi="Arial" w:cs="Arial"/>
          <w:szCs w:val="24"/>
        </w:rPr>
        <w:t>As decisões e providências que ultrapassarem a competência do gestor do contrato devem ser solicitadas a seus superiores em tempo hábil para a adoção das medidas convenientes.</w:t>
      </w:r>
    </w:p>
    <w:p w14:paraId="30E28556" w14:textId="77777777" w:rsidR="00A52FAB" w:rsidRPr="00D02E60" w:rsidRDefault="00A52FAB" w:rsidP="002915AE">
      <w:pPr>
        <w:spacing w:after="0" w:line="360" w:lineRule="auto"/>
        <w:ind w:firstLine="1134"/>
        <w:jc w:val="both"/>
        <w:rPr>
          <w:rFonts w:ascii="Arial" w:hAnsi="Arial" w:cs="Arial"/>
          <w:szCs w:val="24"/>
        </w:rPr>
      </w:pPr>
      <w:r w:rsidRPr="00D02E60">
        <w:rPr>
          <w:rFonts w:ascii="Arial" w:hAnsi="Arial" w:cs="Arial"/>
          <w:szCs w:val="24"/>
        </w:rPr>
        <w:t>A atuação ou a eventual omissão da FISCALIZAÇÃO durante a realização dos serviços não poderão ser invocada para eximir a Contratada da responsabilidade pela execução dos serviços.</w:t>
      </w:r>
    </w:p>
    <w:p w14:paraId="7D2205D6" w14:textId="77777777" w:rsidR="00A52FAB" w:rsidRPr="00D02E60" w:rsidRDefault="00A52FAB" w:rsidP="002915AE">
      <w:pPr>
        <w:spacing w:after="0" w:line="360" w:lineRule="auto"/>
        <w:ind w:firstLine="1134"/>
        <w:jc w:val="both"/>
        <w:rPr>
          <w:rFonts w:ascii="Arial" w:hAnsi="Arial" w:cs="Arial"/>
          <w:bCs/>
          <w:szCs w:val="24"/>
        </w:rPr>
      </w:pPr>
      <w:r w:rsidRPr="00D02E60">
        <w:rPr>
          <w:rFonts w:ascii="Arial" w:hAnsi="Arial" w:cs="Arial"/>
          <w:szCs w:val="24"/>
        </w:rPr>
        <w:t xml:space="preserve">A FISCALIZAÇÃO não aceitará a alegação de atraso dos serviços devido ao não fornecimento tempestivo dos materiais pelos fornecedores, </w:t>
      </w:r>
      <w:r w:rsidRPr="00D02E60">
        <w:rPr>
          <w:rFonts w:ascii="Arial" w:hAnsi="Arial" w:cs="Arial"/>
          <w:bCs/>
          <w:szCs w:val="24"/>
        </w:rPr>
        <w:t>nem tão pouco a transferência de qualquer responsabilidade da CONTRATADA para outras entidades, sejam fabricantes, técnicos, subempreiteiros, entre outros.</w:t>
      </w:r>
    </w:p>
    <w:p w14:paraId="1D46DB87" w14:textId="77777777" w:rsidR="00A52FAB" w:rsidRPr="00D02E60" w:rsidRDefault="00A52FAB" w:rsidP="002915AE">
      <w:pPr>
        <w:spacing w:after="0" w:line="360" w:lineRule="auto"/>
        <w:ind w:firstLine="1134"/>
        <w:jc w:val="both"/>
        <w:rPr>
          <w:rFonts w:ascii="Arial" w:hAnsi="Arial" w:cs="Arial"/>
          <w:szCs w:val="24"/>
        </w:rPr>
      </w:pPr>
      <w:r w:rsidRPr="00D02E60">
        <w:rPr>
          <w:rFonts w:ascii="Arial" w:hAnsi="Arial" w:cs="Arial"/>
          <w:szCs w:val="24"/>
        </w:rPr>
        <w:t>A partir do quinto dia de atraso na execução do cronograma físico-financeiro ou o descumprimento de quaisquer obrigações previstas no edital e no contrato, a FISCALIZAÇÃO poderá aplicar advertência, desde que não configure hipótese de aplicação de sansão mais grave, sem prejuízo das multas eventualmente cabíveis.</w:t>
      </w:r>
    </w:p>
    <w:p w14:paraId="42609C64" w14:textId="77777777" w:rsidR="00A52FAB" w:rsidRPr="00D02E60" w:rsidRDefault="00A52FAB" w:rsidP="002915AE">
      <w:pPr>
        <w:spacing w:after="0" w:line="360" w:lineRule="auto"/>
        <w:ind w:firstLine="1134"/>
        <w:jc w:val="both"/>
        <w:rPr>
          <w:rFonts w:ascii="Arial" w:hAnsi="Arial" w:cs="Arial"/>
          <w:bCs/>
          <w:szCs w:val="24"/>
        </w:rPr>
      </w:pPr>
      <w:r w:rsidRPr="00D02E60">
        <w:rPr>
          <w:rFonts w:ascii="Arial" w:hAnsi="Arial" w:cs="Arial"/>
          <w:bCs/>
          <w:szCs w:val="24"/>
        </w:rPr>
        <w:t xml:space="preserve">A FISCALIZAÇÃO deverá registrar avaliação da CONTRATADA nos quesitos </w:t>
      </w:r>
      <w:r w:rsidRPr="00D02E60">
        <w:rPr>
          <w:rFonts w:ascii="Arial" w:hAnsi="Arial" w:cs="Arial"/>
          <w:b/>
          <w:bCs/>
          <w:szCs w:val="24"/>
        </w:rPr>
        <w:t xml:space="preserve">atendimento, qualidade, segurança e meio ambiente, </w:t>
      </w:r>
      <w:r w:rsidRPr="00D02E60">
        <w:rPr>
          <w:rFonts w:ascii="Arial" w:hAnsi="Arial" w:cs="Arial"/>
          <w:bCs/>
          <w:szCs w:val="24"/>
        </w:rPr>
        <w:t xml:space="preserve">sempre ao fechamento de cada MEDIÇÃO. Podendo a qualquer momento reavaliar a comprovação de capacidade técnica </w:t>
      </w:r>
      <w:r w:rsidRPr="00D02E60">
        <w:rPr>
          <w:rFonts w:ascii="Arial" w:hAnsi="Arial" w:cs="Arial"/>
          <w:bCs/>
          <w:szCs w:val="24"/>
        </w:rPr>
        <w:lastRenderedPageBreak/>
        <w:t>declarada e a quaisquer quantidades, rever ou suspender a CONTRATADA, caso não atenda ao potencial exigido para este objeto.</w:t>
      </w:r>
    </w:p>
    <w:p w14:paraId="0F5C73B6" w14:textId="77777777" w:rsidR="00A52FAB" w:rsidRPr="00D02E60" w:rsidRDefault="00A52FAB" w:rsidP="002915AE">
      <w:pPr>
        <w:spacing w:after="0" w:line="360" w:lineRule="auto"/>
        <w:ind w:firstLine="1134"/>
        <w:jc w:val="both"/>
        <w:rPr>
          <w:rFonts w:ascii="Arial" w:hAnsi="Arial" w:cs="Arial"/>
          <w:szCs w:val="24"/>
        </w:rPr>
      </w:pPr>
      <w:r w:rsidRPr="00D02E60">
        <w:rPr>
          <w:rFonts w:ascii="Arial" w:hAnsi="Arial" w:cs="Arial"/>
          <w:szCs w:val="24"/>
        </w:rPr>
        <w:t>A qualquer tempo a FISCALIZAÇÃO poderá solicitar a substituição de qualquer membro da equipe técnica da CONTRATADA, desde que entenda que seja benéfico ao desenvolvimento dos trabalhos.</w:t>
      </w:r>
    </w:p>
    <w:p w14:paraId="68CFB640" w14:textId="77777777" w:rsidR="00A52FAB" w:rsidRPr="00D02E60" w:rsidRDefault="00A52FAB" w:rsidP="002915AE">
      <w:pPr>
        <w:spacing w:after="0" w:line="360" w:lineRule="auto"/>
        <w:ind w:firstLine="1134"/>
        <w:jc w:val="both"/>
        <w:rPr>
          <w:rFonts w:ascii="Arial" w:hAnsi="Arial" w:cs="Arial"/>
          <w:szCs w:val="24"/>
        </w:rPr>
      </w:pPr>
      <w:r w:rsidRPr="00D02E60">
        <w:rPr>
          <w:rFonts w:ascii="Arial" w:hAnsi="Arial" w:cs="Arial"/>
          <w:szCs w:val="24"/>
        </w:rPr>
        <w:t>As reuniões realizadas serão documentadas por Atas de Reunião, elaboradas pela FISCALIZAÇÃO e que conterão, no mínimo, os seguintes elementos: data, nome e assinatura dos participantes, assuntos tratados, decisões, datas das ações e responsáveis pelas providências a serem tomadas.</w:t>
      </w:r>
    </w:p>
    <w:p w14:paraId="34A6911B" w14:textId="77777777" w:rsidR="0048195F" w:rsidRDefault="0048195F" w:rsidP="00216A1D">
      <w:pPr>
        <w:spacing w:after="0" w:line="360" w:lineRule="auto"/>
        <w:jc w:val="both"/>
        <w:rPr>
          <w:rFonts w:ascii="Arial" w:hAnsi="Arial" w:cs="Arial"/>
          <w:szCs w:val="24"/>
        </w:rPr>
      </w:pPr>
    </w:p>
    <w:p w14:paraId="56CB7D1D" w14:textId="77777777" w:rsidR="00996DC5" w:rsidRPr="00D02E60" w:rsidRDefault="00996DC5" w:rsidP="00216A1D">
      <w:pPr>
        <w:spacing w:after="0" w:line="360" w:lineRule="auto"/>
        <w:jc w:val="both"/>
        <w:rPr>
          <w:rFonts w:ascii="Arial" w:hAnsi="Arial" w:cs="Arial"/>
          <w:szCs w:val="24"/>
        </w:rPr>
      </w:pPr>
    </w:p>
    <w:p w14:paraId="5733DD84" w14:textId="77777777" w:rsidR="00DE1142" w:rsidRPr="00D02E60" w:rsidRDefault="00712351" w:rsidP="00B23ABC">
      <w:pPr>
        <w:spacing w:after="0" w:line="360" w:lineRule="auto"/>
        <w:jc w:val="both"/>
        <w:rPr>
          <w:rFonts w:ascii="Arial" w:hAnsi="Arial" w:cs="Arial"/>
          <w:color w:val="000000" w:themeColor="text1"/>
          <w:szCs w:val="24"/>
        </w:rPr>
      </w:pPr>
      <w:r w:rsidRPr="00D02E60">
        <w:rPr>
          <w:rFonts w:ascii="Arial" w:hAnsi="Arial" w:cs="Arial"/>
          <w:noProof/>
          <w:szCs w:val="24"/>
        </w:rPr>
        <mc:AlternateContent>
          <mc:Choice Requires="wps">
            <w:drawing>
              <wp:inline distT="0" distB="0" distL="0" distR="0" wp14:anchorId="5733DDE8" wp14:editId="5733DDE9">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0" w14:textId="313CCAC6" w:rsidR="007A717D" w:rsidRPr="007408A5" w:rsidRDefault="007A717D" w:rsidP="000725A8">
                            <w:pPr>
                              <w:pStyle w:val="Ttulo1"/>
                              <w:tabs>
                                <w:tab w:val="left" w:pos="426"/>
                              </w:tabs>
                              <w:spacing w:before="0" w:line="240" w:lineRule="auto"/>
                              <w:rPr>
                                <w:rFonts w:ascii="Arial Narrow" w:hAnsi="Arial Narrow"/>
                                <w:color w:val="FFFFFF" w:themeColor="background1"/>
                                <w:sz w:val="24"/>
                                <w:szCs w:val="24"/>
                              </w:rPr>
                            </w:pPr>
                            <w:bookmarkStart w:id="137" w:name="_Toc427226381"/>
                            <w:bookmarkStart w:id="138" w:name="_Toc427228734"/>
                            <w:bookmarkStart w:id="139" w:name="_Toc16084036"/>
                            <w:bookmarkStart w:id="140" w:name="_Toc16084079"/>
                            <w:bookmarkStart w:id="141" w:name="_Toc16243828"/>
                            <w:r>
                              <w:rPr>
                                <w:rFonts w:ascii="Arial Narrow" w:hAnsi="Arial Narrow"/>
                                <w:color w:val="FFFFFF" w:themeColor="background1"/>
                                <w:sz w:val="24"/>
                                <w:szCs w:val="24"/>
                              </w:rPr>
                              <w:t xml:space="preserve">     15.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137"/>
                            <w:bookmarkEnd w:id="138"/>
                            <w:bookmarkEnd w:id="139"/>
                            <w:bookmarkEnd w:id="140"/>
                            <w:bookmarkEnd w:id="141"/>
                          </w:p>
                        </w:txbxContent>
                      </wps:txbx>
                      <wps:bodyPr rot="0" vert="horz" wrap="square" lIns="91440" tIns="45720" rIns="91440" bIns="45720" anchor="t" anchorCtr="0">
                        <a:noAutofit/>
                      </wps:bodyPr>
                    </wps:wsp>
                  </a:graphicData>
                </a:graphic>
              </wp:inline>
            </w:drawing>
          </mc:Choice>
          <mc:Fallback>
            <w:pict>
              <v:shape w14:anchorId="5733DDE8" id="_x0000_s104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NEW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JuNEWogIAAD0FAAAOAAAAAAAAAAAAAAAAAC4CAABkcnMv&#10;ZTJvRG9jLnhtbFBLAQItABQABgAIAAAAIQDQXfFd2QAAAAQBAAAPAAAAAAAAAAAAAAAAAPwEAABk&#10;cnMvZG93bnJldi54bWxQSwUGAAAAAAQABADzAAAAAgYAAAAA&#10;" fillcolor="#1f497d [3215]" stroked="f" strokeweight="1.5pt">
                <v:textbox>
                  <w:txbxContent>
                    <w:p w14:paraId="5733DE20" w14:textId="313CCAC6" w:rsidR="007A717D" w:rsidRPr="007408A5" w:rsidRDefault="007A717D" w:rsidP="000725A8">
                      <w:pPr>
                        <w:pStyle w:val="Ttulo1"/>
                        <w:tabs>
                          <w:tab w:val="left" w:pos="426"/>
                        </w:tabs>
                        <w:spacing w:before="0" w:line="240" w:lineRule="auto"/>
                        <w:rPr>
                          <w:rFonts w:ascii="Arial Narrow" w:hAnsi="Arial Narrow"/>
                          <w:color w:val="FFFFFF" w:themeColor="background1"/>
                          <w:sz w:val="24"/>
                          <w:szCs w:val="24"/>
                        </w:rPr>
                      </w:pPr>
                      <w:bookmarkStart w:id="142" w:name="_Toc427226381"/>
                      <w:bookmarkStart w:id="143" w:name="_Toc427228734"/>
                      <w:bookmarkStart w:id="144" w:name="_Toc16084036"/>
                      <w:bookmarkStart w:id="145" w:name="_Toc16084079"/>
                      <w:bookmarkStart w:id="146" w:name="_Toc16243828"/>
                      <w:r>
                        <w:rPr>
                          <w:rFonts w:ascii="Arial Narrow" w:hAnsi="Arial Narrow"/>
                          <w:color w:val="FFFFFF" w:themeColor="background1"/>
                          <w:sz w:val="24"/>
                          <w:szCs w:val="24"/>
                        </w:rPr>
                        <w:t xml:space="preserve">     15.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142"/>
                      <w:bookmarkEnd w:id="143"/>
                      <w:bookmarkEnd w:id="144"/>
                      <w:bookmarkEnd w:id="145"/>
                      <w:bookmarkEnd w:id="146"/>
                    </w:p>
                  </w:txbxContent>
                </v:textbox>
                <w10:anchorlock/>
              </v:shape>
            </w:pict>
          </mc:Fallback>
        </mc:AlternateContent>
      </w:r>
    </w:p>
    <w:p w14:paraId="77C7DCCC" w14:textId="75F32441" w:rsidR="00A52FAB" w:rsidRPr="00D02E60" w:rsidRDefault="00A52FAB" w:rsidP="00A876F9">
      <w:pPr>
        <w:spacing w:line="360" w:lineRule="auto"/>
        <w:ind w:firstLine="1134"/>
        <w:jc w:val="both"/>
        <w:rPr>
          <w:rFonts w:ascii="Arial" w:hAnsi="Arial" w:cs="Arial"/>
          <w:color w:val="000000" w:themeColor="text1"/>
          <w:szCs w:val="24"/>
        </w:rPr>
      </w:pPr>
      <w:r w:rsidRPr="00D02E60">
        <w:rPr>
          <w:rFonts w:ascii="Arial" w:hAnsi="Arial" w:cs="Arial"/>
          <w:color w:val="000000" w:themeColor="text1"/>
          <w:szCs w:val="24"/>
        </w:rPr>
        <w:t xml:space="preserve">Os riscos inerentes ao processo, nas fases de contratação do referido </w:t>
      </w:r>
      <w:r w:rsidR="00D342E3" w:rsidRPr="00D02E60">
        <w:rPr>
          <w:rFonts w:ascii="Arial" w:hAnsi="Arial" w:cs="Arial"/>
          <w:b/>
          <w:i/>
          <w:color w:val="000000" w:themeColor="text1"/>
          <w:szCs w:val="24"/>
          <w:u w:val="single"/>
        </w:rPr>
        <w:t>Termo de Referência</w:t>
      </w:r>
      <w:r w:rsidRPr="00D02E60">
        <w:rPr>
          <w:rFonts w:ascii="Arial" w:hAnsi="Arial" w:cs="Arial"/>
          <w:color w:val="000000" w:themeColor="text1"/>
          <w:szCs w:val="24"/>
        </w:rPr>
        <w:t xml:space="preserve"> e ao posterior desenvolvimento das atividades contratadas, são: </w:t>
      </w:r>
    </w:p>
    <w:p w14:paraId="496E71CC" w14:textId="77777777" w:rsidR="00A52FAB" w:rsidRPr="00D02E60" w:rsidRDefault="00A52FAB" w:rsidP="003E3FE3">
      <w:pPr>
        <w:numPr>
          <w:ilvl w:val="0"/>
          <w:numId w:val="6"/>
        </w:numPr>
        <w:spacing w:line="360" w:lineRule="auto"/>
        <w:ind w:left="714" w:hanging="357"/>
        <w:contextualSpacing/>
        <w:jc w:val="both"/>
        <w:rPr>
          <w:rFonts w:ascii="Arial" w:hAnsi="Arial" w:cs="Arial"/>
          <w:color w:val="000000" w:themeColor="text1"/>
          <w:szCs w:val="24"/>
        </w:rPr>
      </w:pPr>
      <w:r w:rsidRPr="00D02E60">
        <w:rPr>
          <w:rFonts w:ascii="Arial" w:hAnsi="Arial" w:cs="Arial"/>
          <w:color w:val="000000" w:themeColor="text1"/>
          <w:szCs w:val="24"/>
        </w:rPr>
        <w:t>Prejuízos financeiros a EMAP relativos à mão-de-obra empregada para elaboração de todo o processo licitatório;</w:t>
      </w:r>
    </w:p>
    <w:p w14:paraId="0805089A" w14:textId="0D3AE43B" w:rsidR="00D342E3" w:rsidRPr="00D02E60" w:rsidRDefault="005C1DDA" w:rsidP="003E3FE3">
      <w:pPr>
        <w:numPr>
          <w:ilvl w:val="0"/>
          <w:numId w:val="6"/>
        </w:numPr>
        <w:tabs>
          <w:tab w:val="left" w:pos="851"/>
        </w:tabs>
        <w:spacing w:after="0" w:line="360" w:lineRule="auto"/>
        <w:ind w:left="714" w:hanging="357"/>
        <w:contextualSpacing/>
        <w:jc w:val="both"/>
        <w:rPr>
          <w:rFonts w:ascii="Arial" w:hAnsi="Arial" w:cs="Arial"/>
          <w:color w:val="000000" w:themeColor="text1"/>
          <w:szCs w:val="24"/>
        </w:rPr>
      </w:pPr>
      <w:r w:rsidRPr="00D02E60">
        <w:rPr>
          <w:rFonts w:ascii="Arial" w:hAnsi="Arial" w:cs="Arial"/>
          <w:color w:val="000000" w:themeColor="text1"/>
          <w:szCs w:val="24"/>
        </w:rPr>
        <w:t>Continuidade da restrição de manobras de atracação/</w:t>
      </w:r>
      <w:proofErr w:type="spellStart"/>
      <w:r w:rsidRPr="00D02E60">
        <w:rPr>
          <w:rFonts w:ascii="Arial" w:hAnsi="Arial" w:cs="Arial"/>
          <w:color w:val="000000" w:themeColor="text1"/>
          <w:szCs w:val="24"/>
        </w:rPr>
        <w:t>destatracação</w:t>
      </w:r>
      <w:proofErr w:type="spellEnd"/>
      <w:r w:rsidRPr="00D02E60">
        <w:rPr>
          <w:rFonts w:ascii="Arial" w:hAnsi="Arial" w:cs="Arial"/>
          <w:color w:val="000000" w:themeColor="text1"/>
          <w:szCs w:val="24"/>
        </w:rPr>
        <w:t xml:space="preserve"> de navios para o berço 99, 100, 101 e 102</w:t>
      </w:r>
      <w:r w:rsidR="00D342E3" w:rsidRPr="00D02E60">
        <w:rPr>
          <w:rFonts w:ascii="Arial" w:hAnsi="Arial" w:cs="Arial"/>
          <w:color w:val="000000" w:themeColor="text1"/>
          <w:szCs w:val="24"/>
        </w:rPr>
        <w:t>;</w:t>
      </w:r>
    </w:p>
    <w:p w14:paraId="43220A0C" w14:textId="404E140F" w:rsidR="005C1DDA" w:rsidRPr="00D02E60" w:rsidRDefault="005C1DDA" w:rsidP="005C1DDA">
      <w:pPr>
        <w:numPr>
          <w:ilvl w:val="0"/>
          <w:numId w:val="6"/>
        </w:numPr>
        <w:tabs>
          <w:tab w:val="left" w:pos="851"/>
        </w:tabs>
        <w:spacing w:after="0" w:line="360" w:lineRule="auto"/>
        <w:ind w:left="714" w:hanging="357"/>
        <w:contextualSpacing/>
        <w:jc w:val="both"/>
        <w:rPr>
          <w:rFonts w:ascii="Arial" w:hAnsi="Arial" w:cs="Arial"/>
          <w:color w:val="000000" w:themeColor="text1"/>
          <w:szCs w:val="24"/>
        </w:rPr>
      </w:pPr>
      <w:r w:rsidRPr="00D02E60">
        <w:rPr>
          <w:rFonts w:ascii="Arial" w:hAnsi="Arial" w:cs="Arial"/>
          <w:color w:val="000000" w:themeColor="text1"/>
          <w:szCs w:val="24"/>
        </w:rPr>
        <w:t xml:space="preserve">Impedimento das operações </w:t>
      </w:r>
      <w:proofErr w:type="spellStart"/>
      <w:r w:rsidRPr="00D02E60">
        <w:rPr>
          <w:rFonts w:ascii="Arial" w:hAnsi="Arial" w:cs="Arial"/>
          <w:color w:val="000000" w:themeColor="text1"/>
          <w:szCs w:val="24"/>
        </w:rPr>
        <w:t>ship-to-ship</w:t>
      </w:r>
      <w:proofErr w:type="spellEnd"/>
      <w:r w:rsidRPr="00D02E60">
        <w:rPr>
          <w:rFonts w:ascii="Arial" w:hAnsi="Arial" w:cs="Arial"/>
          <w:color w:val="000000" w:themeColor="text1"/>
          <w:szCs w:val="24"/>
        </w:rPr>
        <w:t xml:space="preserve"> nos berços 106 e 108 pretendidas pela </w:t>
      </w:r>
      <w:proofErr w:type="spellStart"/>
      <w:r w:rsidRPr="00D02E60">
        <w:rPr>
          <w:rFonts w:ascii="Arial" w:hAnsi="Arial" w:cs="Arial"/>
          <w:color w:val="000000" w:themeColor="text1"/>
          <w:szCs w:val="24"/>
        </w:rPr>
        <w:t>Transpetro</w:t>
      </w:r>
      <w:proofErr w:type="spellEnd"/>
      <w:r w:rsidRPr="00D02E60">
        <w:rPr>
          <w:rFonts w:ascii="Arial" w:hAnsi="Arial" w:cs="Arial"/>
          <w:color w:val="000000" w:themeColor="text1"/>
          <w:szCs w:val="24"/>
        </w:rPr>
        <w:t>;</w:t>
      </w:r>
    </w:p>
    <w:p w14:paraId="20819113" w14:textId="39CF0367" w:rsidR="00C57C26" w:rsidRPr="00D02E60" w:rsidRDefault="005C121C" w:rsidP="003E3FE3">
      <w:pPr>
        <w:numPr>
          <w:ilvl w:val="0"/>
          <w:numId w:val="6"/>
        </w:numPr>
        <w:tabs>
          <w:tab w:val="left" w:pos="851"/>
        </w:tabs>
        <w:spacing w:after="0" w:line="360" w:lineRule="auto"/>
        <w:ind w:left="714" w:hanging="357"/>
        <w:contextualSpacing/>
        <w:jc w:val="both"/>
        <w:rPr>
          <w:rFonts w:ascii="Arial" w:hAnsi="Arial" w:cs="Arial"/>
          <w:color w:val="000000" w:themeColor="text1"/>
          <w:szCs w:val="24"/>
        </w:rPr>
      </w:pPr>
      <w:r w:rsidRPr="00D02E60">
        <w:rPr>
          <w:rFonts w:ascii="Arial" w:hAnsi="Arial" w:cs="Arial"/>
          <w:color w:val="000000" w:themeColor="text1"/>
          <w:szCs w:val="24"/>
        </w:rPr>
        <w:t xml:space="preserve">Riscos de danos ao patrimônio de </w:t>
      </w:r>
      <w:proofErr w:type="spellStart"/>
      <w:r w:rsidRPr="00D02E60">
        <w:rPr>
          <w:rFonts w:ascii="Arial" w:hAnsi="Arial" w:cs="Arial"/>
          <w:color w:val="000000" w:themeColor="text1"/>
          <w:szCs w:val="24"/>
        </w:rPr>
        <w:t>tercerios</w:t>
      </w:r>
      <w:proofErr w:type="spellEnd"/>
      <w:r w:rsidR="005C1DDA" w:rsidRPr="00D02E60">
        <w:rPr>
          <w:rFonts w:ascii="Arial" w:hAnsi="Arial" w:cs="Arial"/>
          <w:color w:val="000000" w:themeColor="text1"/>
          <w:szCs w:val="24"/>
        </w:rPr>
        <w:t xml:space="preserve"> inclusive segurança das embarcações</w:t>
      </w:r>
      <w:r w:rsidR="00C57C26" w:rsidRPr="00D02E60">
        <w:rPr>
          <w:rFonts w:ascii="Arial" w:hAnsi="Arial" w:cs="Arial"/>
          <w:color w:val="000000" w:themeColor="text1"/>
          <w:szCs w:val="24"/>
        </w:rPr>
        <w:t>;</w:t>
      </w:r>
    </w:p>
    <w:p w14:paraId="6D16DF8F" w14:textId="77777777" w:rsidR="00A52FAB" w:rsidRPr="00D02E60" w:rsidRDefault="00A52FAB" w:rsidP="003E3FE3">
      <w:pPr>
        <w:numPr>
          <w:ilvl w:val="0"/>
          <w:numId w:val="6"/>
        </w:numPr>
        <w:spacing w:line="360" w:lineRule="auto"/>
        <w:ind w:left="714" w:hanging="357"/>
        <w:contextualSpacing/>
        <w:jc w:val="both"/>
        <w:rPr>
          <w:rFonts w:ascii="Arial" w:hAnsi="Arial" w:cs="Arial"/>
          <w:color w:val="000000" w:themeColor="text1"/>
          <w:szCs w:val="24"/>
        </w:rPr>
      </w:pPr>
      <w:r w:rsidRPr="00D02E60">
        <w:rPr>
          <w:rFonts w:ascii="Arial" w:hAnsi="Arial" w:cs="Arial"/>
          <w:color w:val="000000" w:themeColor="text1"/>
          <w:szCs w:val="24"/>
        </w:rPr>
        <w:t>Impacto negativo para imagem da EMAP e do Porto do Itaqui;</w:t>
      </w:r>
    </w:p>
    <w:p w14:paraId="218B6E28" w14:textId="77777777" w:rsidR="00A52FAB" w:rsidRPr="00D02E60" w:rsidRDefault="00A52FAB" w:rsidP="003E3FE3">
      <w:pPr>
        <w:numPr>
          <w:ilvl w:val="0"/>
          <w:numId w:val="6"/>
        </w:numPr>
        <w:spacing w:line="360" w:lineRule="auto"/>
        <w:ind w:left="714" w:hanging="357"/>
        <w:contextualSpacing/>
        <w:jc w:val="both"/>
        <w:rPr>
          <w:rFonts w:ascii="Arial" w:hAnsi="Arial" w:cs="Arial"/>
          <w:color w:val="000000" w:themeColor="text1"/>
          <w:szCs w:val="24"/>
        </w:rPr>
      </w:pPr>
      <w:r w:rsidRPr="00D02E60">
        <w:rPr>
          <w:rFonts w:ascii="Arial" w:hAnsi="Arial" w:cs="Arial"/>
          <w:color w:val="000000" w:themeColor="text1"/>
          <w:szCs w:val="24"/>
        </w:rPr>
        <w:t>Impacto negativo para a imagem do Governo do Estado.</w:t>
      </w:r>
    </w:p>
    <w:p w14:paraId="3BEE213E" w14:textId="30B64E1D" w:rsidR="00D342E3" w:rsidRPr="00D02E60" w:rsidRDefault="00D342E3" w:rsidP="00D342E3">
      <w:pPr>
        <w:pStyle w:val="PargrafodaLista"/>
        <w:spacing w:after="0"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Desta forma, deverá ser exigida da CONTRATADA a apresentação à </w:t>
      </w:r>
      <w:r w:rsidR="0080009F" w:rsidRPr="00D02E60">
        <w:rPr>
          <w:rFonts w:ascii="Arial" w:hAnsi="Arial" w:cs="Arial"/>
          <w:color w:val="000000" w:themeColor="text1"/>
          <w:szCs w:val="24"/>
        </w:rPr>
        <w:t>EMAP</w:t>
      </w:r>
      <w:r w:rsidRPr="00D02E60">
        <w:rPr>
          <w:rFonts w:ascii="Arial" w:hAnsi="Arial" w:cs="Arial"/>
          <w:color w:val="000000" w:themeColor="text1"/>
          <w:szCs w:val="24"/>
        </w:rPr>
        <w:t xml:space="preserve"> no prazo máximo de 10 (dez) dias úteis, contado da data da assinatura do Contrato, comprovante de prestação de garantia correspondente a 5% (cinco por cento) do valor global contratado, com validade para todo o período contratual. </w:t>
      </w:r>
    </w:p>
    <w:p w14:paraId="397E275C" w14:textId="77777777" w:rsidR="00D342E3" w:rsidRPr="00D02E60" w:rsidRDefault="00D342E3" w:rsidP="00D342E3">
      <w:pPr>
        <w:pStyle w:val="PargrafodaLista"/>
        <w:spacing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A garantia citada no subitem anterior deverá ser prestada em uma das seguintes modalidades:</w:t>
      </w:r>
    </w:p>
    <w:p w14:paraId="37B8B41D" w14:textId="77777777" w:rsidR="00D342E3" w:rsidRPr="00D02E60" w:rsidRDefault="00D342E3" w:rsidP="00D02398">
      <w:pPr>
        <w:pStyle w:val="PargrafodaLista"/>
        <w:numPr>
          <w:ilvl w:val="0"/>
          <w:numId w:val="12"/>
        </w:numPr>
        <w:spacing w:after="0" w:line="360" w:lineRule="auto"/>
        <w:ind w:left="1134"/>
        <w:contextualSpacing w:val="0"/>
        <w:jc w:val="both"/>
        <w:rPr>
          <w:rFonts w:ascii="Arial" w:hAnsi="Arial" w:cs="Arial"/>
          <w:b/>
          <w:color w:val="000000" w:themeColor="text1"/>
          <w:szCs w:val="24"/>
        </w:rPr>
      </w:pPr>
      <w:r w:rsidRPr="00D02E60">
        <w:rPr>
          <w:rFonts w:ascii="Arial" w:hAnsi="Arial" w:cs="Arial"/>
          <w:b/>
          <w:color w:val="000000" w:themeColor="text1"/>
          <w:szCs w:val="24"/>
        </w:rPr>
        <w:lastRenderedPageBreak/>
        <w:t xml:space="preserve">Caução em dinheiro: </w:t>
      </w:r>
    </w:p>
    <w:p w14:paraId="63349AA3" w14:textId="75198BAD" w:rsidR="00D342E3" w:rsidRPr="00D02E60" w:rsidRDefault="00D342E3" w:rsidP="00D342E3">
      <w:pPr>
        <w:pStyle w:val="PargrafodaLista"/>
        <w:spacing w:after="0"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Se a opção de garantia for a caução em dinheiro, a CONTRATADA 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 aplicados à época da devolução.</w:t>
      </w:r>
    </w:p>
    <w:p w14:paraId="741D4424" w14:textId="77777777" w:rsidR="00D342E3" w:rsidRPr="00D02E60" w:rsidRDefault="00D342E3" w:rsidP="00D02398">
      <w:pPr>
        <w:pStyle w:val="PargrafodaLista"/>
        <w:numPr>
          <w:ilvl w:val="0"/>
          <w:numId w:val="12"/>
        </w:numPr>
        <w:spacing w:before="240" w:line="360" w:lineRule="auto"/>
        <w:ind w:left="1134"/>
        <w:contextualSpacing w:val="0"/>
        <w:jc w:val="both"/>
        <w:rPr>
          <w:rFonts w:ascii="Arial" w:hAnsi="Arial" w:cs="Arial"/>
          <w:b/>
          <w:color w:val="000000" w:themeColor="text1"/>
          <w:szCs w:val="24"/>
        </w:rPr>
      </w:pPr>
      <w:r w:rsidRPr="00D02E60">
        <w:rPr>
          <w:rFonts w:ascii="Arial" w:hAnsi="Arial" w:cs="Arial"/>
          <w:b/>
          <w:color w:val="000000" w:themeColor="text1"/>
          <w:szCs w:val="24"/>
        </w:rPr>
        <w:t xml:space="preserve">Fiança bancária. </w:t>
      </w:r>
    </w:p>
    <w:p w14:paraId="21CC0C9F" w14:textId="03D93B12" w:rsidR="00D342E3" w:rsidRPr="00D02E60" w:rsidRDefault="00D342E3" w:rsidP="00D342E3">
      <w:pPr>
        <w:pStyle w:val="PargrafodaLista"/>
        <w:spacing w:before="240" w:line="360" w:lineRule="auto"/>
        <w:ind w:left="0"/>
        <w:contextualSpacing w:val="0"/>
        <w:jc w:val="both"/>
        <w:rPr>
          <w:rFonts w:ascii="Arial" w:hAnsi="Arial" w:cs="Arial"/>
          <w:color w:val="000000" w:themeColor="text1"/>
          <w:szCs w:val="24"/>
        </w:rPr>
      </w:pPr>
      <w:r w:rsidRPr="00D02E60">
        <w:rPr>
          <w:rFonts w:ascii="Arial" w:hAnsi="Arial" w:cs="Arial"/>
          <w:color w:val="000000" w:themeColor="text1"/>
          <w:szCs w:val="24"/>
        </w:rPr>
        <w:tab/>
        <w:t xml:space="preserve">Se a opção de garantia for fiança bancária, a </w:t>
      </w:r>
      <w:proofErr w:type="gramStart"/>
      <w:r w:rsidR="0080009F" w:rsidRPr="00D02E60">
        <w:rPr>
          <w:rFonts w:ascii="Arial" w:hAnsi="Arial" w:cs="Arial"/>
          <w:color w:val="000000" w:themeColor="text1"/>
          <w:szCs w:val="24"/>
        </w:rPr>
        <w:t>EMAP</w:t>
      </w:r>
      <w:r w:rsidRPr="00D02E60">
        <w:rPr>
          <w:rFonts w:ascii="Arial" w:hAnsi="Arial" w:cs="Arial"/>
          <w:color w:val="000000" w:themeColor="text1"/>
          <w:szCs w:val="24"/>
        </w:rPr>
        <w:t xml:space="preserve">  aceitará</w:t>
      </w:r>
      <w:proofErr w:type="gramEnd"/>
      <w:r w:rsidRPr="00D02E60">
        <w:rPr>
          <w:rFonts w:ascii="Arial" w:hAnsi="Arial" w:cs="Arial"/>
          <w:color w:val="000000" w:themeColor="text1"/>
          <w:szCs w:val="24"/>
        </w:rPr>
        <w:t xml:space="preserve"> cartas de fiança bancária emitidas em favor da CONTRATADA, desde que: </w:t>
      </w:r>
    </w:p>
    <w:p w14:paraId="2C0CE6D6"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 xml:space="preserve">Emitidas por bancos comerciais, de investimento e/ou múltiplos, autorizados a funcionar no Brasil, segundo a legislação brasileira e o regulamento próprio do setor financeiro; </w:t>
      </w:r>
    </w:p>
    <w:p w14:paraId="060066A1"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 xml:space="preserve">Os bancos observem as vedações do Conselho Monetário Nacional quanto aos limites de endividamento e diversificação do risco; </w:t>
      </w:r>
    </w:p>
    <w:p w14:paraId="586DDB85"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 xml:space="preserve">Não sejam acrescentadas cláusulas que eximam a CONTRATADA de suas responsabilidades; </w:t>
      </w:r>
    </w:p>
    <w:p w14:paraId="098B5D87"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 xml:space="preserve">Contendo firmas dos representantes legais do fiador reconhecidas; </w:t>
      </w:r>
    </w:p>
    <w:p w14:paraId="428FC036"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 xml:space="preserve">Contendo assinaturas de duas testemunhas; </w:t>
      </w:r>
    </w:p>
    <w:p w14:paraId="1FCDABFD"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 xml:space="preserve">Contendo rubrica no anverso e nas demais páginas que não contenham assinaturas; </w:t>
      </w:r>
    </w:p>
    <w:p w14:paraId="304BD09E"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 xml:space="preserve">Seja entregue em sua forma original, não sendo aceitas cópias de qualquer natureza; </w:t>
      </w:r>
    </w:p>
    <w:p w14:paraId="678F10B7"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O banco possua sistema para verificação de autenticidade.</w:t>
      </w:r>
    </w:p>
    <w:p w14:paraId="76813C15" w14:textId="77777777" w:rsidR="00D342E3" w:rsidRPr="00D02E60" w:rsidRDefault="00D342E3" w:rsidP="00D342E3">
      <w:pPr>
        <w:pStyle w:val="PargrafodaLista"/>
        <w:spacing w:before="240" w:line="360" w:lineRule="auto"/>
        <w:ind w:left="1559"/>
        <w:jc w:val="both"/>
        <w:rPr>
          <w:rFonts w:ascii="Arial" w:hAnsi="Arial" w:cs="Arial"/>
          <w:color w:val="000000" w:themeColor="text1"/>
          <w:szCs w:val="24"/>
        </w:rPr>
      </w:pPr>
    </w:p>
    <w:p w14:paraId="77C7BCED" w14:textId="77777777" w:rsidR="008E0837" w:rsidRPr="00D02E60" w:rsidRDefault="00D342E3" w:rsidP="00D02398">
      <w:pPr>
        <w:pStyle w:val="PargrafodaLista"/>
        <w:numPr>
          <w:ilvl w:val="0"/>
          <w:numId w:val="12"/>
        </w:numPr>
        <w:spacing w:after="0" w:line="360" w:lineRule="auto"/>
        <w:ind w:left="1134"/>
        <w:contextualSpacing w:val="0"/>
        <w:jc w:val="both"/>
        <w:rPr>
          <w:rFonts w:ascii="Arial" w:hAnsi="Arial" w:cs="Arial"/>
          <w:color w:val="000000" w:themeColor="text1"/>
          <w:szCs w:val="24"/>
        </w:rPr>
      </w:pPr>
      <w:r w:rsidRPr="00D02E60">
        <w:rPr>
          <w:rFonts w:ascii="Arial" w:hAnsi="Arial" w:cs="Arial"/>
          <w:b/>
          <w:color w:val="000000" w:themeColor="text1"/>
          <w:szCs w:val="24"/>
        </w:rPr>
        <w:t>Seguro-garantia</w:t>
      </w:r>
      <w:r w:rsidRPr="00D02E60">
        <w:rPr>
          <w:rFonts w:ascii="Arial" w:hAnsi="Arial" w:cs="Arial"/>
          <w:color w:val="000000" w:themeColor="text1"/>
          <w:szCs w:val="24"/>
        </w:rPr>
        <w:t>:</w:t>
      </w:r>
    </w:p>
    <w:p w14:paraId="56EAD848" w14:textId="3D0FA93D" w:rsidR="00D342E3" w:rsidRPr="00D02E60" w:rsidRDefault="00216A1D" w:rsidP="008E0837">
      <w:pPr>
        <w:pStyle w:val="PargrafodaLista"/>
        <w:spacing w:after="0" w:line="360" w:lineRule="auto"/>
        <w:ind w:left="142"/>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 </w:t>
      </w:r>
      <w:r w:rsidR="008E0837" w:rsidRPr="00D02E60">
        <w:rPr>
          <w:rFonts w:ascii="Arial" w:hAnsi="Arial" w:cs="Arial"/>
          <w:color w:val="000000" w:themeColor="text1"/>
          <w:szCs w:val="24"/>
        </w:rPr>
        <w:tab/>
      </w:r>
      <w:r w:rsidR="00C57C26" w:rsidRPr="00D02E60">
        <w:rPr>
          <w:rFonts w:ascii="Arial" w:hAnsi="Arial" w:cs="Arial"/>
          <w:szCs w:val="24"/>
        </w:rPr>
        <w:t xml:space="preserve">Se a opção </w:t>
      </w:r>
      <w:r w:rsidRPr="00D02E60">
        <w:rPr>
          <w:rFonts w:ascii="Arial" w:hAnsi="Arial" w:cs="Arial"/>
          <w:szCs w:val="24"/>
        </w:rPr>
        <w:t xml:space="preserve">for seguro-garantia, a EMAP aceitará </w:t>
      </w:r>
      <w:r w:rsidR="00C57C26" w:rsidRPr="00D02E60">
        <w:rPr>
          <w:rFonts w:ascii="Arial" w:hAnsi="Arial" w:cs="Arial"/>
          <w:szCs w:val="24"/>
        </w:rPr>
        <w:t>apólices de seguro</w:t>
      </w:r>
      <w:r w:rsidR="008E0837" w:rsidRPr="00D02E60">
        <w:rPr>
          <w:rFonts w:ascii="Arial" w:hAnsi="Arial" w:cs="Arial"/>
          <w:szCs w:val="24"/>
        </w:rPr>
        <w:t xml:space="preserve"> emitidas em </w:t>
      </w:r>
      <w:r w:rsidRPr="00D02E60">
        <w:rPr>
          <w:rFonts w:ascii="Arial" w:hAnsi="Arial" w:cs="Arial"/>
          <w:szCs w:val="24"/>
        </w:rPr>
        <w:t xml:space="preserve">favor da Contratada, </w:t>
      </w:r>
      <w:r w:rsidR="00C57C26" w:rsidRPr="00D02E60">
        <w:rPr>
          <w:rFonts w:ascii="Arial" w:hAnsi="Arial" w:cs="Arial"/>
          <w:szCs w:val="24"/>
        </w:rPr>
        <w:t>conforme abaixo</w:t>
      </w:r>
      <w:r w:rsidRPr="00D02E60">
        <w:rPr>
          <w:rFonts w:ascii="Arial" w:hAnsi="Arial" w:cs="Arial"/>
          <w:szCs w:val="24"/>
        </w:rPr>
        <w:t>:</w:t>
      </w:r>
      <w:r w:rsidR="00D342E3" w:rsidRPr="00D02E60">
        <w:rPr>
          <w:rFonts w:ascii="Arial" w:hAnsi="Arial" w:cs="Arial"/>
          <w:szCs w:val="24"/>
        </w:rPr>
        <w:t xml:space="preserve"> </w:t>
      </w:r>
    </w:p>
    <w:p w14:paraId="0A78164E" w14:textId="77777777" w:rsidR="00D342E3" w:rsidRPr="00D02E60" w:rsidRDefault="00D342E3" w:rsidP="00D02398">
      <w:pPr>
        <w:pStyle w:val="PargrafodaLista"/>
        <w:numPr>
          <w:ilvl w:val="0"/>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Via original da apólice completa, ou seja, com as Especificações Técnicas do Seguro, Condições Gerais e as Condições Especiais da Garantia, impressas </w:t>
      </w:r>
      <w:r w:rsidRPr="00D02E60">
        <w:rPr>
          <w:rFonts w:ascii="Arial" w:hAnsi="Arial" w:cs="Arial"/>
          <w:color w:val="000000" w:themeColor="text1"/>
          <w:szCs w:val="24"/>
        </w:rPr>
        <w:lastRenderedPageBreak/>
        <w:t>em seu verso ou anexas. Alternativamente, poderá ser emitida apólice com certificação digital.</w:t>
      </w:r>
    </w:p>
    <w:p w14:paraId="3BFC6123" w14:textId="77777777" w:rsidR="00D342E3" w:rsidRPr="00D02E60" w:rsidRDefault="00D342E3" w:rsidP="00D02398">
      <w:pPr>
        <w:pStyle w:val="PargrafodaLista"/>
        <w:numPr>
          <w:ilvl w:val="0"/>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O seguro-garantia e suas condições gerais deverão atender aos anexos I e II da CIRCULAR SUSEP nº 232, de 03 de junho de 2003.</w:t>
      </w:r>
    </w:p>
    <w:p w14:paraId="5C275B66" w14:textId="77777777" w:rsidR="00D342E3" w:rsidRPr="00D02E60" w:rsidRDefault="00D342E3" w:rsidP="00D02398">
      <w:pPr>
        <w:pStyle w:val="PargrafodaLista"/>
        <w:numPr>
          <w:ilvl w:val="0"/>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O seguro-garantia deverá ser livre de franquia. </w:t>
      </w:r>
    </w:p>
    <w:p w14:paraId="6CEA302B" w14:textId="77777777" w:rsidR="00D342E3" w:rsidRPr="00D02E60" w:rsidRDefault="00D342E3" w:rsidP="00D02398">
      <w:pPr>
        <w:pStyle w:val="PargrafodaLista"/>
        <w:numPr>
          <w:ilvl w:val="0"/>
          <w:numId w:val="13"/>
        </w:numPr>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Na apólice mencionada deverão constar, no mínimo, as seguintes informações: </w:t>
      </w:r>
    </w:p>
    <w:p w14:paraId="6F46D2D6" w14:textId="77777777" w:rsidR="00D342E3" w:rsidRPr="00D02E60" w:rsidRDefault="00D342E3" w:rsidP="00D02398">
      <w:pPr>
        <w:pStyle w:val="PargrafodaLista"/>
        <w:numPr>
          <w:ilvl w:val="1"/>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Número completo da licitação ou, quando se tratar de aditamento, o número do Contrato </w:t>
      </w:r>
    </w:p>
    <w:p w14:paraId="0B134745" w14:textId="77777777" w:rsidR="00D342E3" w:rsidRPr="00D02E60" w:rsidRDefault="00D342E3" w:rsidP="00D02398">
      <w:pPr>
        <w:pStyle w:val="PargrafodaLista"/>
        <w:numPr>
          <w:ilvl w:val="1"/>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Objeto a ser contratado, especificado no Edital</w:t>
      </w:r>
    </w:p>
    <w:p w14:paraId="7DA1C85A" w14:textId="77777777" w:rsidR="00D342E3" w:rsidRPr="00D02E60" w:rsidRDefault="00D342E3" w:rsidP="00D02398">
      <w:pPr>
        <w:pStyle w:val="PargrafodaLista"/>
        <w:numPr>
          <w:ilvl w:val="1"/>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Nome e número do CNPJ do SEGURADO</w:t>
      </w:r>
    </w:p>
    <w:p w14:paraId="42901DEE" w14:textId="77777777" w:rsidR="00D342E3" w:rsidRPr="00D02E60" w:rsidRDefault="00D342E3" w:rsidP="00D02398">
      <w:pPr>
        <w:pStyle w:val="PargrafodaLista"/>
        <w:numPr>
          <w:ilvl w:val="1"/>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Nome e número do CNPJ do emitente (Seguradora) </w:t>
      </w:r>
    </w:p>
    <w:p w14:paraId="2DD90968" w14:textId="77777777" w:rsidR="00D342E3" w:rsidRPr="00D02E60" w:rsidRDefault="00D342E3" w:rsidP="00D02398">
      <w:pPr>
        <w:pStyle w:val="PargrafodaLista"/>
        <w:numPr>
          <w:ilvl w:val="1"/>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Nome e número do CNPJ da CONTRATADA (TOMADORA da apólice). </w:t>
      </w:r>
    </w:p>
    <w:p w14:paraId="7A4A9B5E" w14:textId="77777777" w:rsidR="00D342E3" w:rsidRPr="00D02E60" w:rsidRDefault="00D342E3" w:rsidP="00D342E3">
      <w:pPr>
        <w:pStyle w:val="PargrafodaLista"/>
        <w:spacing w:after="0" w:line="360" w:lineRule="auto"/>
        <w:ind w:left="0" w:firstLine="851"/>
        <w:contextualSpacing w:val="0"/>
        <w:jc w:val="both"/>
        <w:rPr>
          <w:rFonts w:ascii="Arial" w:hAnsi="Arial" w:cs="Arial"/>
          <w:color w:val="000000" w:themeColor="text1"/>
          <w:szCs w:val="24"/>
        </w:rPr>
      </w:pPr>
    </w:p>
    <w:p w14:paraId="1B375505" w14:textId="25DBF5A0" w:rsidR="00D342E3" w:rsidRPr="00D02E60" w:rsidRDefault="00D342E3" w:rsidP="00D342E3">
      <w:pPr>
        <w:pStyle w:val="PargrafodaLista"/>
        <w:spacing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As apólices de seguro, em todas as suas modalidades, e/ou cartas de fiança, e seus endossos e aditamentos, devem expressar a </w:t>
      </w:r>
      <w:r w:rsidR="0080009F" w:rsidRPr="00D02E60">
        <w:rPr>
          <w:rFonts w:ascii="Arial" w:hAnsi="Arial" w:cs="Arial"/>
          <w:color w:val="000000" w:themeColor="text1"/>
          <w:szCs w:val="24"/>
        </w:rPr>
        <w:t>EMAP</w:t>
      </w:r>
      <w:r w:rsidRPr="00D02E60">
        <w:rPr>
          <w:rFonts w:ascii="Arial" w:hAnsi="Arial" w:cs="Arial"/>
          <w:color w:val="000000" w:themeColor="text1"/>
          <w:szCs w:val="24"/>
        </w:rPr>
        <w:t xml:space="preserve"> como SEGURADA e especificar claramente o objeto do seguro de acordo com o Edital e/ou Termo de Contrato ou Termo Aditivo a que se vincula.</w:t>
      </w:r>
    </w:p>
    <w:p w14:paraId="34C55BA3" w14:textId="536E07F5" w:rsidR="00D342E3" w:rsidRPr="00D02E60" w:rsidRDefault="00D342E3" w:rsidP="00D342E3">
      <w:pPr>
        <w:pStyle w:val="PargrafodaLista"/>
        <w:spacing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Sobre o valor da caução prestada em dinheiro incidirá o Índice Nacional de Preços ao Consumidor Amplo (IPCA), pro rata </w:t>
      </w:r>
      <w:proofErr w:type="spellStart"/>
      <w:r w:rsidRPr="00D02E60">
        <w:rPr>
          <w:rFonts w:ascii="Arial" w:hAnsi="Arial" w:cs="Arial"/>
          <w:i/>
          <w:color w:val="000000" w:themeColor="text1"/>
          <w:szCs w:val="24"/>
        </w:rPr>
        <w:t>temporis</w:t>
      </w:r>
      <w:proofErr w:type="spellEnd"/>
      <w:r w:rsidRPr="00D02E60">
        <w:rPr>
          <w:rFonts w:ascii="Arial" w:hAnsi="Arial" w:cs="Arial"/>
          <w:color w:val="000000" w:themeColor="text1"/>
          <w:szCs w:val="24"/>
        </w:rPr>
        <w:t xml:space="preserve"> atualizada a partir da data de recolhimento à </w:t>
      </w:r>
      <w:r w:rsidR="0080009F" w:rsidRPr="00D02E60">
        <w:rPr>
          <w:rFonts w:ascii="Arial" w:hAnsi="Arial" w:cs="Arial"/>
          <w:color w:val="000000" w:themeColor="text1"/>
          <w:szCs w:val="24"/>
        </w:rPr>
        <w:t>EMAP</w:t>
      </w:r>
      <w:r w:rsidRPr="00D02E60">
        <w:rPr>
          <w:rFonts w:ascii="Arial" w:hAnsi="Arial" w:cs="Arial"/>
          <w:color w:val="000000" w:themeColor="text1"/>
          <w:szCs w:val="24"/>
        </w:rPr>
        <w:t>, ou por outro índice que vier a substituí-lo.</w:t>
      </w:r>
    </w:p>
    <w:p w14:paraId="1259463F" w14:textId="50E8AA6E" w:rsidR="00D342E3" w:rsidRPr="00D02E60" w:rsidRDefault="00D342E3" w:rsidP="00D342E3">
      <w:pPr>
        <w:pStyle w:val="PargrafodaLista"/>
        <w:spacing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A garantia prestada na forma escolhida pelo licitante deverá ser entregue à </w:t>
      </w:r>
      <w:r w:rsidR="0080009F" w:rsidRPr="00D02E60">
        <w:rPr>
          <w:rFonts w:ascii="Arial" w:hAnsi="Arial" w:cs="Arial"/>
          <w:color w:val="000000" w:themeColor="text1"/>
          <w:szCs w:val="24"/>
        </w:rPr>
        <w:t>EMAP</w:t>
      </w:r>
      <w:r w:rsidRPr="00D02E60">
        <w:rPr>
          <w:rFonts w:ascii="Arial" w:hAnsi="Arial" w:cs="Arial"/>
          <w:color w:val="000000" w:themeColor="text1"/>
          <w:szCs w:val="24"/>
        </w:rPr>
        <w:t xml:space="preserve">, localizada na Avenida dos Portugueses, s/nº, Porto do Itaqui, CEP: 65085-370, São Luís – MA, que emitirá o </w:t>
      </w:r>
      <w:r w:rsidR="008E0837" w:rsidRPr="00D02E60">
        <w:rPr>
          <w:rFonts w:ascii="Arial" w:hAnsi="Arial" w:cs="Arial"/>
          <w:color w:val="000000" w:themeColor="text1"/>
          <w:szCs w:val="24"/>
        </w:rPr>
        <w:t>respectivo recibo</w:t>
      </w:r>
      <w:r w:rsidRPr="00D02E60">
        <w:rPr>
          <w:rFonts w:ascii="Arial" w:hAnsi="Arial" w:cs="Arial"/>
          <w:color w:val="000000" w:themeColor="text1"/>
          <w:szCs w:val="24"/>
        </w:rPr>
        <w:t xml:space="preserve">. Cópia </w:t>
      </w:r>
      <w:r w:rsidR="008E0837" w:rsidRPr="00D02E60">
        <w:rPr>
          <w:rFonts w:ascii="Arial" w:hAnsi="Arial" w:cs="Arial"/>
          <w:color w:val="000000" w:themeColor="text1"/>
          <w:szCs w:val="24"/>
        </w:rPr>
        <w:t>deste</w:t>
      </w:r>
      <w:r w:rsidRPr="00D02E60">
        <w:rPr>
          <w:rFonts w:ascii="Arial" w:hAnsi="Arial" w:cs="Arial"/>
          <w:color w:val="000000" w:themeColor="text1"/>
          <w:szCs w:val="24"/>
        </w:rPr>
        <w:t xml:space="preserve"> deverá ser entregue pela CONTRATADA à FISCALIZAÇÃO.</w:t>
      </w:r>
    </w:p>
    <w:p w14:paraId="05E8A40D" w14:textId="77777777" w:rsidR="00D342E3" w:rsidRPr="00D02E60" w:rsidRDefault="00D342E3" w:rsidP="00D342E3">
      <w:pPr>
        <w:pStyle w:val="PargrafodaLista"/>
        <w:spacing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A garantia prestada deverá formalmente cobrir pagamentos não efetuados pela CONTRATADA referentes à:</w:t>
      </w:r>
    </w:p>
    <w:p w14:paraId="48EA2CF0" w14:textId="742D67C9" w:rsidR="00D342E3" w:rsidRPr="00D02E60" w:rsidRDefault="00D342E3" w:rsidP="00D02398">
      <w:pPr>
        <w:numPr>
          <w:ilvl w:val="0"/>
          <w:numId w:val="14"/>
        </w:numPr>
        <w:spacing w:after="0" w:line="360" w:lineRule="auto"/>
        <w:jc w:val="both"/>
        <w:rPr>
          <w:rStyle w:val="nfaseIntensa"/>
          <w:sz w:val="22"/>
        </w:rPr>
      </w:pPr>
      <w:r w:rsidRPr="00D02E60">
        <w:rPr>
          <w:rStyle w:val="nfaseIntensa"/>
          <w:sz w:val="22"/>
        </w:rPr>
        <w:t xml:space="preserve">Prejuízos ou danos causados à </w:t>
      </w:r>
      <w:r w:rsidR="0080009F" w:rsidRPr="00D02E60">
        <w:rPr>
          <w:rStyle w:val="nfaseIntensa"/>
          <w:sz w:val="22"/>
        </w:rPr>
        <w:t>EMAP</w:t>
      </w:r>
      <w:r w:rsidRPr="00D02E60">
        <w:rPr>
          <w:rStyle w:val="nfaseIntensa"/>
          <w:sz w:val="22"/>
        </w:rPr>
        <w:t>.</w:t>
      </w:r>
    </w:p>
    <w:p w14:paraId="5ACABF17" w14:textId="77777777" w:rsidR="00D342E3" w:rsidRPr="00D02E60" w:rsidRDefault="00D342E3" w:rsidP="00D02398">
      <w:pPr>
        <w:numPr>
          <w:ilvl w:val="0"/>
          <w:numId w:val="14"/>
        </w:numPr>
        <w:spacing w:after="0" w:line="360" w:lineRule="auto"/>
        <w:jc w:val="both"/>
        <w:rPr>
          <w:rStyle w:val="nfaseIntensa"/>
          <w:sz w:val="22"/>
        </w:rPr>
      </w:pPr>
      <w:r w:rsidRPr="00D02E60">
        <w:rPr>
          <w:rStyle w:val="nfaseIntensa"/>
          <w:sz w:val="22"/>
        </w:rPr>
        <w:t>Prejuízos ou danos causados a terceiros pela CONTRATADA.</w:t>
      </w:r>
    </w:p>
    <w:p w14:paraId="2F11AF45" w14:textId="77777777" w:rsidR="00D342E3" w:rsidRPr="00D02E60" w:rsidRDefault="00D342E3" w:rsidP="00D02398">
      <w:pPr>
        <w:numPr>
          <w:ilvl w:val="0"/>
          <w:numId w:val="14"/>
        </w:numPr>
        <w:spacing w:after="0" w:line="360" w:lineRule="auto"/>
        <w:jc w:val="both"/>
        <w:rPr>
          <w:rStyle w:val="nfaseIntensa"/>
          <w:sz w:val="22"/>
        </w:rPr>
      </w:pPr>
      <w:r w:rsidRPr="00D02E60">
        <w:rPr>
          <w:rStyle w:val="nfaseIntensa"/>
          <w:sz w:val="22"/>
        </w:rPr>
        <w:lastRenderedPageBreak/>
        <w:t>Toda e qualquer multa contratual.</w:t>
      </w:r>
    </w:p>
    <w:p w14:paraId="547DC2B5" w14:textId="77777777" w:rsidR="00D342E3" w:rsidRPr="00D02E60" w:rsidRDefault="00D342E3" w:rsidP="00D02398">
      <w:pPr>
        <w:numPr>
          <w:ilvl w:val="0"/>
          <w:numId w:val="14"/>
        </w:numPr>
        <w:spacing w:after="0" w:line="360" w:lineRule="auto"/>
        <w:jc w:val="both"/>
        <w:rPr>
          <w:rStyle w:val="nfaseIntensa"/>
          <w:sz w:val="22"/>
        </w:rPr>
      </w:pPr>
      <w:r w:rsidRPr="00D02E60">
        <w:rPr>
          <w:rStyle w:val="nfaseIntensa"/>
          <w:sz w:val="22"/>
        </w:rPr>
        <w:t>Débitos da empresa para com os encargos fiscais, previdenciários e trabalhistas relacionados com o Contrato, tais como: INSS, FGTS, impostos, salários, vale-transporte, vale-refeição, verbas rescisórias etc.</w:t>
      </w:r>
    </w:p>
    <w:p w14:paraId="77A36F05" w14:textId="77777777" w:rsidR="00D342E3" w:rsidRPr="00D02E60" w:rsidRDefault="00D342E3" w:rsidP="00D02398">
      <w:pPr>
        <w:numPr>
          <w:ilvl w:val="0"/>
          <w:numId w:val="14"/>
        </w:numPr>
        <w:spacing w:after="0" w:line="360" w:lineRule="auto"/>
        <w:jc w:val="both"/>
        <w:rPr>
          <w:rStyle w:val="nfaseIntensa"/>
          <w:sz w:val="22"/>
        </w:rPr>
      </w:pPr>
      <w:r w:rsidRPr="00D02E60">
        <w:rPr>
          <w:rStyle w:val="nfaseIntensa"/>
          <w:sz w:val="22"/>
        </w:rPr>
        <w:t>Quaisquer obrigações não cumpridas pela CONTRATADA em relação ao Contrato, previstas no ordenamento jurídico do país.</w:t>
      </w:r>
    </w:p>
    <w:p w14:paraId="53E707C7" w14:textId="77777777" w:rsidR="00D342E3" w:rsidRPr="00D02E60" w:rsidRDefault="00D342E3" w:rsidP="00D02398">
      <w:pPr>
        <w:numPr>
          <w:ilvl w:val="0"/>
          <w:numId w:val="14"/>
        </w:numPr>
        <w:spacing w:line="360" w:lineRule="auto"/>
        <w:jc w:val="both"/>
        <w:rPr>
          <w:rStyle w:val="nfaseIntensa"/>
          <w:sz w:val="22"/>
        </w:rPr>
      </w:pPr>
      <w:r w:rsidRPr="00D02E60">
        <w:rPr>
          <w:rStyle w:val="nfaseIntensa"/>
          <w:sz w:val="22"/>
        </w:rPr>
        <w:t>Multas aplicadas por órgãos oficiais.</w:t>
      </w:r>
    </w:p>
    <w:p w14:paraId="61224BF6" w14:textId="73C2F8A1" w:rsidR="00D342E3" w:rsidRPr="00D02E60" w:rsidRDefault="00D342E3" w:rsidP="00D342E3">
      <w:pPr>
        <w:pStyle w:val="PargrafodaLista"/>
        <w:spacing w:after="0"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No caso de rescisão do Contrato por culpa da CONTRATADA, não será devolvida a garantia, responsabilizando-se a CONTRATADA por perdas e danos causados à </w:t>
      </w:r>
      <w:r w:rsidR="0080009F" w:rsidRPr="00D02E60">
        <w:rPr>
          <w:rFonts w:ascii="Arial" w:hAnsi="Arial" w:cs="Arial"/>
          <w:color w:val="000000" w:themeColor="text1"/>
          <w:szCs w:val="24"/>
        </w:rPr>
        <w:t>EMAP</w:t>
      </w:r>
      <w:r w:rsidRPr="00D02E60">
        <w:rPr>
          <w:rFonts w:ascii="Arial" w:hAnsi="Arial" w:cs="Arial"/>
          <w:color w:val="000000" w:themeColor="text1"/>
          <w:szCs w:val="24"/>
        </w:rPr>
        <w:t xml:space="preserve">, além de sujeitar-se a outras penalidades previstas na lei. </w:t>
      </w:r>
    </w:p>
    <w:p w14:paraId="7BC90111" w14:textId="77777777" w:rsidR="00D342E3" w:rsidRPr="00D02E60" w:rsidRDefault="00D342E3" w:rsidP="00D342E3">
      <w:pPr>
        <w:pStyle w:val="PargrafodaLista"/>
        <w:spacing w:after="0"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A garantia será liberada após a integral execução do Contrato, desde que o licitante contratado tenha cumprido todas as obrigações contratuais.</w:t>
      </w:r>
    </w:p>
    <w:p w14:paraId="57C99C48" w14:textId="49998A12" w:rsidR="00996DC5" w:rsidRPr="00D02E60" w:rsidRDefault="00D342E3" w:rsidP="006C1AA0">
      <w:pPr>
        <w:spacing w:line="360" w:lineRule="auto"/>
        <w:ind w:firstLine="851"/>
        <w:jc w:val="both"/>
        <w:rPr>
          <w:rFonts w:ascii="Arial" w:hAnsi="Arial" w:cs="Arial"/>
          <w:color w:val="000000" w:themeColor="text1"/>
          <w:szCs w:val="24"/>
        </w:rPr>
      </w:pPr>
      <w:r w:rsidRPr="00D02E60">
        <w:rPr>
          <w:rFonts w:ascii="Arial" w:hAnsi="Arial" w:cs="Arial"/>
          <w:color w:val="000000" w:themeColor="text1"/>
          <w:szCs w:val="24"/>
        </w:rPr>
        <w:t>Quando se tratar de consórcio, a garantia de Execução do Contrato poderá ser apresentada integralmente por qualquer consorciada, ou por cada uma das empresas integrantes deste, com os valores proporcionais à sua participação no co</w:t>
      </w:r>
      <w:r w:rsidR="006C1AA0" w:rsidRPr="00D02E60">
        <w:rPr>
          <w:rFonts w:ascii="Arial" w:hAnsi="Arial" w:cs="Arial"/>
          <w:color w:val="000000" w:themeColor="text1"/>
          <w:szCs w:val="24"/>
        </w:rPr>
        <w:t>nsórcio.</w:t>
      </w:r>
    </w:p>
    <w:p w14:paraId="563E5645" w14:textId="6B4BCB0C" w:rsidR="001D6225" w:rsidRPr="00D02E60" w:rsidRDefault="00712351" w:rsidP="001D6225">
      <w:pPr>
        <w:spacing w:after="0" w:line="360" w:lineRule="auto"/>
        <w:rPr>
          <w:rFonts w:ascii="Arial" w:hAnsi="Arial" w:cs="Arial"/>
          <w:bCs/>
          <w:szCs w:val="24"/>
        </w:rPr>
      </w:pPr>
      <w:r w:rsidRPr="00D02E60">
        <w:rPr>
          <w:rFonts w:ascii="Arial" w:hAnsi="Arial" w:cs="Arial"/>
          <w:noProof/>
          <w:szCs w:val="24"/>
        </w:rPr>
        <mc:AlternateContent>
          <mc:Choice Requires="wps">
            <w:drawing>
              <wp:inline distT="0" distB="0" distL="0" distR="0" wp14:anchorId="5733DDEA" wp14:editId="5733DDEB">
                <wp:extent cx="5759450" cy="311150"/>
                <wp:effectExtent l="38100" t="57150" r="50800"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1" w14:textId="479A5BA4" w:rsidR="007A717D" w:rsidRPr="007408A5" w:rsidRDefault="007A717D" w:rsidP="002C36EB">
                            <w:pPr>
                              <w:pStyle w:val="Ttulo1"/>
                              <w:numPr>
                                <w:ilvl w:val="0"/>
                                <w:numId w:val="82"/>
                              </w:numPr>
                              <w:tabs>
                                <w:tab w:val="left" w:pos="426"/>
                              </w:tabs>
                              <w:spacing w:before="0" w:line="240" w:lineRule="auto"/>
                              <w:rPr>
                                <w:rFonts w:ascii="Arial Narrow" w:hAnsi="Arial Narrow"/>
                                <w:color w:val="FFFFFF" w:themeColor="background1"/>
                                <w:sz w:val="24"/>
                                <w:szCs w:val="24"/>
                              </w:rPr>
                            </w:pPr>
                            <w:bookmarkStart w:id="147" w:name="_Toc427226379"/>
                            <w:bookmarkStart w:id="148" w:name="_Toc427228735"/>
                            <w:bookmarkStart w:id="149" w:name="_Toc16084037"/>
                            <w:bookmarkStart w:id="150" w:name="_Toc16084080"/>
                            <w:bookmarkStart w:id="151" w:name="_Toc16243829"/>
                            <w:r>
                              <w:rPr>
                                <w:rFonts w:ascii="Arial Narrow" w:hAnsi="Arial Narrow"/>
                                <w:color w:val="FFFFFF" w:themeColor="background1"/>
                                <w:sz w:val="24"/>
                                <w:szCs w:val="24"/>
                              </w:rPr>
                              <w:t>REQUISITOS TÉCNICOS</w:t>
                            </w:r>
                            <w:bookmarkEnd w:id="147"/>
                            <w:bookmarkEnd w:id="148"/>
                            <w:bookmarkEnd w:id="149"/>
                            <w:bookmarkEnd w:id="150"/>
                            <w:bookmarkEnd w:id="151"/>
                            <w:r>
                              <w:rPr>
                                <w:rFonts w:ascii="Arial Narrow" w:hAnsi="Arial Narrow"/>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5733DDEA" id="_x0000_s104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gEJbQogIAAD0FAAAOAAAAAAAAAAAAAAAAAC4CAABkcnMv&#10;ZTJvRG9jLnhtbFBLAQItABQABgAIAAAAIQDQXfFd2QAAAAQBAAAPAAAAAAAAAAAAAAAAAPwEAABk&#10;cnMvZG93bnJldi54bWxQSwUGAAAAAAQABADzAAAAAgYAAAAA&#10;" fillcolor="#1f497d [3215]" stroked="f" strokeweight="1.5pt">
                <v:textbox>
                  <w:txbxContent>
                    <w:p w14:paraId="5733DE21" w14:textId="479A5BA4" w:rsidR="007A717D" w:rsidRPr="007408A5" w:rsidRDefault="007A717D" w:rsidP="002C36EB">
                      <w:pPr>
                        <w:pStyle w:val="Ttulo1"/>
                        <w:numPr>
                          <w:ilvl w:val="0"/>
                          <w:numId w:val="82"/>
                        </w:numPr>
                        <w:tabs>
                          <w:tab w:val="left" w:pos="426"/>
                        </w:tabs>
                        <w:spacing w:before="0" w:line="240" w:lineRule="auto"/>
                        <w:rPr>
                          <w:rFonts w:ascii="Arial Narrow" w:hAnsi="Arial Narrow"/>
                          <w:color w:val="FFFFFF" w:themeColor="background1"/>
                          <w:sz w:val="24"/>
                          <w:szCs w:val="24"/>
                        </w:rPr>
                      </w:pPr>
                      <w:bookmarkStart w:id="152" w:name="_Toc427226379"/>
                      <w:bookmarkStart w:id="153" w:name="_Toc427228735"/>
                      <w:bookmarkStart w:id="154" w:name="_Toc16084037"/>
                      <w:bookmarkStart w:id="155" w:name="_Toc16084080"/>
                      <w:bookmarkStart w:id="156" w:name="_Toc16243829"/>
                      <w:r>
                        <w:rPr>
                          <w:rFonts w:ascii="Arial Narrow" w:hAnsi="Arial Narrow"/>
                          <w:color w:val="FFFFFF" w:themeColor="background1"/>
                          <w:sz w:val="24"/>
                          <w:szCs w:val="24"/>
                        </w:rPr>
                        <w:t>REQUISITOS TÉCNICOS</w:t>
                      </w:r>
                      <w:bookmarkEnd w:id="152"/>
                      <w:bookmarkEnd w:id="153"/>
                      <w:bookmarkEnd w:id="154"/>
                      <w:bookmarkEnd w:id="155"/>
                      <w:bookmarkEnd w:id="156"/>
                      <w:r>
                        <w:rPr>
                          <w:rFonts w:ascii="Arial Narrow" w:hAnsi="Arial Narrow"/>
                          <w:color w:val="FFFFFF" w:themeColor="background1"/>
                          <w:sz w:val="24"/>
                          <w:szCs w:val="24"/>
                        </w:rPr>
                        <w:t xml:space="preserve"> </w:t>
                      </w:r>
                    </w:p>
                  </w:txbxContent>
                </v:textbox>
                <w10:anchorlock/>
              </v:shape>
            </w:pict>
          </mc:Fallback>
        </mc:AlternateContent>
      </w:r>
    </w:p>
    <w:p w14:paraId="638FE65A" w14:textId="77777777" w:rsidR="001D6225" w:rsidRPr="00D02E60" w:rsidRDefault="001D6225" w:rsidP="001E0C58">
      <w:pPr>
        <w:spacing w:line="360" w:lineRule="auto"/>
        <w:contextualSpacing/>
        <w:jc w:val="both"/>
        <w:rPr>
          <w:rFonts w:ascii="Arial" w:hAnsi="Arial" w:cs="Arial"/>
          <w:szCs w:val="24"/>
        </w:rPr>
      </w:pPr>
      <w:r w:rsidRPr="00D02E60">
        <w:rPr>
          <w:rFonts w:ascii="Arial" w:hAnsi="Arial" w:cs="Arial"/>
          <w:b/>
          <w:bCs/>
          <w:szCs w:val="24"/>
        </w:rPr>
        <w:t>CAPACIDADE TÉCNICO-OPERACIONAL</w:t>
      </w:r>
    </w:p>
    <w:p w14:paraId="228508E0" w14:textId="77777777" w:rsidR="001D6225" w:rsidRPr="00D02E60" w:rsidRDefault="001D6225" w:rsidP="00745543">
      <w:pPr>
        <w:numPr>
          <w:ilvl w:val="0"/>
          <w:numId w:val="2"/>
        </w:numPr>
        <w:spacing w:line="360" w:lineRule="auto"/>
        <w:contextualSpacing/>
        <w:jc w:val="both"/>
        <w:rPr>
          <w:rFonts w:ascii="Arial" w:hAnsi="Arial" w:cs="Arial"/>
          <w:bCs/>
          <w:szCs w:val="24"/>
        </w:rPr>
      </w:pPr>
      <w:r w:rsidRPr="00D02E60">
        <w:rPr>
          <w:rFonts w:ascii="Arial" w:hAnsi="Arial" w:cs="Arial"/>
          <w:bCs/>
          <w:szCs w:val="24"/>
        </w:rPr>
        <w:t>Prova de inscrição ou registro do licitante, junto ao Conselho Regional de Engenharia e Agronomia – CREA ou no Conselho de Arquitetura e Urbanismo - CAU, que comprove atividade relacionada com o objeto;</w:t>
      </w:r>
    </w:p>
    <w:p w14:paraId="64B24EB7" w14:textId="77777777" w:rsidR="001D6225" w:rsidRPr="001374B1" w:rsidRDefault="001D6225" w:rsidP="00745543">
      <w:pPr>
        <w:numPr>
          <w:ilvl w:val="0"/>
          <w:numId w:val="2"/>
        </w:numPr>
        <w:spacing w:line="360" w:lineRule="auto"/>
        <w:contextualSpacing/>
        <w:jc w:val="both"/>
        <w:rPr>
          <w:rFonts w:ascii="Arial" w:hAnsi="Arial" w:cs="Arial"/>
          <w:szCs w:val="24"/>
        </w:rPr>
      </w:pPr>
      <w:r w:rsidRPr="00D02E60">
        <w:rPr>
          <w:rFonts w:ascii="Arial" w:hAnsi="Arial" w:cs="Arial"/>
          <w:szCs w:val="24"/>
        </w:rPr>
        <w:t xml:space="preserve">Apresentação de atestado(s), fornecidos por pessoa jurídica de direito público ou privado, comprovando que a licitante executou satisfatoriamente, serviço/obra compatível com o objeto desta licitação, observada a parcela de maior relevância e valor </w:t>
      </w:r>
      <w:r w:rsidRPr="001374B1">
        <w:rPr>
          <w:rFonts w:ascii="Arial" w:hAnsi="Arial" w:cs="Arial"/>
          <w:szCs w:val="24"/>
        </w:rPr>
        <w:t>significativo delimitada a seguir:</w:t>
      </w:r>
    </w:p>
    <w:p w14:paraId="6C153952" w14:textId="4D718E7A" w:rsidR="004D4E3B" w:rsidRPr="00BD47F2" w:rsidRDefault="00310219" w:rsidP="00996DC5">
      <w:pPr>
        <w:pStyle w:val="PargrafodaLista"/>
        <w:numPr>
          <w:ilvl w:val="0"/>
          <w:numId w:val="11"/>
        </w:numPr>
        <w:spacing w:line="360" w:lineRule="auto"/>
        <w:ind w:left="1134" w:hanging="283"/>
        <w:jc w:val="both"/>
        <w:rPr>
          <w:rFonts w:ascii="Arial" w:hAnsi="Arial" w:cs="Arial"/>
          <w:b/>
          <w:bCs/>
          <w:szCs w:val="24"/>
        </w:rPr>
      </w:pPr>
      <w:r w:rsidRPr="00BD47F2">
        <w:rPr>
          <w:rFonts w:ascii="Arial" w:hAnsi="Arial" w:cs="Arial"/>
          <w:bCs/>
          <w:szCs w:val="24"/>
        </w:rPr>
        <w:t xml:space="preserve">Execução de Sondagem </w:t>
      </w:r>
      <w:r w:rsidR="00D43BBB" w:rsidRPr="00BD47F2">
        <w:rPr>
          <w:rFonts w:ascii="Arial" w:hAnsi="Arial" w:cs="Arial"/>
          <w:bCs/>
          <w:szCs w:val="24"/>
        </w:rPr>
        <w:t>Mista</w:t>
      </w:r>
      <w:r w:rsidR="00E463B6" w:rsidRPr="00BD47F2">
        <w:rPr>
          <w:rFonts w:ascii="Arial" w:hAnsi="Arial" w:cs="Arial"/>
          <w:bCs/>
          <w:szCs w:val="24"/>
        </w:rPr>
        <w:t xml:space="preserve"> Marítima</w:t>
      </w:r>
      <w:r w:rsidR="00C57C26" w:rsidRPr="00BD47F2">
        <w:rPr>
          <w:rFonts w:ascii="Arial" w:hAnsi="Arial" w:cs="Arial"/>
          <w:bCs/>
          <w:szCs w:val="24"/>
        </w:rPr>
        <w:t>;</w:t>
      </w:r>
    </w:p>
    <w:p w14:paraId="6B6173AD" w14:textId="302D8BB2" w:rsidR="00310219" w:rsidRPr="00BD47F2" w:rsidRDefault="00310219" w:rsidP="00996DC5">
      <w:pPr>
        <w:pStyle w:val="PargrafodaLista"/>
        <w:numPr>
          <w:ilvl w:val="0"/>
          <w:numId w:val="11"/>
        </w:numPr>
        <w:spacing w:line="360" w:lineRule="auto"/>
        <w:ind w:left="1134" w:hanging="283"/>
        <w:jc w:val="both"/>
        <w:rPr>
          <w:rFonts w:ascii="Arial" w:hAnsi="Arial" w:cs="Arial"/>
          <w:b/>
          <w:bCs/>
          <w:szCs w:val="24"/>
        </w:rPr>
      </w:pPr>
      <w:r w:rsidRPr="00BD47F2">
        <w:rPr>
          <w:rFonts w:ascii="Arial" w:hAnsi="Arial" w:cs="Arial"/>
          <w:bCs/>
          <w:szCs w:val="24"/>
        </w:rPr>
        <w:t xml:space="preserve">Elaboração de </w:t>
      </w:r>
      <w:r w:rsidR="00D43BBB" w:rsidRPr="00BD47F2">
        <w:rPr>
          <w:rFonts w:ascii="Arial" w:hAnsi="Arial" w:cs="Arial"/>
          <w:bCs/>
          <w:szCs w:val="24"/>
        </w:rPr>
        <w:t>P</w:t>
      </w:r>
      <w:r w:rsidRPr="00BD47F2">
        <w:rPr>
          <w:rFonts w:ascii="Arial" w:hAnsi="Arial" w:cs="Arial"/>
          <w:bCs/>
          <w:szCs w:val="24"/>
        </w:rPr>
        <w:t xml:space="preserve">rojeto </w:t>
      </w:r>
      <w:r w:rsidR="00EE557B" w:rsidRPr="00BD47F2">
        <w:rPr>
          <w:rFonts w:ascii="Arial" w:hAnsi="Arial" w:cs="Arial"/>
          <w:bCs/>
          <w:szCs w:val="24"/>
        </w:rPr>
        <w:t>de Dragagem de aprofundamento</w:t>
      </w:r>
      <w:r w:rsidR="00066FF7" w:rsidRPr="00BD47F2">
        <w:rPr>
          <w:rFonts w:ascii="Arial" w:hAnsi="Arial" w:cs="Arial"/>
          <w:bCs/>
          <w:szCs w:val="24"/>
        </w:rPr>
        <w:t xml:space="preserve"> Marinho</w:t>
      </w:r>
      <w:r w:rsidRPr="00BD47F2">
        <w:rPr>
          <w:rFonts w:ascii="Arial" w:hAnsi="Arial" w:cs="Arial"/>
          <w:bCs/>
          <w:szCs w:val="24"/>
        </w:rPr>
        <w:t>;</w:t>
      </w:r>
    </w:p>
    <w:p w14:paraId="37213FA7" w14:textId="0D8A7FFE" w:rsidR="00310219" w:rsidRPr="00996DC5" w:rsidRDefault="00EE557B" w:rsidP="00996DC5">
      <w:pPr>
        <w:pStyle w:val="PargrafodaLista"/>
        <w:numPr>
          <w:ilvl w:val="0"/>
          <w:numId w:val="11"/>
        </w:numPr>
        <w:spacing w:line="360" w:lineRule="auto"/>
        <w:ind w:left="1134" w:hanging="283"/>
        <w:jc w:val="both"/>
        <w:rPr>
          <w:rFonts w:ascii="Arial" w:hAnsi="Arial" w:cs="Arial"/>
          <w:b/>
          <w:bCs/>
          <w:szCs w:val="24"/>
        </w:rPr>
      </w:pPr>
      <w:r w:rsidRPr="00BD47F2">
        <w:rPr>
          <w:rFonts w:ascii="Arial" w:hAnsi="Arial" w:cs="Arial"/>
          <w:bCs/>
          <w:szCs w:val="24"/>
        </w:rPr>
        <w:t>Elaboração de EIA-RIMA</w:t>
      </w:r>
      <w:r w:rsidR="00D43BBB" w:rsidRPr="00BD47F2">
        <w:rPr>
          <w:rFonts w:ascii="Arial" w:hAnsi="Arial" w:cs="Arial"/>
          <w:bCs/>
          <w:szCs w:val="24"/>
        </w:rPr>
        <w:t>.</w:t>
      </w:r>
    </w:p>
    <w:p w14:paraId="2A464BD1" w14:textId="77777777" w:rsidR="00996DC5" w:rsidRDefault="001D6225" w:rsidP="00996DC5">
      <w:pPr>
        <w:spacing w:line="360" w:lineRule="auto"/>
        <w:contextualSpacing/>
        <w:jc w:val="both"/>
        <w:rPr>
          <w:rFonts w:ascii="Arial" w:hAnsi="Arial" w:cs="Arial"/>
          <w:b/>
          <w:bCs/>
          <w:szCs w:val="24"/>
        </w:rPr>
      </w:pPr>
      <w:r w:rsidRPr="00D02E60">
        <w:rPr>
          <w:rFonts w:ascii="Arial" w:hAnsi="Arial" w:cs="Arial"/>
          <w:b/>
          <w:bCs/>
          <w:szCs w:val="24"/>
        </w:rPr>
        <w:t>QUALIFICAÇÃO TÉCNICA - CAPACITAÇÃO TÉCNICA</w:t>
      </w:r>
    </w:p>
    <w:p w14:paraId="031E0783" w14:textId="1289C580" w:rsidR="001D6225" w:rsidRPr="00D02E60" w:rsidRDefault="00996DC5" w:rsidP="00996DC5">
      <w:pPr>
        <w:spacing w:line="360" w:lineRule="auto"/>
        <w:contextualSpacing/>
        <w:jc w:val="both"/>
        <w:rPr>
          <w:rFonts w:ascii="Arial" w:hAnsi="Arial" w:cs="Arial"/>
          <w:bCs/>
          <w:szCs w:val="24"/>
        </w:rPr>
      </w:pPr>
      <w:r>
        <w:rPr>
          <w:rFonts w:ascii="Arial" w:hAnsi="Arial" w:cs="Arial"/>
          <w:b/>
          <w:bCs/>
          <w:szCs w:val="24"/>
        </w:rPr>
        <w:lastRenderedPageBreak/>
        <w:tab/>
      </w:r>
      <w:r w:rsidR="001D6225" w:rsidRPr="00D02E60">
        <w:rPr>
          <w:rFonts w:ascii="Arial" w:hAnsi="Arial" w:cs="Arial"/>
          <w:bCs/>
          <w:szCs w:val="24"/>
        </w:rPr>
        <w:t>Para atendimento à qualificação técnico-profissional, comprovação do licitante de possuir em seu corpo técnico, na data de apresentação das propostas, profissional(</w:t>
      </w:r>
      <w:proofErr w:type="spellStart"/>
      <w:r w:rsidR="001D6225" w:rsidRPr="00D02E60">
        <w:rPr>
          <w:rFonts w:ascii="Arial" w:hAnsi="Arial" w:cs="Arial"/>
          <w:bCs/>
          <w:szCs w:val="24"/>
        </w:rPr>
        <w:t>is</w:t>
      </w:r>
      <w:proofErr w:type="spellEnd"/>
      <w:r w:rsidR="001D6225" w:rsidRPr="00D02E60">
        <w:rPr>
          <w:rFonts w:ascii="Arial" w:hAnsi="Arial" w:cs="Arial"/>
          <w:bCs/>
          <w:szCs w:val="24"/>
        </w:rPr>
        <w:t>), reconhecido(s) pelo CREA ou pelo CAU, detentor(es) de atestado(s) de responsabilidade técnica, devidamente registrado(s) no Conselho de Classe da região onde os serviços foram executados, acompanhados(s) da(s) respectiva(s) Certidão(</w:t>
      </w:r>
      <w:proofErr w:type="spellStart"/>
      <w:r w:rsidR="001D6225" w:rsidRPr="00D02E60">
        <w:rPr>
          <w:rFonts w:ascii="Arial" w:hAnsi="Arial" w:cs="Arial"/>
          <w:bCs/>
          <w:szCs w:val="24"/>
        </w:rPr>
        <w:t>ões</w:t>
      </w:r>
      <w:proofErr w:type="spellEnd"/>
      <w:r w:rsidR="001D6225" w:rsidRPr="00D02E60">
        <w:rPr>
          <w:rFonts w:ascii="Arial" w:hAnsi="Arial" w:cs="Arial"/>
          <w:bCs/>
          <w:szCs w:val="24"/>
        </w:rPr>
        <w:t>) de Acervo Técnico – CAT, expedidas por este(s) Conselho(s), que comprove(m) ter o(s) profissional(</w:t>
      </w:r>
      <w:proofErr w:type="spellStart"/>
      <w:r w:rsidR="001D6225" w:rsidRPr="00D02E60">
        <w:rPr>
          <w:rFonts w:ascii="Arial" w:hAnsi="Arial" w:cs="Arial"/>
          <w:bCs/>
          <w:szCs w:val="24"/>
        </w:rPr>
        <w:t>is</w:t>
      </w:r>
      <w:proofErr w:type="spellEnd"/>
      <w:r w:rsidR="001D6225" w:rsidRPr="00D02E60">
        <w:rPr>
          <w:rFonts w:ascii="Arial" w:hAnsi="Arial" w:cs="Arial"/>
          <w:bCs/>
          <w:szCs w:val="24"/>
        </w:rPr>
        <w:t xml:space="preserve">), executado para órgão ou entidade da administração pública direta ou indireta, federal estadual, municipal ou do Distrito Federal, ou ainda, para empresa privada, que não o próprio licitante (CNPJ diferente), serviço(s) relativo(s) a: </w:t>
      </w:r>
    </w:p>
    <w:p w14:paraId="69E3506D" w14:textId="62BC848E" w:rsidR="001374B1" w:rsidRPr="006A549B" w:rsidRDefault="001374B1" w:rsidP="00D02398">
      <w:pPr>
        <w:pStyle w:val="PargrafodaLista"/>
        <w:numPr>
          <w:ilvl w:val="0"/>
          <w:numId w:val="11"/>
        </w:numPr>
        <w:spacing w:line="360" w:lineRule="auto"/>
        <w:ind w:left="1134" w:hanging="283"/>
        <w:jc w:val="both"/>
        <w:rPr>
          <w:rFonts w:ascii="Arial" w:hAnsi="Arial" w:cs="Arial"/>
          <w:b/>
          <w:bCs/>
          <w:szCs w:val="24"/>
        </w:rPr>
      </w:pPr>
      <w:r w:rsidRPr="006A549B">
        <w:rPr>
          <w:rFonts w:ascii="Arial" w:hAnsi="Arial" w:cs="Arial"/>
          <w:bCs/>
          <w:szCs w:val="24"/>
        </w:rPr>
        <w:t>Execução de Sondagem Mista</w:t>
      </w:r>
      <w:r w:rsidR="00E463B6" w:rsidRPr="006A549B">
        <w:rPr>
          <w:rFonts w:ascii="Arial" w:hAnsi="Arial" w:cs="Arial"/>
          <w:bCs/>
          <w:szCs w:val="24"/>
        </w:rPr>
        <w:t xml:space="preserve"> Marítima;</w:t>
      </w:r>
      <w:r w:rsidRPr="006A549B">
        <w:rPr>
          <w:rFonts w:ascii="Arial" w:hAnsi="Arial" w:cs="Arial"/>
          <w:bCs/>
          <w:szCs w:val="24"/>
        </w:rPr>
        <w:t>;</w:t>
      </w:r>
    </w:p>
    <w:p w14:paraId="7418255C" w14:textId="602BF35B" w:rsidR="001374B1" w:rsidRPr="006A549B" w:rsidRDefault="001374B1" w:rsidP="00D02398">
      <w:pPr>
        <w:pStyle w:val="PargrafodaLista"/>
        <w:numPr>
          <w:ilvl w:val="0"/>
          <w:numId w:val="11"/>
        </w:numPr>
        <w:spacing w:line="360" w:lineRule="auto"/>
        <w:ind w:left="1134" w:hanging="283"/>
        <w:jc w:val="both"/>
        <w:rPr>
          <w:rFonts w:ascii="Arial" w:hAnsi="Arial" w:cs="Arial"/>
          <w:b/>
          <w:bCs/>
          <w:szCs w:val="24"/>
        </w:rPr>
      </w:pPr>
      <w:r w:rsidRPr="006A549B">
        <w:rPr>
          <w:rFonts w:ascii="Arial" w:hAnsi="Arial" w:cs="Arial"/>
          <w:bCs/>
          <w:szCs w:val="24"/>
        </w:rPr>
        <w:t>Elaboração de Projeto de Dragagem de aprofundamento</w:t>
      </w:r>
      <w:r w:rsidR="008F6F46" w:rsidRPr="006A549B">
        <w:rPr>
          <w:rFonts w:ascii="Arial" w:hAnsi="Arial" w:cs="Arial"/>
          <w:bCs/>
          <w:szCs w:val="24"/>
        </w:rPr>
        <w:t xml:space="preserve"> Marinho;</w:t>
      </w:r>
    </w:p>
    <w:p w14:paraId="5D5E2678" w14:textId="77777777" w:rsidR="001374B1" w:rsidRPr="006A549B" w:rsidRDefault="001374B1" w:rsidP="00D02398">
      <w:pPr>
        <w:pStyle w:val="PargrafodaLista"/>
        <w:numPr>
          <w:ilvl w:val="0"/>
          <w:numId w:val="11"/>
        </w:numPr>
        <w:spacing w:line="360" w:lineRule="auto"/>
        <w:ind w:left="1134" w:hanging="283"/>
        <w:jc w:val="both"/>
        <w:rPr>
          <w:rFonts w:ascii="Arial" w:hAnsi="Arial" w:cs="Arial"/>
          <w:b/>
          <w:bCs/>
          <w:szCs w:val="24"/>
        </w:rPr>
      </w:pPr>
      <w:r w:rsidRPr="006A549B">
        <w:rPr>
          <w:rFonts w:ascii="Arial" w:hAnsi="Arial" w:cs="Arial"/>
          <w:bCs/>
          <w:szCs w:val="24"/>
        </w:rPr>
        <w:t>Elaboração de EIA-RIMA.</w:t>
      </w:r>
    </w:p>
    <w:p w14:paraId="2D6AC320" w14:textId="12FEFBF3" w:rsidR="0048195F" w:rsidRPr="00D02E60" w:rsidRDefault="001D6225" w:rsidP="001E0C58">
      <w:pPr>
        <w:spacing w:after="0" w:line="360" w:lineRule="auto"/>
        <w:ind w:firstLine="851"/>
        <w:contextualSpacing/>
        <w:jc w:val="both"/>
        <w:rPr>
          <w:rFonts w:ascii="Arial" w:hAnsi="Arial" w:cs="Arial"/>
          <w:bCs/>
          <w:szCs w:val="24"/>
        </w:rPr>
      </w:pPr>
      <w:r w:rsidRPr="00D02E60">
        <w:rPr>
          <w:rFonts w:ascii="Arial" w:hAnsi="Arial" w:cs="Arial"/>
          <w:bCs/>
          <w:szCs w:val="24"/>
        </w:rPr>
        <w:t xml:space="preserve">Os profissionais indicados pelo licitante, para fins de comprovação da capacitação técnico-profissional, devem participar da obra ou serviço objeto deste </w:t>
      </w:r>
      <w:r w:rsidR="00F52FA8" w:rsidRPr="00D02E60">
        <w:rPr>
          <w:rFonts w:ascii="Arial" w:hAnsi="Arial" w:cs="Arial"/>
          <w:bCs/>
          <w:szCs w:val="24"/>
        </w:rPr>
        <w:t>Termo de Referência</w:t>
      </w:r>
      <w:r w:rsidRPr="00D02E60">
        <w:rPr>
          <w:rFonts w:ascii="Arial" w:hAnsi="Arial" w:cs="Arial"/>
          <w:bCs/>
          <w:szCs w:val="24"/>
        </w:rPr>
        <w:t>, admitindo-se a substituição por profissionais de experiência equivalente ou superior, desde q</w:t>
      </w:r>
      <w:r w:rsidR="0048195F" w:rsidRPr="00D02E60">
        <w:rPr>
          <w:rFonts w:ascii="Arial" w:hAnsi="Arial" w:cs="Arial"/>
          <w:bCs/>
          <w:szCs w:val="24"/>
        </w:rPr>
        <w:t>ue aprovada pela Administração.</w:t>
      </w:r>
    </w:p>
    <w:p w14:paraId="5B145A64" w14:textId="77777777" w:rsidR="001E0C58" w:rsidRPr="00D02E60" w:rsidRDefault="001E0C58" w:rsidP="001E0C58">
      <w:pPr>
        <w:spacing w:after="0" w:line="360" w:lineRule="auto"/>
        <w:ind w:firstLine="851"/>
        <w:contextualSpacing/>
        <w:jc w:val="both"/>
        <w:rPr>
          <w:rFonts w:ascii="Arial" w:hAnsi="Arial" w:cs="Arial"/>
          <w:bCs/>
          <w:szCs w:val="24"/>
        </w:rPr>
      </w:pPr>
    </w:p>
    <w:p w14:paraId="7A84EAD3" w14:textId="7BF096F5" w:rsidR="001D6225" w:rsidRPr="00996DC5" w:rsidRDefault="001D6225" w:rsidP="001E0C58">
      <w:pPr>
        <w:spacing w:after="0" w:line="360" w:lineRule="auto"/>
        <w:contextualSpacing/>
        <w:jc w:val="both"/>
        <w:rPr>
          <w:rFonts w:ascii="Arial" w:hAnsi="Arial" w:cs="Arial"/>
          <w:bCs/>
          <w:szCs w:val="24"/>
        </w:rPr>
      </w:pPr>
      <w:r w:rsidRPr="00996DC5">
        <w:rPr>
          <w:rFonts w:ascii="Arial" w:hAnsi="Arial" w:cs="Arial"/>
          <w:bCs/>
          <w:szCs w:val="24"/>
        </w:rPr>
        <w:t xml:space="preserve">Obs1: </w:t>
      </w:r>
      <w:r w:rsidR="00E7231C" w:rsidRPr="00996DC5">
        <w:rPr>
          <w:rFonts w:ascii="Arial" w:hAnsi="Arial" w:cs="Arial"/>
          <w:bCs/>
          <w:szCs w:val="24"/>
        </w:rPr>
        <w:t xml:space="preserve">O atestado que referenciar serviços que foram parcialmente concluídos deve explicitar o período e as etapas executadas, conforme </w:t>
      </w:r>
      <w:r w:rsidRPr="00996DC5">
        <w:rPr>
          <w:rFonts w:ascii="Arial" w:hAnsi="Arial" w:cs="Arial"/>
          <w:bCs/>
          <w:szCs w:val="24"/>
        </w:rPr>
        <w:t>Resolução 1.025 de 30/10/2009 do CONFEA.</w:t>
      </w:r>
    </w:p>
    <w:p w14:paraId="5831A294" w14:textId="0D83E1C2" w:rsidR="001D6225" w:rsidRPr="00996DC5" w:rsidRDefault="001D6225" w:rsidP="001E0C58">
      <w:pPr>
        <w:spacing w:after="0" w:line="360" w:lineRule="auto"/>
        <w:contextualSpacing/>
        <w:jc w:val="both"/>
        <w:rPr>
          <w:rFonts w:ascii="Arial" w:hAnsi="Arial" w:cs="Arial"/>
          <w:bCs/>
          <w:szCs w:val="24"/>
        </w:rPr>
      </w:pPr>
      <w:r w:rsidRPr="00996DC5">
        <w:rPr>
          <w:rFonts w:ascii="Arial" w:hAnsi="Arial" w:cs="Arial"/>
          <w:bCs/>
          <w:szCs w:val="24"/>
        </w:rPr>
        <w:t xml:space="preserve">Obs2: </w:t>
      </w:r>
      <w:proofErr w:type="gramStart"/>
      <w:r w:rsidR="00E7231C" w:rsidRPr="00996DC5">
        <w:rPr>
          <w:rFonts w:ascii="Arial" w:hAnsi="Arial" w:cs="Arial"/>
          <w:bCs/>
          <w:szCs w:val="24"/>
        </w:rPr>
        <w:t>O  atestado</w:t>
      </w:r>
      <w:proofErr w:type="gramEnd"/>
      <w:r w:rsidR="00E7231C" w:rsidRPr="00996DC5">
        <w:rPr>
          <w:rFonts w:ascii="Arial" w:hAnsi="Arial" w:cs="Arial"/>
          <w:bCs/>
          <w:szCs w:val="24"/>
        </w:rPr>
        <w:t xml:space="preserve">  que  referenciar  serviços  subcontratados  ou  </w:t>
      </w:r>
      <w:proofErr w:type="spellStart"/>
      <w:r w:rsidR="00E7231C" w:rsidRPr="00996DC5">
        <w:rPr>
          <w:rFonts w:ascii="Arial" w:hAnsi="Arial" w:cs="Arial"/>
          <w:bCs/>
          <w:szCs w:val="24"/>
        </w:rPr>
        <w:t>subempreitados</w:t>
      </w:r>
      <w:proofErr w:type="spellEnd"/>
      <w:r w:rsidR="00E7231C" w:rsidRPr="00996DC5">
        <w:rPr>
          <w:rFonts w:ascii="Arial" w:hAnsi="Arial" w:cs="Arial"/>
          <w:bCs/>
          <w:szCs w:val="24"/>
        </w:rPr>
        <w:t xml:space="preserve"> deve estar acompanhado de documentos hábeis que comprovem a anuência do contratante original ou  que  comprovem  a efetiva  participação  do  profissional  na  execução  da  obra  ou  prestação  do</w:t>
      </w:r>
      <w:r w:rsidR="008A1BEC" w:rsidRPr="00996DC5">
        <w:rPr>
          <w:rFonts w:ascii="Arial" w:hAnsi="Arial" w:cs="Arial"/>
          <w:bCs/>
          <w:szCs w:val="24"/>
        </w:rPr>
        <w:t>s</w:t>
      </w:r>
      <w:r w:rsidR="00E7231C" w:rsidRPr="00996DC5">
        <w:rPr>
          <w:rFonts w:ascii="Arial" w:hAnsi="Arial" w:cs="Arial"/>
          <w:bCs/>
          <w:szCs w:val="24"/>
        </w:rPr>
        <w:t xml:space="preserve"> serviço</w:t>
      </w:r>
      <w:r w:rsidR="008F6F46" w:rsidRPr="00996DC5">
        <w:rPr>
          <w:rFonts w:ascii="Arial" w:hAnsi="Arial" w:cs="Arial"/>
          <w:bCs/>
          <w:szCs w:val="24"/>
        </w:rPr>
        <w:t>s</w:t>
      </w:r>
      <w:r w:rsidR="008A1BEC" w:rsidRPr="00996DC5">
        <w:rPr>
          <w:rFonts w:ascii="Arial" w:hAnsi="Arial" w:cs="Arial"/>
          <w:bCs/>
          <w:szCs w:val="24"/>
        </w:rPr>
        <w:t xml:space="preserve">, conforme </w:t>
      </w:r>
      <w:r w:rsidR="008F6F46" w:rsidRPr="00996DC5">
        <w:rPr>
          <w:rFonts w:ascii="Arial" w:hAnsi="Arial" w:cs="Arial"/>
          <w:bCs/>
          <w:szCs w:val="24"/>
        </w:rPr>
        <w:t>Resolução 1.025 de 30/10/2009 do CONFEA.</w:t>
      </w:r>
      <w:r w:rsidR="00E7231C" w:rsidRPr="00996DC5">
        <w:rPr>
          <w:rFonts w:ascii="Arial" w:hAnsi="Arial" w:cs="Arial"/>
          <w:bCs/>
          <w:szCs w:val="24"/>
        </w:rPr>
        <w:t xml:space="preserve"> </w:t>
      </w:r>
    </w:p>
    <w:p w14:paraId="15F339CD" w14:textId="736A543A" w:rsidR="00FF7AEC" w:rsidRPr="00996DC5" w:rsidRDefault="001D6225" w:rsidP="001E0C58">
      <w:pPr>
        <w:spacing w:after="0" w:line="360" w:lineRule="auto"/>
        <w:contextualSpacing/>
        <w:jc w:val="both"/>
        <w:rPr>
          <w:rFonts w:ascii="Arial" w:hAnsi="Arial" w:cs="Arial"/>
          <w:bCs/>
          <w:szCs w:val="24"/>
        </w:rPr>
      </w:pPr>
      <w:r w:rsidRPr="00996DC5">
        <w:rPr>
          <w:rFonts w:ascii="Arial" w:hAnsi="Arial" w:cs="Arial"/>
          <w:bCs/>
          <w:szCs w:val="24"/>
        </w:rPr>
        <w:t>Obs3: Não Será aceito atestado de fiscalização ou coordenação de Obra</w:t>
      </w:r>
      <w:r w:rsidR="00D22D85" w:rsidRPr="00996DC5">
        <w:rPr>
          <w:rFonts w:ascii="Arial" w:hAnsi="Arial" w:cs="Arial"/>
          <w:bCs/>
          <w:szCs w:val="24"/>
        </w:rPr>
        <w:t>/Projeto</w:t>
      </w:r>
      <w:r w:rsidR="00996DC5">
        <w:rPr>
          <w:rFonts w:ascii="Arial" w:hAnsi="Arial" w:cs="Arial"/>
          <w:bCs/>
          <w:szCs w:val="24"/>
        </w:rPr>
        <w:t>.</w:t>
      </w:r>
    </w:p>
    <w:p w14:paraId="659FAB1E" w14:textId="280E9172" w:rsidR="00015A13" w:rsidRPr="00D02E60" w:rsidRDefault="00C153D1" w:rsidP="001E0C58">
      <w:pPr>
        <w:spacing w:after="0" w:line="360" w:lineRule="auto"/>
        <w:contextualSpacing/>
        <w:jc w:val="both"/>
        <w:rPr>
          <w:rFonts w:ascii="Arial" w:hAnsi="Arial" w:cs="Arial"/>
          <w:b/>
          <w:szCs w:val="24"/>
        </w:rPr>
      </w:pPr>
      <w:r w:rsidRPr="00D02E60">
        <w:rPr>
          <w:rFonts w:ascii="Arial" w:hAnsi="Arial" w:cs="Arial"/>
          <w:b/>
          <w:szCs w:val="24"/>
        </w:rPr>
        <w:t xml:space="preserve"> </w:t>
      </w:r>
      <w:r w:rsidR="00015A13" w:rsidRPr="00D02E60">
        <w:rPr>
          <w:rFonts w:ascii="Arial" w:hAnsi="Arial" w:cs="Arial"/>
          <w:b/>
          <w:szCs w:val="24"/>
        </w:rPr>
        <w:t>DA DOCUMENTAÇÃO COMPLEMENTAR</w:t>
      </w:r>
    </w:p>
    <w:p w14:paraId="44923841" w14:textId="2702E6D4" w:rsidR="000725A8" w:rsidRPr="00D02E60" w:rsidRDefault="0055586D" w:rsidP="001E0C58">
      <w:pPr>
        <w:spacing w:line="360" w:lineRule="auto"/>
        <w:ind w:firstLine="851"/>
        <w:contextualSpacing/>
        <w:jc w:val="both"/>
        <w:rPr>
          <w:rFonts w:ascii="Arial" w:hAnsi="Arial" w:cs="Arial"/>
          <w:szCs w:val="24"/>
        </w:rPr>
      </w:pPr>
      <w:r w:rsidRPr="00D02E60">
        <w:rPr>
          <w:rFonts w:ascii="Arial" w:hAnsi="Arial" w:cs="Arial"/>
          <w:szCs w:val="24"/>
        </w:rPr>
        <w:t>S</w:t>
      </w:r>
      <w:r w:rsidR="000725A8" w:rsidRPr="00D02E60">
        <w:rPr>
          <w:rFonts w:ascii="Arial" w:hAnsi="Arial" w:cs="Arial"/>
          <w:szCs w:val="24"/>
        </w:rPr>
        <w:t>erão necessários os documentos a seguir</w:t>
      </w:r>
      <w:r w:rsidR="00D43BBB" w:rsidRPr="00D02E60">
        <w:rPr>
          <w:rFonts w:ascii="Arial" w:hAnsi="Arial" w:cs="Arial"/>
          <w:szCs w:val="24"/>
        </w:rPr>
        <w:t xml:space="preserve"> </w:t>
      </w:r>
      <w:r w:rsidR="00292278" w:rsidRPr="00D02E60">
        <w:rPr>
          <w:rFonts w:ascii="Arial" w:hAnsi="Arial" w:cs="Arial"/>
          <w:szCs w:val="24"/>
        </w:rPr>
        <w:t>em meio físico e eletrônico</w:t>
      </w:r>
      <w:r w:rsidR="002C2CF1" w:rsidRPr="00D02E60">
        <w:rPr>
          <w:rFonts w:ascii="Arial" w:hAnsi="Arial" w:cs="Arial"/>
          <w:szCs w:val="24"/>
        </w:rPr>
        <w:t xml:space="preserve"> (</w:t>
      </w:r>
      <w:proofErr w:type="spellStart"/>
      <w:r w:rsidR="002C2CF1" w:rsidRPr="00D02E60">
        <w:rPr>
          <w:rFonts w:ascii="Arial" w:hAnsi="Arial" w:cs="Arial"/>
          <w:szCs w:val="24"/>
        </w:rPr>
        <w:t>xls</w:t>
      </w:r>
      <w:proofErr w:type="spellEnd"/>
      <w:r w:rsidR="002C2CF1" w:rsidRPr="00D02E60">
        <w:rPr>
          <w:rFonts w:ascii="Arial" w:hAnsi="Arial" w:cs="Arial"/>
          <w:szCs w:val="24"/>
        </w:rPr>
        <w:t>)</w:t>
      </w:r>
      <w:r w:rsidR="000725A8" w:rsidRPr="00D02E60">
        <w:rPr>
          <w:rFonts w:ascii="Arial" w:hAnsi="Arial" w:cs="Arial"/>
          <w:szCs w:val="24"/>
        </w:rPr>
        <w:t>:</w:t>
      </w:r>
    </w:p>
    <w:p w14:paraId="3884E377" w14:textId="77777777" w:rsidR="000725A8" w:rsidRPr="00D02E60" w:rsidRDefault="000725A8" w:rsidP="00745543">
      <w:pPr>
        <w:numPr>
          <w:ilvl w:val="0"/>
          <w:numId w:val="3"/>
        </w:numPr>
        <w:spacing w:after="0" w:line="360" w:lineRule="auto"/>
        <w:ind w:left="714" w:hanging="357"/>
        <w:contextualSpacing/>
        <w:jc w:val="both"/>
        <w:rPr>
          <w:rFonts w:ascii="Arial" w:hAnsi="Arial" w:cs="Arial"/>
          <w:bCs/>
          <w:szCs w:val="24"/>
        </w:rPr>
      </w:pPr>
      <w:r w:rsidRPr="00D02E60">
        <w:rPr>
          <w:rFonts w:ascii="Arial" w:hAnsi="Arial" w:cs="Arial"/>
          <w:bCs/>
          <w:szCs w:val="24"/>
        </w:rPr>
        <w:t>Planilha orçamentária, inclusive com previsão de mobilização e desmobilização.</w:t>
      </w:r>
    </w:p>
    <w:p w14:paraId="5D171B81" w14:textId="77777777" w:rsidR="000725A8" w:rsidRPr="00D02E60" w:rsidRDefault="000725A8" w:rsidP="00745543">
      <w:pPr>
        <w:numPr>
          <w:ilvl w:val="0"/>
          <w:numId w:val="3"/>
        </w:numPr>
        <w:spacing w:after="0" w:line="360" w:lineRule="auto"/>
        <w:ind w:left="714" w:hanging="357"/>
        <w:contextualSpacing/>
        <w:jc w:val="both"/>
        <w:rPr>
          <w:rFonts w:ascii="Arial" w:hAnsi="Arial" w:cs="Arial"/>
          <w:bCs/>
          <w:szCs w:val="24"/>
        </w:rPr>
      </w:pPr>
      <w:r w:rsidRPr="00D02E60">
        <w:rPr>
          <w:rFonts w:ascii="Arial" w:hAnsi="Arial" w:cs="Arial"/>
          <w:bCs/>
          <w:szCs w:val="24"/>
        </w:rPr>
        <w:t>Cronograma físico-financeiro de desembolso.</w:t>
      </w:r>
    </w:p>
    <w:p w14:paraId="5A870472" w14:textId="77777777" w:rsidR="000725A8" w:rsidRPr="00D02E60" w:rsidRDefault="000725A8" w:rsidP="00745543">
      <w:pPr>
        <w:numPr>
          <w:ilvl w:val="0"/>
          <w:numId w:val="3"/>
        </w:numPr>
        <w:spacing w:after="0" w:line="360" w:lineRule="auto"/>
        <w:ind w:left="714" w:hanging="357"/>
        <w:contextualSpacing/>
        <w:jc w:val="both"/>
        <w:rPr>
          <w:rFonts w:ascii="Arial" w:hAnsi="Arial" w:cs="Arial"/>
          <w:bCs/>
          <w:szCs w:val="24"/>
        </w:rPr>
      </w:pPr>
      <w:r w:rsidRPr="00D02E60">
        <w:rPr>
          <w:rFonts w:ascii="Arial" w:hAnsi="Arial" w:cs="Arial"/>
          <w:bCs/>
          <w:szCs w:val="24"/>
        </w:rPr>
        <w:t>Composição de custos unitários.</w:t>
      </w:r>
    </w:p>
    <w:p w14:paraId="08C2686D" w14:textId="77D4483D" w:rsidR="000725A8" w:rsidRPr="00D02E60" w:rsidRDefault="000725A8" w:rsidP="00745543">
      <w:pPr>
        <w:numPr>
          <w:ilvl w:val="0"/>
          <w:numId w:val="3"/>
        </w:numPr>
        <w:spacing w:after="0" w:line="360" w:lineRule="auto"/>
        <w:ind w:left="714" w:hanging="357"/>
        <w:contextualSpacing/>
        <w:jc w:val="both"/>
        <w:rPr>
          <w:rFonts w:ascii="Arial" w:hAnsi="Arial" w:cs="Arial"/>
          <w:bCs/>
          <w:szCs w:val="24"/>
        </w:rPr>
      </w:pPr>
      <w:r w:rsidRPr="00D02E60">
        <w:rPr>
          <w:rFonts w:ascii="Arial" w:hAnsi="Arial" w:cs="Arial"/>
          <w:bCs/>
          <w:szCs w:val="24"/>
        </w:rPr>
        <w:t>Planilha de encargos</w:t>
      </w:r>
      <w:r w:rsidR="006C1AA0" w:rsidRPr="00D02E60">
        <w:rPr>
          <w:rFonts w:ascii="Arial" w:hAnsi="Arial" w:cs="Arial"/>
          <w:bCs/>
          <w:szCs w:val="24"/>
        </w:rPr>
        <w:t xml:space="preserve"> sociais</w:t>
      </w:r>
      <w:r w:rsidRPr="00D02E60">
        <w:rPr>
          <w:rFonts w:ascii="Arial" w:hAnsi="Arial" w:cs="Arial"/>
          <w:bCs/>
          <w:szCs w:val="24"/>
        </w:rPr>
        <w:t>.</w:t>
      </w:r>
    </w:p>
    <w:p w14:paraId="252CDD5D" w14:textId="77777777" w:rsidR="000725A8" w:rsidRPr="00D02E60" w:rsidRDefault="000725A8" w:rsidP="00745543">
      <w:pPr>
        <w:numPr>
          <w:ilvl w:val="0"/>
          <w:numId w:val="3"/>
        </w:numPr>
        <w:spacing w:line="360" w:lineRule="auto"/>
        <w:ind w:left="714" w:hanging="357"/>
        <w:contextualSpacing/>
        <w:jc w:val="both"/>
        <w:rPr>
          <w:rFonts w:ascii="Arial" w:hAnsi="Arial" w:cs="Arial"/>
          <w:bCs/>
          <w:szCs w:val="24"/>
        </w:rPr>
      </w:pPr>
      <w:r w:rsidRPr="00D02E60">
        <w:rPr>
          <w:rFonts w:ascii="Arial" w:hAnsi="Arial" w:cs="Arial"/>
          <w:bCs/>
          <w:szCs w:val="24"/>
        </w:rPr>
        <w:t>Planilha de Benefícios e Despesas Indiretas - BDI.</w:t>
      </w:r>
    </w:p>
    <w:p w14:paraId="1DA891DD" w14:textId="77777777" w:rsidR="000725A8" w:rsidRPr="00D02E60" w:rsidRDefault="000725A8" w:rsidP="001E0C58">
      <w:pPr>
        <w:spacing w:line="360" w:lineRule="auto"/>
        <w:ind w:firstLine="851"/>
        <w:contextualSpacing/>
        <w:jc w:val="both"/>
        <w:rPr>
          <w:rFonts w:ascii="Arial" w:hAnsi="Arial" w:cs="Arial"/>
          <w:szCs w:val="24"/>
        </w:rPr>
      </w:pPr>
      <w:r w:rsidRPr="00D02E60">
        <w:rPr>
          <w:rFonts w:ascii="Arial" w:hAnsi="Arial" w:cs="Arial"/>
          <w:szCs w:val="24"/>
        </w:rPr>
        <w:lastRenderedPageBreak/>
        <w:t>O BDI, que incidirá sobre o somatório dos custos totais de cada item de serviço, deverá estar apresentado à parte, ao final da planilha sintética, sendo ali necessariamente detalhada sua composição.</w:t>
      </w:r>
    </w:p>
    <w:p w14:paraId="66F08A39" w14:textId="77777777" w:rsidR="000725A8" w:rsidRPr="00D02E60" w:rsidRDefault="000725A8" w:rsidP="001E0C58">
      <w:pPr>
        <w:spacing w:line="360" w:lineRule="auto"/>
        <w:ind w:firstLine="851"/>
        <w:contextualSpacing/>
        <w:jc w:val="both"/>
        <w:rPr>
          <w:rFonts w:ascii="Arial" w:hAnsi="Arial" w:cs="Arial"/>
          <w:szCs w:val="24"/>
        </w:rPr>
      </w:pPr>
      <w:r w:rsidRPr="00D02E60">
        <w:rPr>
          <w:rFonts w:ascii="Arial" w:hAnsi="Arial" w:cs="Arial"/>
          <w:szCs w:val="24"/>
        </w:rPr>
        <w:t>Cada licitante deverá compor sua taxa de BDI com base em fórmula apresentada adiante, levando em conta que nesta taxa deverão estar considerados, além dos impostos, as despesas indiretas não explicitadas na planilha orçamentária e o lucro.</w:t>
      </w:r>
    </w:p>
    <w:p w14:paraId="34F39CBA" w14:textId="77777777" w:rsidR="000725A8" w:rsidRPr="00D02E60" w:rsidRDefault="000725A8" w:rsidP="001E0C58">
      <w:pPr>
        <w:spacing w:line="360" w:lineRule="auto"/>
        <w:ind w:firstLine="851"/>
        <w:contextualSpacing/>
        <w:jc w:val="both"/>
        <w:rPr>
          <w:rFonts w:ascii="Arial" w:hAnsi="Arial" w:cs="Arial"/>
          <w:szCs w:val="24"/>
        </w:rPr>
      </w:pPr>
      <w:r w:rsidRPr="00D02E60">
        <w:rPr>
          <w:rFonts w:ascii="Arial" w:hAnsi="Arial" w:cs="Arial"/>
          <w:szCs w:val="24"/>
        </w:rPr>
        <w:t>Na composição da taxa de BDI, não deverão ser alocados os percentuais relativos ao IRPJ e CSLL, consoante Acórdão 325/2007-TCU/Plenário.</w:t>
      </w:r>
    </w:p>
    <w:p w14:paraId="13BBE6C8" w14:textId="2A039099" w:rsidR="009903CE" w:rsidRPr="00996DC5" w:rsidRDefault="000725A8" w:rsidP="001E0C58">
      <w:pPr>
        <w:spacing w:line="360" w:lineRule="auto"/>
        <w:ind w:firstLine="851"/>
        <w:contextualSpacing/>
        <w:jc w:val="both"/>
        <w:rPr>
          <w:rFonts w:ascii="Arial" w:hAnsi="Arial" w:cs="Arial"/>
          <w:szCs w:val="24"/>
        </w:rPr>
      </w:pPr>
      <w:r w:rsidRPr="00D02E60">
        <w:rPr>
          <w:rFonts w:ascii="Arial" w:hAnsi="Arial" w:cs="Arial"/>
          <w:szCs w:val="24"/>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D02E60">
        <w:rPr>
          <w:rFonts w:ascii="Arial" w:hAnsi="Arial" w:cs="Arial"/>
          <w:szCs w:val="24"/>
        </w:rPr>
        <w:t>personalísticas</w:t>
      </w:r>
      <w:proofErr w:type="spellEnd"/>
      <w:r w:rsidRPr="00D02E60">
        <w:rPr>
          <w:rFonts w:ascii="Arial" w:hAnsi="Arial" w:cs="Arial"/>
          <w:szCs w:val="24"/>
        </w:rPr>
        <w:t xml:space="preserve"> que oneram pessoalmente o contratado, não deven</w:t>
      </w:r>
      <w:r w:rsidR="00996DC5">
        <w:rPr>
          <w:rFonts w:ascii="Arial" w:hAnsi="Arial" w:cs="Arial"/>
          <w:szCs w:val="24"/>
        </w:rPr>
        <w:t xml:space="preserve">do ser repassado à contratante. </w:t>
      </w:r>
      <w:r w:rsidRPr="00D02E60">
        <w:rPr>
          <w:rFonts w:ascii="Arial" w:hAnsi="Arial" w:cs="Arial"/>
          <w:szCs w:val="24"/>
        </w:rPr>
        <w:t>A fórmula adotada pela EMAP</w:t>
      </w:r>
      <w:r w:rsidRPr="00D02E60">
        <w:rPr>
          <w:rFonts w:ascii="Arial" w:hAnsi="Arial" w:cs="Arial"/>
          <w:bCs/>
          <w:szCs w:val="24"/>
          <w:lang w:val="pt-PT"/>
        </w:rPr>
        <w:t xml:space="preserve"> para cálculo do BDI, de Acórdão 2369/2011-TCU/Plenário, é:</w:t>
      </w:r>
    </w:p>
    <w:p w14:paraId="296BA627" w14:textId="77777777" w:rsidR="00A4528F" w:rsidRPr="00D02E60" w:rsidRDefault="00A4528F" w:rsidP="001E0C58">
      <w:pPr>
        <w:spacing w:line="360" w:lineRule="auto"/>
        <w:contextualSpacing/>
        <w:jc w:val="both"/>
        <w:rPr>
          <w:rFonts w:ascii="Arial" w:hAnsi="Arial" w:cs="Arial"/>
          <w:szCs w:val="24"/>
        </w:rPr>
      </w:pPr>
      <m:oMathPara>
        <m:oMath>
          <m:r>
            <m:rPr>
              <m:sty m:val="p"/>
            </m:rPr>
            <w:rPr>
              <w:rFonts w:ascii="Cambria Math" w:hAnsi="Cambria Math" w:cs="Arial"/>
              <w:szCs w:val="24"/>
            </w:rPr>
            <m:t>BDI</m:t>
          </m:r>
          <m:r>
            <w:rPr>
              <w:rFonts w:ascii="Cambria Math" w:hAnsi="Cambria Math" w:cs="Arial"/>
              <w:szCs w:val="24"/>
            </w:rPr>
            <m:t>=</m:t>
          </m:r>
          <m:d>
            <m:dPr>
              <m:begChr m:val="["/>
              <m:endChr m:val="]"/>
              <m:ctrlPr>
                <w:rPr>
                  <w:rFonts w:ascii="Cambria Math" w:hAnsi="Cambria Math" w:cs="Arial"/>
                  <w:i/>
                  <w:szCs w:val="24"/>
                </w:rPr>
              </m:ctrlPr>
            </m:dPr>
            <m:e>
              <m:r>
                <w:rPr>
                  <w:rFonts w:ascii="Cambria Math" w:hAnsi="Cambria Math" w:cs="Arial"/>
                  <w:szCs w:val="24"/>
                </w:rPr>
                <m:t xml:space="preserve"> </m:t>
              </m:r>
              <m:f>
                <m:fPr>
                  <m:ctrlPr>
                    <w:rPr>
                      <w:rFonts w:ascii="Cambria Math" w:hAnsi="Cambria Math" w:cs="Arial"/>
                      <w:szCs w:val="24"/>
                    </w:rPr>
                  </m:ctrlPr>
                </m:fPr>
                <m:num>
                  <m:d>
                    <m:dPr>
                      <m:ctrlPr>
                        <w:rPr>
                          <w:rFonts w:ascii="Cambria Math" w:hAnsi="Cambria Math" w:cs="Arial"/>
                          <w:i/>
                          <w:szCs w:val="24"/>
                        </w:rPr>
                      </m:ctrlPr>
                    </m:dPr>
                    <m:e>
                      <m:r>
                        <w:rPr>
                          <w:rFonts w:ascii="Cambria Math" w:hAnsi="Cambria Math" w:cs="Arial"/>
                          <w:szCs w:val="24"/>
                        </w:rPr>
                        <m:t>1+</m:t>
                      </m:r>
                      <m:d>
                        <m:dPr>
                          <m:ctrlPr>
                            <w:rPr>
                              <w:rFonts w:ascii="Cambria Math" w:hAnsi="Cambria Math" w:cs="Arial"/>
                              <w:i/>
                              <w:szCs w:val="24"/>
                            </w:rPr>
                          </m:ctrlPr>
                        </m:dPr>
                        <m:e>
                          <m:r>
                            <w:rPr>
                              <w:rFonts w:ascii="Cambria Math" w:hAnsi="Cambria Math" w:cs="Arial"/>
                              <w:szCs w:val="24"/>
                            </w:rPr>
                            <m:t>AC+S+R+G</m:t>
                          </m:r>
                        </m:e>
                      </m:d>
                    </m:e>
                  </m:d>
                  <m:d>
                    <m:dPr>
                      <m:ctrlPr>
                        <w:rPr>
                          <w:rFonts w:ascii="Cambria Math" w:hAnsi="Cambria Math" w:cs="Arial"/>
                          <w:i/>
                          <w:szCs w:val="24"/>
                        </w:rPr>
                      </m:ctrlPr>
                    </m:dPr>
                    <m:e>
                      <m:r>
                        <w:rPr>
                          <w:rFonts w:ascii="Cambria Math" w:hAnsi="Cambria Math" w:cs="Arial"/>
                          <w:szCs w:val="24"/>
                        </w:rPr>
                        <m:t>1+DF</m:t>
                      </m:r>
                    </m:e>
                  </m:d>
                  <m:d>
                    <m:dPr>
                      <m:ctrlPr>
                        <w:rPr>
                          <w:rFonts w:ascii="Cambria Math" w:hAnsi="Cambria Math" w:cs="Arial"/>
                          <w:i/>
                          <w:szCs w:val="24"/>
                        </w:rPr>
                      </m:ctrlPr>
                    </m:dPr>
                    <m:e>
                      <m:r>
                        <w:rPr>
                          <w:rFonts w:ascii="Cambria Math" w:hAnsi="Cambria Math" w:cs="Arial"/>
                          <w:szCs w:val="24"/>
                        </w:rPr>
                        <m:t>1+L</m:t>
                      </m:r>
                    </m:e>
                  </m:d>
                </m:num>
                <m:den>
                  <m:d>
                    <m:dPr>
                      <m:ctrlPr>
                        <w:rPr>
                          <w:rFonts w:ascii="Cambria Math" w:hAnsi="Cambria Math" w:cs="Arial"/>
                          <w:i/>
                          <w:szCs w:val="24"/>
                        </w:rPr>
                      </m:ctrlPr>
                    </m:dPr>
                    <m:e>
                      <m:r>
                        <w:rPr>
                          <w:rFonts w:ascii="Cambria Math" w:hAnsi="Cambria Math" w:cs="Arial"/>
                          <w:szCs w:val="24"/>
                        </w:rPr>
                        <m:t>1-I</m:t>
                      </m:r>
                    </m:e>
                  </m:d>
                </m:den>
              </m:f>
              <m:r>
                <w:rPr>
                  <w:rFonts w:ascii="Cambria Math" w:hAnsi="Cambria Math" w:cs="Arial"/>
                  <w:szCs w:val="24"/>
                </w:rPr>
                <m:t xml:space="preserve"> -1</m:t>
              </m:r>
            </m:e>
          </m:d>
          <m:r>
            <w:rPr>
              <w:rFonts w:ascii="Cambria Math" w:hAnsi="Cambria Math" w:cs="Arial"/>
              <w:szCs w:val="24"/>
            </w:rPr>
            <m:t>x100</m:t>
          </m:r>
        </m:oMath>
      </m:oMathPara>
    </w:p>
    <w:p w14:paraId="099AA499" w14:textId="77777777" w:rsidR="0048195F" w:rsidRPr="00D02E60" w:rsidRDefault="00A4528F" w:rsidP="001E0C58">
      <w:pPr>
        <w:spacing w:line="360" w:lineRule="auto"/>
        <w:contextualSpacing/>
        <w:jc w:val="both"/>
        <w:rPr>
          <w:rFonts w:ascii="Arial" w:hAnsi="Arial" w:cs="Arial"/>
          <w:szCs w:val="24"/>
        </w:rPr>
      </w:pPr>
      <w:proofErr w:type="gramStart"/>
      <w:r w:rsidRPr="00D02E60">
        <w:rPr>
          <w:rFonts w:ascii="Arial" w:hAnsi="Arial" w:cs="Arial"/>
          <w:szCs w:val="24"/>
        </w:rPr>
        <w:t>onde</w:t>
      </w:r>
      <w:proofErr w:type="gramEnd"/>
      <w:r w:rsidRPr="00D02E60">
        <w:rPr>
          <w:rFonts w:ascii="Arial" w:hAnsi="Arial" w:cs="Arial"/>
          <w:szCs w:val="24"/>
        </w:rPr>
        <w:t>:</w:t>
      </w:r>
    </w:p>
    <w:p w14:paraId="10823C76" w14:textId="0CA94013" w:rsidR="00A4528F" w:rsidRPr="00D02E60" w:rsidRDefault="00A4528F" w:rsidP="001E0C58">
      <w:pPr>
        <w:spacing w:line="360" w:lineRule="auto"/>
        <w:contextualSpacing/>
        <w:jc w:val="both"/>
        <w:rPr>
          <w:rFonts w:ascii="Arial" w:hAnsi="Arial" w:cs="Arial"/>
          <w:szCs w:val="24"/>
        </w:rPr>
      </w:pPr>
      <w:r w:rsidRPr="00D02E60">
        <w:rPr>
          <w:rFonts w:ascii="Arial" w:hAnsi="Arial" w:cs="Arial"/>
          <w:szCs w:val="24"/>
        </w:rPr>
        <w:tab/>
        <w:t>AC = É a taxa de rateio da Administração Central;</w:t>
      </w:r>
    </w:p>
    <w:p w14:paraId="6F563CCD" w14:textId="77777777" w:rsidR="00A4528F" w:rsidRPr="00D02E60" w:rsidRDefault="00A4528F" w:rsidP="001E0C58">
      <w:pPr>
        <w:spacing w:after="0" w:line="360" w:lineRule="auto"/>
        <w:contextualSpacing/>
        <w:jc w:val="both"/>
        <w:rPr>
          <w:rFonts w:ascii="Arial" w:hAnsi="Arial" w:cs="Arial"/>
          <w:szCs w:val="24"/>
        </w:rPr>
      </w:pPr>
      <w:r w:rsidRPr="00D02E60">
        <w:rPr>
          <w:rFonts w:ascii="Arial" w:hAnsi="Arial" w:cs="Arial"/>
          <w:szCs w:val="24"/>
        </w:rPr>
        <w:tab/>
        <w:t>S = É uma taxa representativa de Seguros;</w:t>
      </w:r>
    </w:p>
    <w:p w14:paraId="5A677EAE" w14:textId="77777777" w:rsidR="00A4528F" w:rsidRPr="00D02E60" w:rsidRDefault="00A4528F" w:rsidP="001E0C58">
      <w:pPr>
        <w:spacing w:after="0" w:line="360" w:lineRule="auto"/>
        <w:contextualSpacing/>
        <w:jc w:val="both"/>
        <w:rPr>
          <w:rFonts w:ascii="Arial" w:hAnsi="Arial" w:cs="Arial"/>
          <w:szCs w:val="24"/>
        </w:rPr>
      </w:pPr>
      <w:r w:rsidRPr="00D02E60">
        <w:rPr>
          <w:rFonts w:ascii="Arial" w:hAnsi="Arial" w:cs="Arial"/>
          <w:szCs w:val="24"/>
        </w:rPr>
        <w:tab/>
        <w:t>R = Corresponde aos riscos e imprevistos;</w:t>
      </w:r>
    </w:p>
    <w:p w14:paraId="4F73BCF1" w14:textId="77777777" w:rsidR="00A4528F" w:rsidRPr="00D02E60" w:rsidRDefault="00A4528F" w:rsidP="001E0C58">
      <w:pPr>
        <w:spacing w:after="0" w:line="360" w:lineRule="auto"/>
        <w:contextualSpacing/>
        <w:jc w:val="both"/>
        <w:rPr>
          <w:rFonts w:ascii="Arial" w:hAnsi="Arial" w:cs="Arial"/>
          <w:szCs w:val="24"/>
        </w:rPr>
      </w:pPr>
      <w:r w:rsidRPr="00D02E60">
        <w:rPr>
          <w:rFonts w:ascii="Arial" w:hAnsi="Arial" w:cs="Arial"/>
          <w:szCs w:val="24"/>
        </w:rPr>
        <w:tab/>
        <w:t>G = É a taxa representativa o ônus das garantias exigidas em edital;</w:t>
      </w:r>
    </w:p>
    <w:p w14:paraId="26243A53" w14:textId="77777777" w:rsidR="00A4528F" w:rsidRPr="00D02E60" w:rsidRDefault="00A4528F" w:rsidP="001E0C58">
      <w:pPr>
        <w:spacing w:after="0" w:line="360" w:lineRule="auto"/>
        <w:contextualSpacing/>
        <w:jc w:val="both"/>
        <w:rPr>
          <w:rFonts w:ascii="Arial" w:hAnsi="Arial" w:cs="Arial"/>
          <w:szCs w:val="24"/>
        </w:rPr>
      </w:pPr>
      <w:r w:rsidRPr="00D02E60">
        <w:rPr>
          <w:rFonts w:ascii="Arial" w:hAnsi="Arial" w:cs="Arial"/>
          <w:szCs w:val="24"/>
        </w:rPr>
        <w:tab/>
        <w:t>DF = É a taxa representativa das despesas financeiras;</w:t>
      </w:r>
    </w:p>
    <w:p w14:paraId="56DE54A6" w14:textId="77777777" w:rsidR="00A4528F" w:rsidRPr="00D02E60" w:rsidRDefault="00A4528F" w:rsidP="001E0C58">
      <w:pPr>
        <w:spacing w:after="0" w:line="360" w:lineRule="auto"/>
        <w:contextualSpacing/>
        <w:jc w:val="both"/>
        <w:rPr>
          <w:rFonts w:ascii="Arial" w:hAnsi="Arial" w:cs="Arial"/>
          <w:szCs w:val="24"/>
        </w:rPr>
      </w:pPr>
      <w:r w:rsidRPr="00D02E60">
        <w:rPr>
          <w:rFonts w:ascii="Arial" w:hAnsi="Arial" w:cs="Arial"/>
          <w:szCs w:val="24"/>
        </w:rPr>
        <w:tab/>
        <w:t>L = Corresponde ao lucro bruto;</w:t>
      </w:r>
    </w:p>
    <w:p w14:paraId="21D6D441" w14:textId="512E2F94" w:rsidR="00996DC5" w:rsidRDefault="00A4528F" w:rsidP="00996DC5">
      <w:pPr>
        <w:spacing w:after="0" w:line="360" w:lineRule="auto"/>
        <w:contextualSpacing/>
        <w:jc w:val="both"/>
        <w:rPr>
          <w:rFonts w:ascii="Arial" w:hAnsi="Arial" w:cs="Arial"/>
          <w:szCs w:val="24"/>
        </w:rPr>
      </w:pPr>
      <w:r w:rsidRPr="00D02E60">
        <w:rPr>
          <w:rFonts w:ascii="Arial" w:hAnsi="Arial" w:cs="Arial"/>
          <w:szCs w:val="24"/>
        </w:rPr>
        <w:tab/>
        <w:t>I = É a taxa representativa dos impostos (PIS, CONFINS e ISS).</w:t>
      </w:r>
    </w:p>
    <w:p w14:paraId="65CF16BF" w14:textId="77777777" w:rsidR="00996DC5" w:rsidRDefault="00996DC5" w:rsidP="00A72D2F">
      <w:pPr>
        <w:spacing w:line="360" w:lineRule="auto"/>
        <w:ind w:firstLine="708"/>
        <w:jc w:val="both"/>
        <w:rPr>
          <w:rFonts w:ascii="Arial" w:hAnsi="Arial" w:cs="Arial"/>
          <w:szCs w:val="24"/>
        </w:rPr>
      </w:pPr>
    </w:p>
    <w:p w14:paraId="6ED3BE5C" w14:textId="54A87D12" w:rsidR="00A72D2F" w:rsidRPr="00D02E60" w:rsidRDefault="00A72D2F" w:rsidP="00996DC5">
      <w:pPr>
        <w:spacing w:line="360" w:lineRule="auto"/>
        <w:ind w:firstLine="708"/>
        <w:jc w:val="both"/>
        <w:rPr>
          <w:rFonts w:ascii="Arial" w:hAnsi="Arial" w:cs="Arial"/>
          <w:szCs w:val="24"/>
        </w:rPr>
      </w:pPr>
      <w:r w:rsidRPr="00D02E60">
        <w:rPr>
          <w:rFonts w:ascii="Arial" w:hAnsi="Arial" w:cs="Arial"/>
          <w:szCs w:val="24"/>
        </w:rPr>
        <w:t>Para as propostas de preços da empresa que se declararem ME e EPP comprovadamente optante do Simples Nacional deve estar de acordo com as disposições previstas na LC 123/2006 quanto aos tributos que integram a composição de BDI e às contribuições do Sistema S que compõem os encargos sociais da obra</w:t>
      </w:r>
      <w:r w:rsidR="008467FD">
        <w:rPr>
          <w:rFonts w:ascii="Arial" w:hAnsi="Arial" w:cs="Arial"/>
          <w:szCs w:val="24"/>
        </w:rPr>
        <w:t>/serviço</w:t>
      </w:r>
      <w:r w:rsidRPr="00D02E60">
        <w:rPr>
          <w:rFonts w:ascii="Arial" w:hAnsi="Arial" w:cs="Arial"/>
          <w:szCs w:val="24"/>
        </w:rPr>
        <w:t>, por se tratar de um regime diferenciado e favorecido dispensado às ME e EPP por força de expressa previsão constitucional, de modo que os benefícios tributários conferidos pelo Simples Nacional estejam devidamente refletidos nos preços contratados pela Administração Pública</w:t>
      </w:r>
      <w:r w:rsidR="00F7609D">
        <w:rPr>
          <w:rFonts w:ascii="Arial" w:hAnsi="Arial" w:cs="Arial"/>
          <w:szCs w:val="24"/>
        </w:rPr>
        <w:t>.</w:t>
      </w:r>
    </w:p>
    <w:p w14:paraId="54B1BC7E" w14:textId="77777777" w:rsidR="004662FD" w:rsidRPr="00D02E60" w:rsidRDefault="004662FD" w:rsidP="004662FD">
      <w:pPr>
        <w:spacing w:after="0" w:line="360" w:lineRule="auto"/>
        <w:jc w:val="both"/>
        <w:rPr>
          <w:rFonts w:ascii="Arial" w:hAnsi="Arial" w:cs="Arial"/>
          <w:b/>
          <w:szCs w:val="24"/>
        </w:rPr>
      </w:pPr>
      <w:r w:rsidRPr="00D02E60">
        <w:rPr>
          <w:rFonts w:ascii="Arial" w:hAnsi="Arial" w:cs="Arial"/>
          <w:noProof/>
          <w:szCs w:val="24"/>
        </w:rPr>
        <w:lastRenderedPageBreak/>
        <mc:AlternateContent>
          <mc:Choice Requires="wps">
            <w:drawing>
              <wp:inline distT="0" distB="0" distL="0" distR="0" wp14:anchorId="298E8738" wp14:editId="5BE62584">
                <wp:extent cx="5768975" cy="311150"/>
                <wp:effectExtent l="57150" t="57150" r="41275" b="50800"/>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897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25D27EF" w14:textId="11587F0F" w:rsidR="007A717D" w:rsidRPr="007408A5" w:rsidRDefault="007A717D" w:rsidP="000725A8">
                            <w:pPr>
                              <w:pStyle w:val="Ttulo1"/>
                              <w:tabs>
                                <w:tab w:val="left" w:pos="426"/>
                              </w:tabs>
                              <w:spacing w:before="0" w:line="240" w:lineRule="auto"/>
                              <w:rPr>
                                <w:rFonts w:ascii="Arial Narrow" w:hAnsi="Arial Narrow"/>
                                <w:color w:val="FFFFFF" w:themeColor="background1"/>
                                <w:sz w:val="24"/>
                                <w:szCs w:val="24"/>
                              </w:rPr>
                            </w:pPr>
                            <w:bookmarkStart w:id="157" w:name="_Toc16084038"/>
                            <w:bookmarkStart w:id="158" w:name="_Toc16084081"/>
                            <w:bookmarkStart w:id="159" w:name="_Toc16243830"/>
                            <w:r>
                              <w:rPr>
                                <w:rFonts w:ascii="Arial Narrow" w:hAnsi="Arial Narrow"/>
                                <w:color w:val="FFFFFF" w:themeColor="background1"/>
                                <w:sz w:val="24"/>
                                <w:szCs w:val="24"/>
                              </w:rPr>
                              <w:t xml:space="preserve">        17. METODOLOGIA E ORGANIZAÇÃO DOS TRABALHOS</w:t>
                            </w:r>
                            <w:bookmarkEnd w:id="157"/>
                            <w:bookmarkEnd w:id="158"/>
                            <w:bookmarkEnd w:id="159"/>
                          </w:p>
                        </w:txbxContent>
                      </wps:txbx>
                      <wps:bodyPr rot="0" vert="horz" wrap="square" lIns="91440" tIns="45720" rIns="91440" bIns="45720" anchor="t" anchorCtr="0">
                        <a:noAutofit/>
                      </wps:bodyPr>
                    </wps:wsp>
                  </a:graphicData>
                </a:graphic>
              </wp:inline>
            </w:drawing>
          </mc:Choice>
          <mc:Fallback>
            <w:pict>
              <v:shape w14:anchorId="298E8738" id="_x0000_s1042" type="#_x0000_t202" style="width:454.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" fillcolor="#1f497d [3215]" stroked="f" strokeweight="1.5pt">
                <v:textbox>
                  <w:txbxContent>
                    <w:p w14:paraId="125D27EF" w14:textId="11587F0F" w:rsidR="007A717D" w:rsidRPr="007408A5" w:rsidRDefault="007A717D" w:rsidP="000725A8">
                      <w:pPr>
                        <w:pStyle w:val="Ttulo1"/>
                        <w:tabs>
                          <w:tab w:val="left" w:pos="426"/>
                        </w:tabs>
                        <w:spacing w:before="0" w:line="240" w:lineRule="auto"/>
                        <w:rPr>
                          <w:rFonts w:ascii="Arial Narrow" w:hAnsi="Arial Narrow"/>
                          <w:color w:val="FFFFFF" w:themeColor="background1"/>
                          <w:sz w:val="24"/>
                          <w:szCs w:val="24"/>
                        </w:rPr>
                      </w:pPr>
                      <w:bookmarkStart w:id="160" w:name="_Toc16084038"/>
                      <w:bookmarkStart w:id="161" w:name="_Toc16084081"/>
                      <w:bookmarkStart w:id="162" w:name="_Toc16243830"/>
                      <w:r>
                        <w:rPr>
                          <w:rFonts w:ascii="Arial Narrow" w:hAnsi="Arial Narrow"/>
                          <w:color w:val="FFFFFF" w:themeColor="background1"/>
                          <w:sz w:val="24"/>
                          <w:szCs w:val="24"/>
                        </w:rPr>
                        <w:t xml:space="preserve">        17. METODOLOGIA E ORGANIZAÇÃO DOS TRABALHOS</w:t>
                      </w:r>
                      <w:bookmarkEnd w:id="160"/>
                      <w:bookmarkEnd w:id="161"/>
                      <w:bookmarkEnd w:id="162"/>
                    </w:p>
                  </w:txbxContent>
                </v:textbox>
                <w10:anchorlock/>
              </v:shape>
            </w:pict>
          </mc:Fallback>
        </mc:AlternateContent>
      </w:r>
    </w:p>
    <w:p w14:paraId="06AC5765" w14:textId="77777777" w:rsidR="00900CCD" w:rsidRPr="00D02E60" w:rsidRDefault="000725A8" w:rsidP="00CE3612">
      <w:pPr>
        <w:spacing w:line="360" w:lineRule="auto"/>
        <w:ind w:firstLine="1134"/>
        <w:contextualSpacing/>
        <w:jc w:val="both"/>
        <w:rPr>
          <w:rFonts w:ascii="Arial" w:hAnsi="Arial" w:cs="Arial"/>
          <w:szCs w:val="24"/>
        </w:rPr>
      </w:pPr>
      <w:r w:rsidRPr="00D02E60">
        <w:rPr>
          <w:rFonts w:ascii="Arial" w:hAnsi="Arial" w:cs="Arial"/>
          <w:szCs w:val="24"/>
        </w:rPr>
        <w:t xml:space="preserve">A CONTRATADA deverá apresentar no ato de sua contratação a metodologia a ser utilizada para execução dos trabalhos como: plano de trabalho; cronograma físico-financeiro (com auxílio de programa ou planilha que demonstre os avanços e índices de produção), equipamentos e recursos técnicos a serem utilizados, métodos de gestão que assegurem a qualidade dos serviços, organização das equipes técnicas e administrativas e demais informações </w:t>
      </w:r>
      <w:r w:rsidR="00900CCD" w:rsidRPr="00D02E60">
        <w:rPr>
          <w:rFonts w:ascii="Arial" w:hAnsi="Arial" w:cs="Arial"/>
          <w:szCs w:val="24"/>
        </w:rPr>
        <w:t xml:space="preserve">pertinentes e toda documentação </w:t>
      </w:r>
      <w:r w:rsidRPr="00D02E60">
        <w:rPr>
          <w:rFonts w:ascii="Arial" w:hAnsi="Arial" w:cs="Arial"/>
          <w:szCs w:val="24"/>
        </w:rPr>
        <w:t>obrigatória relativa a Segurança do Trabalho e ao Meio Ambiente</w:t>
      </w:r>
      <w:r w:rsidR="00D5739D" w:rsidRPr="00D02E60">
        <w:rPr>
          <w:rFonts w:ascii="Arial" w:hAnsi="Arial" w:cs="Arial"/>
          <w:szCs w:val="24"/>
        </w:rPr>
        <w:t>.</w:t>
      </w:r>
    </w:p>
    <w:p w14:paraId="13D6122E" w14:textId="1CA17AE9" w:rsidR="000725A8" w:rsidRPr="00D02E60" w:rsidRDefault="000725A8" w:rsidP="00CE3612">
      <w:pPr>
        <w:spacing w:line="360" w:lineRule="auto"/>
        <w:ind w:firstLine="1134"/>
        <w:contextualSpacing/>
        <w:jc w:val="both"/>
        <w:rPr>
          <w:rFonts w:ascii="Arial" w:hAnsi="Arial" w:cs="Arial"/>
          <w:szCs w:val="24"/>
        </w:rPr>
      </w:pPr>
      <w:r w:rsidRPr="00D02E60">
        <w:rPr>
          <w:rFonts w:ascii="Arial" w:hAnsi="Arial" w:cs="Arial"/>
          <w:szCs w:val="24"/>
        </w:rPr>
        <w:t xml:space="preserve">A metodologia apresentada pela CONTRATADA deve observar o </w:t>
      </w:r>
      <w:r w:rsidR="00B20B62" w:rsidRPr="00D02E60">
        <w:rPr>
          <w:rFonts w:ascii="Arial" w:hAnsi="Arial" w:cs="Arial"/>
          <w:szCs w:val="24"/>
        </w:rPr>
        <w:t xml:space="preserve">prazo </w:t>
      </w:r>
      <w:proofErr w:type="gramStart"/>
      <w:r w:rsidR="00B20B62" w:rsidRPr="00D02E60">
        <w:rPr>
          <w:rFonts w:ascii="Arial" w:hAnsi="Arial" w:cs="Arial"/>
          <w:szCs w:val="24"/>
        </w:rPr>
        <w:t xml:space="preserve">para </w:t>
      </w:r>
      <w:r w:rsidRPr="00D02E60">
        <w:rPr>
          <w:rFonts w:ascii="Arial" w:hAnsi="Arial" w:cs="Arial"/>
          <w:szCs w:val="24"/>
        </w:rPr>
        <w:t xml:space="preserve"> conclusão</w:t>
      </w:r>
      <w:proofErr w:type="gramEnd"/>
      <w:r w:rsidRPr="00D02E60">
        <w:rPr>
          <w:rFonts w:ascii="Arial" w:hAnsi="Arial" w:cs="Arial"/>
          <w:szCs w:val="24"/>
        </w:rPr>
        <w:t xml:space="preserve"> da obra/serviço.</w:t>
      </w:r>
    </w:p>
    <w:p w14:paraId="6EBE374C" w14:textId="77777777" w:rsidR="00900CCD" w:rsidRPr="00D02E60" w:rsidRDefault="000725A8" w:rsidP="00CE3612">
      <w:pPr>
        <w:spacing w:line="360" w:lineRule="auto"/>
        <w:ind w:firstLine="1134"/>
        <w:contextualSpacing/>
        <w:jc w:val="both"/>
        <w:rPr>
          <w:rFonts w:ascii="Arial" w:hAnsi="Arial" w:cs="Arial"/>
          <w:szCs w:val="24"/>
        </w:rPr>
      </w:pPr>
      <w:r w:rsidRPr="00D02E60">
        <w:rPr>
          <w:rFonts w:ascii="Arial" w:hAnsi="Arial" w:cs="Arial"/>
          <w:szCs w:val="24"/>
        </w:rPr>
        <w:t>Antes de apresentar sua proposta, a licitante deverá analisar todos os documentos do edital</w:t>
      </w:r>
      <w:r w:rsidR="00900CCD" w:rsidRPr="00D02E60">
        <w:rPr>
          <w:rFonts w:ascii="Arial" w:hAnsi="Arial" w:cs="Arial"/>
          <w:szCs w:val="24"/>
        </w:rPr>
        <w:t>.</w:t>
      </w:r>
    </w:p>
    <w:p w14:paraId="69FA50C0" w14:textId="125C4C28" w:rsidR="000725A8" w:rsidRPr="00D02E60" w:rsidRDefault="000725A8" w:rsidP="00CE3612">
      <w:pPr>
        <w:spacing w:line="360" w:lineRule="auto"/>
        <w:ind w:firstLine="1134"/>
        <w:contextualSpacing/>
        <w:jc w:val="both"/>
        <w:rPr>
          <w:rFonts w:ascii="Arial" w:hAnsi="Arial" w:cs="Arial"/>
          <w:szCs w:val="24"/>
        </w:rPr>
      </w:pPr>
      <w:r w:rsidRPr="00D02E60">
        <w:rPr>
          <w:rFonts w:ascii="Arial" w:hAnsi="Arial" w:cs="Arial"/>
          <w:szCs w:val="24"/>
        </w:rPr>
        <w:t>Para a prestação dos serviços contratados neste escopo, a CONTRATADA deverá atender as Normas ABNT - Associação Brasileira de Normas Técnicas e/ou Normas Estrangeiras pertinentes.</w:t>
      </w:r>
    </w:p>
    <w:p w14:paraId="42F8B50F" w14:textId="024A08A5" w:rsidR="000725A8" w:rsidRPr="00D02E60" w:rsidRDefault="000725A8" w:rsidP="00CE3612">
      <w:pPr>
        <w:spacing w:line="360" w:lineRule="auto"/>
        <w:ind w:firstLine="1134"/>
        <w:contextualSpacing/>
        <w:jc w:val="both"/>
        <w:rPr>
          <w:rFonts w:ascii="Arial" w:hAnsi="Arial" w:cs="Arial"/>
          <w:szCs w:val="24"/>
        </w:rPr>
      </w:pPr>
      <w:r w:rsidRPr="00D02E60">
        <w:rPr>
          <w:rFonts w:ascii="Arial" w:hAnsi="Arial" w:cs="Arial"/>
          <w:szCs w:val="24"/>
        </w:rPr>
        <w:t>Os materiais, máquinas e equipamentos a serem empregados, bem como os serviços a serem executados deverão obedecer rigorosamente:</w:t>
      </w:r>
    </w:p>
    <w:p w14:paraId="5A46DC16" w14:textId="31010F19"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Às normas e especi</w:t>
      </w:r>
      <w:r w:rsidR="00B20B62" w:rsidRPr="00D02E60">
        <w:rPr>
          <w:rFonts w:ascii="Arial" w:hAnsi="Arial" w:cs="Arial"/>
          <w:szCs w:val="24"/>
        </w:rPr>
        <w:t>ficações constantes deste Termo</w:t>
      </w:r>
      <w:r w:rsidR="006C1AA0" w:rsidRPr="00D02E60">
        <w:rPr>
          <w:rFonts w:ascii="Arial" w:hAnsi="Arial" w:cs="Arial"/>
          <w:szCs w:val="24"/>
        </w:rPr>
        <w:t xml:space="preserve"> de Referência</w:t>
      </w:r>
      <w:r w:rsidRPr="00D02E60">
        <w:rPr>
          <w:rFonts w:ascii="Arial" w:hAnsi="Arial" w:cs="Arial"/>
          <w:szCs w:val="24"/>
        </w:rPr>
        <w:t>;</w:t>
      </w:r>
    </w:p>
    <w:p w14:paraId="6B761773" w14:textId="0F3B086C"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Às normas da ABNT;</w:t>
      </w:r>
    </w:p>
    <w:p w14:paraId="2C6E805A" w14:textId="77777777"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Às disposições legais da União e do Governo do Estado do Maranhão;</w:t>
      </w:r>
    </w:p>
    <w:p w14:paraId="263ED3FD" w14:textId="77777777"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Instruções técnicas, catálogos de fabricantes, quando aprovados pela FISCALIZAÇÃO;</w:t>
      </w:r>
    </w:p>
    <w:p w14:paraId="53575BD6" w14:textId="77777777"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Às Normas Internacionais consagradas, na falta das normas da ABNT;</w:t>
      </w:r>
    </w:p>
    <w:p w14:paraId="596B1328" w14:textId="77777777"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Às Normas Regulamentadoras do Ministério do Trabalho;</w:t>
      </w:r>
    </w:p>
    <w:p w14:paraId="7BCACD61" w14:textId="79E26395"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Às Normas de S</w:t>
      </w:r>
      <w:r w:rsidR="00B20B62" w:rsidRPr="00D02E60">
        <w:rPr>
          <w:rFonts w:ascii="Arial" w:hAnsi="Arial" w:cs="Arial"/>
          <w:szCs w:val="24"/>
        </w:rPr>
        <w:t xml:space="preserve">aúde, </w:t>
      </w:r>
      <w:r w:rsidRPr="00D02E60">
        <w:rPr>
          <w:rFonts w:ascii="Arial" w:hAnsi="Arial" w:cs="Arial"/>
          <w:szCs w:val="24"/>
        </w:rPr>
        <w:t>M</w:t>
      </w:r>
      <w:r w:rsidR="00B20B62" w:rsidRPr="00D02E60">
        <w:rPr>
          <w:rFonts w:ascii="Arial" w:hAnsi="Arial" w:cs="Arial"/>
          <w:szCs w:val="24"/>
        </w:rPr>
        <w:t xml:space="preserve">eio Ambiente e </w:t>
      </w:r>
      <w:r w:rsidRPr="00D02E60">
        <w:rPr>
          <w:rFonts w:ascii="Arial" w:hAnsi="Arial" w:cs="Arial"/>
          <w:szCs w:val="24"/>
        </w:rPr>
        <w:t>S</w:t>
      </w:r>
      <w:r w:rsidR="00B20B62" w:rsidRPr="00D02E60">
        <w:rPr>
          <w:rFonts w:ascii="Arial" w:hAnsi="Arial" w:cs="Arial"/>
          <w:szCs w:val="24"/>
        </w:rPr>
        <w:t>egurança</w:t>
      </w:r>
      <w:r w:rsidRPr="00D02E60">
        <w:rPr>
          <w:rFonts w:ascii="Arial" w:hAnsi="Arial" w:cs="Arial"/>
          <w:szCs w:val="24"/>
        </w:rPr>
        <w:t xml:space="preserve"> da Empresa Maranhense de </w:t>
      </w:r>
      <w:r w:rsidR="00B20B62" w:rsidRPr="00D02E60">
        <w:rPr>
          <w:rFonts w:ascii="Arial" w:hAnsi="Arial" w:cs="Arial"/>
          <w:szCs w:val="24"/>
        </w:rPr>
        <w:t>Administração Portuária – EMAP;</w:t>
      </w:r>
    </w:p>
    <w:p w14:paraId="2E35F900" w14:textId="7D47688B"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 xml:space="preserve">Normas do Corpo de </w:t>
      </w:r>
      <w:r w:rsidR="006E37FC" w:rsidRPr="00D02E60">
        <w:rPr>
          <w:rFonts w:ascii="Arial" w:hAnsi="Arial" w:cs="Arial"/>
          <w:szCs w:val="24"/>
        </w:rPr>
        <w:t>Bombeiros do Estado do Maranhão.</w:t>
      </w:r>
    </w:p>
    <w:p w14:paraId="3006FB6E" w14:textId="77777777" w:rsidR="00FB7765" w:rsidRPr="00D02E60" w:rsidRDefault="00FB7765" w:rsidP="00FB7765">
      <w:pPr>
        <w:spacing w:after="0" w:line="360" w:lineRule="auto"/>
        <w:ind w:left="720"/>
        <w:jc w:val="both"/>
        <w:rPr>
          <w:rFonts w:ascii="Arial" w:hAnsi="Arial" w:cs="Arial"/>
          <w:szCs w:val="24"/>
        </w:rPr>
      </w:pPr>
    </w:p>
    <w:p w14:paraId="7D134F26" w14:textId="030939C3" w:rsidR="00900CCD" w:rsidRPr="00D02E60" w:rsidRDefault="00FB7765" w:rsidP="00B26515">
      <w:pPr>
        <w:spacing w:after="0" w:line="360" w:lineRule="auto"/>
        <w:ind w:firstLine="1134"/>
        <w:jc w:val="both"/>
        <w:rPr>
          <w:rFonts w:ascii="Arial" w:hAnsi="Arial" w:cs="Arial"/>
          <w:szCs w:val="24"/>
        </w:rPr>
      </w:pPr>
      <w:r w:rsidRPr="00D02E60">
        <w:rPr>
          <w:rFonts w:ascii="Arial" w:hAnsi="Arial" w:cs="Arial"/>
          <w:szCs w:val="24"/>
        </w:rPr>
        <w:tab/>
      </w:r>
      <w:r w:rsidR="00D43BBB" w:rsidRPr="00D02E60">
        <w:rPr>
          <w:rFonts w:ascii="Arial" w:hAnsi="Arial" w:cs="Arial"/>
          <w:szCs w:val="24"/>
        </w:rPr>
        <w:t>As n</w:t>
      </w:r>
      <w:r w:rsidRPr="00D02E60">
        <w:rPr>
          <w:rFonts w:ascii="Arial" w:hAnsi="Arial" w:cs="Arial"/>
          <w:szCs w:val="24"/>
        </w:rPr>
        <w:t>ormas relativas aos se</w:t>
      </w:r>
      <w:r w:rsidR="00CE528E" w:rsidRPr="00D02E60">
        <w:rPr>
          <w:rFonts w:ascii="Arial" w:hAnsi="Arial" w:cs="Arial"/>
          <w:szCs w:val="24"/>
        </w:rPr>
        <w:t xml:space="preserve">rviços objeto desta contratação </w:t>
      </w:r>
      <w:r w:rsidRPr="00D02E60">
        <w:rPr>
          <w:rFonts w:ascii="Arial" w:hAnsi="Arial" w:cs="Arial"/>
          <w:szCs w:val="24"/>
        </w:rPr>
        <w:t xml:space="preserve">deverão ser consultadas, </w:t>
      </w:r>
      <w:r w:rsidR="00D43BBB" w:rsidRPr="00D02E60">
        <w:rPr>
          <w:rFonts w:ascii="Arial" w:hAnsi="Arial" w:cs="Arial"/>
          <w:szCs w:val="24"/>
        </w:rPr>
        <w:t>em sua versão mais recente.</w:t>
      </w:r>
    </w:p>
    <w:p w14:paraId="5983A0A0" w14:textId="03FCFBFE" w:rsidR="00384C65" w:rsidRPr="00D02E60" w:rsidRDefault="000725A8" w:rsidP="00941A74">
      <w:pPr>
        <w:spacing w:after="0" w:line="360" w:lineRule="auto"/>
        <w:jc w:val="both"/>
        <w:rPr>
          <w:rFonts w:ascii="Arial" w:hAnsi="Arial" w:cs="Arial"/>
          <w:szCs w:val="24"/>
        </w:rPr>
      </w:pPr>
      <w:r w:rsidRPr="00D02E60">
        <w:rPr>
          <w:rFonts w:ascii="Arial" w:hAnsi="Arial" w:cs="Arial"/>
          <w:szCs w:val="24"/>
        </w:rPr>
        <w:tab/>
      </w:r>
    </w:p>
    <w:p w14:paraId="6479E1F8" w14:textId="77777777" w:rsidR="00540CEE" w:rsidRPr="00D02E60" w:rsidRDefault="00712351" w:rsidP="00540CEE">
      <w:pPr>
        <w:widowControl w:val="0"/>
        <w:overflowPunct w:val="0"/>
        <w:autoSpaceDE w:val="0"/>
        <w:autoSpaceDN w:val="0"/>
        <w:adjustRightInd w:val="0"/>
        <w:spacing w:after="0" w:line="360" w:lineRule="auto"/>
        <w:jc w:val="both"/>
        <w:rPr>
          <w:rFonts w:ascii="Arial" w:hAnsi="Arial" w:cs="Arial"/>
          <w:bCs/>
          <w:sz w:val="20"/>
        </w:rPr>
      </w:pPr>
      <w:r w:rsidRPr="00D02E60">
        <w:rPr>
          <w:noProof/>
          <w:sz w:val="20"/>
        </w:rPr>
        <w:lastRenderedPageBreak/>
        <mc:AlternateContent>
          <mc:Choice Requires="wps">
            <w:drawing>
              <wp:inline distT="0" distB="0" distL="0" distR="0" wp14:anchorId="5733DDEC" wp14:editId="5733DDED">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2" w14:textId="71C73602" w:rsidR="007A717D" w:rsidRPr="007408A5" w:rsidRDefault="007A717D" w:rsidP="002C36EB">
                            <w:pPr>
                              <w:pStyle w:val="Ttulo1"/>
                              <w:numPr>
                                <w:ilvl w:val="0"/>
                                <w:numId w:val="83"/>
                              </w:numPr>
                              <w:tabs>
                                <w:tab w:val="left" w:pos="426"/>
                              </w:tabs>
                              <w:spacing w:before="0" w:line="240" w:lineRule="auto"/>
                              <w:rPr>
                                <w:rFonts w:ascii="Arial Narrow" w:hAnsi="Arial Narrow"/>
                                <w:color w:val="FFFFFF" w:themeColor="background1"/>
                                <w:sz w:val="24"/>
                                <w:szCs w:val="24"/>
                              </w:rPr>
                            </w:pPr>
                            <w:bookmarkStart w:id="163" w:name="_Toc427226380"/>
                            <w:bookmarkStart w:id="164" w:name="_Toc427228736"/>
                            <w:bookmarkStart w:id="165" w:name="_Toc16084039"/>
                            <w:bookmarkStart w:id="166" w:name="_Toc16084082"/>
                            <w:bookmarkStart w:id="167" w:name="_Toc16243831"/>
                            <w:r w:rsidRPr="007408A5">
                              <w:rPr>
                                <w:rFonts w:ascii="Arial Narrow" w:hAnsi="Arial Narrow"/>
                                <w:color w:val="FFFFFF" w:themeColor="background1"/>
                                <w:sz w:val="24"/>
                                <w:szCs w:val="24"/>
                              </w:rPr>
                              <w:t xml:space="preserve">OBRIGAÇÕES DA </w:t>
                            </w:r>
                            <w:bookmarkEnd w:id="163"/>
                            <w:r>
                              <w:rPr>
                                <w:rFonts w:ascii="Arial Narrow" w:hAnsi="Arial Narrow"/>
                                <w:color w:val="FFFFFF" w:themeColor="background1"/>
                                <w:sz w:val="24"/>
                                <w:szCs w:val="24"/>
                              </w:rPr>
                              <w:t>CONTRATADA</w:t>
                            </w:r>
                            <w:bookmarkEnd w:id="164"/>
                            <w:bookmarkEnd w:id="165"/>
                            <w:bookmarkEnd w:id="166"/>
                            <w:bookmarkEnd w:id="167"/>
                          </w:p>
                        </w:txbxContent>
                      </wps:txbx>
                      <wps:bodyPr rot="0" vert="horz" wrap="square" lIns="91440" tIns="45720" rIns="91440" bIns="45720" anchor="t" anchorCtr="0">
                        <a:noAutofit/>
                      </wps:bodyPr>
                    </wps:wsp>
                  </a:graphicData>
                </a:graphic>
              </wp:inline>
            </w:drawing>
          </mc:Choice>
          <mc:Fallback>
            <w:pict>
              <v:shape w14:anchorId="5733DDEC"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fJB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L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5KqZFP+1QPpGJiH6iTO8PLRp0Pzjr&#10;6S5T7e+P4BRn5oMlI67zxSJe/rRZLF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TcfJBogIAAD0FAAAOAAAAAAAAAAAAAAAAAC4CAABkcnMv&#10;ZTJvRG9jLnhtbFBLAQItABQABgAIAAAAIQDQXfFd2QAAAAQBAAAPAAAAAAAAAAAAAAAAAPwEAABk&#10;cnMvZG93bnJldi54bWxQSwUGAAAAAAQABADzAAAAAgYAAAAA&#10;" fillcolor="#1f497d [3215]" stroked="f" strokeweight="1.5pt">
                <v:textbox>
                  <w:txbxContent>
                    <w:p w14:paraId="5733DE22" w14:textId="71C73602" w:rsidR="007A717D" w:rsidRPr="007408A5" w:rsidRDefault="007A717D" w:rsidP="002C36EB">
                      <w:pPr>
                        <w:pStyle w:val="Ttulo1"/>
                        <w:numPr>
                          <w:ilvl w:val="0"/>
                          <w:numId w:val="83"/>
                        </w:numPr>
                        <w:tabs>
                          <w:tab w:val="left" w:pos="426"/>
                        </w:tabs>
                        <w:spacing w:before="0" w:line="240" w:lineRule="auto"/>
                        <w:rPr>
                          <w:rFonts w:ascii="Arial Narrow" w:hAnsi="Arial Narrow"/>
                          <w:color w:val="FFFFFF" w:themeColor="background1"/>
                          <w:sz w:val="24"/>
                          <w:szCs w:val="24"/>
                        </w:rPr>
                      </w:pPr>
                      <w:bookmarkStart w:id="168" w:name="_Toc427226380"/>
                      <w:bookmarkStart w:id="169" w:name="_Toc427228736"/>
                      <w:bookmarkStart w:id="170" w:name="_Toc16084039"/>
                      <w:bookmarkStart w:id="171" w:name="_Toc16084082"/>
                      <w:bookmarkStart w:id="172" w:name="_Toc16243831"/>
                      <w:r w:rsidRPr="007408A5">
                        <w:rPr>
                          <w:rFonts w:ascii="Arial Narrow" w:hAnsi="Arial Narrow"/>
                          <w:color w:val="FFFFFF" w:themeColor="background1"/>
                          <w:sz w:val="24"/>
                          <w:szCs w:val="24"/>
                        </w:rPr>
                        <w:t xml:space="preserve">OBRIGAÇÕES DA </w:t>
                      </w:r>
                      <w:bookmarkEnd w:id="168"/>
                      <w:r>
                        <w:rPr>
                          <w:rFonts w:ascii="Arial Narrow" w:hAnsi="Arial Narrow"/>
                          <w:color w:val="FFFFFF" w:themeColor="background1"/>
                          <w:sz w:val="24"/>
                          <w:szCs w:val="24"/>
                        </w:rPr>
                        <w:t>CONTRATADA</w:t>
                      </w:r>
                      <w:bookmarkEnd w:id="169"/>
                      <w:bookmarkEnd w:id="170"/>
                      <w:bookmarkEnd w:id="171"/>
                      <w:bookmarkEnd w:id="172"/>
                    </w:p>
                  </w:txbxContent>
                </v:textbox>
                <w10:anchorlock/>
              </v:shape>
            </w:pict>
          </mc:Fallback>
        </mc:AlternateContent>
      </w:r>
    </w:p>
    <w:p w14:paraId="270C7D74" w14:textId="77777777" w:rsidR="00540CEE" w:rsidRPr="00D02E60" w:rsidRDefault="00540CEE" w:rsidP="00B26515">
      <w:pPr>
        <w:widowControl w:val="0"/>
        <w:overflowPunct w:val="0"/>
        <w:autoSpaceDE w:val="0"/>
        <w:autoSpaceDN w:val="0"/>
        <w:adjustRightInd w:val="0"/>
        <w:spacing w:after="0" w:line="360" w:lineRule="auto"/>
        <w:ind w:firstLine="1134"/>
        <w:jc w:val="both"/>
        <w:rPr>
          <w:rFonts w:ascii="Arial" w:hAnsi="Arial" w:cs="Arial"/>
          <w:bCs/>
          <w:sz w:val="20"/>
        </w:rPr>
      </w:pPr>
    </w:p>
    <w:p w14:paraId="734BC81F" w14:textId="1929C4DA" w:rsidR="00A01989" w:rsidRPr="00D02E60" w:rsidRDefault="00A01989" w:rsidP="00D43BBB">
      <w:pPr>
        <w:spacing w:after="0" w:line="360" w:lineRule="auto"/>
        <w:ind w:firstLine="1134"/>
        <w:jc w:val="both"/>
        <w:rPr>
          <w:rFonts w:ascii="Arial" w:hAnsi="Arial" w:cs="Arial"/>
          <w:szCs w:val="24"/>
        </w:rPr>
      </w:pPr>
      <w:r w:rsidRPr="00D02E60">
        <w:rPr>
          <w:rFonts w:ascii="Arial" w:hAnsi="Arial" w:cs="Arial"/>
          <w:szCs w:val="24"/>
        </w:rPr>
        <w:t xml:space="preserve">A Contratada apresentará um Gestor ou Preposto, para a execução dos serviços objeto do contrato, indicando à FISCALIZAÇÃO os nomes e registros profissionais de toda a </w:t>
      </w:r>
      <w:r w:rsidR="007E3D19" w:rsidRPr="00D02E60">
        <w:rPr>
          <w:rFonts w:ascii="Arial" w:hAnsi="Arial" w:cs="Arial"/>
          <w:szCs w:val="24"/>
        </w:rPr>
        <w:t>equipe técnica;</w:t>
      </w:r>
    </w:p>
    <w:p w14:paraId="3D494380" w14:textId="77777777" w:rsidR="00A01989" w:rsidRPr="00D02E60" w:rsidRDefault="00A01989" w:rsidP="002C36EB">
      <w:pPr>
        <w:pStyle w:val="PargrafodaLista"/>
        <w:numPr>
          <w:ilvl w:val="0"/>
          <w:numId w:val="68"/>
        </w:numPr>
        <w:spacing w:after="0" w:line="360" w:lineRule="auto"/>
        <w:jc w:val="both"/>
        <w:rPr>
          <w:rFonts w:ascii="Arial" w:hAnsi="Arial" w:cs="Arial"/>
          <w:szCs w:val="24"/>
        </w:rPr>
      </w:pPr>
      <w:r w:rsidRPr="00D02E60">
        <w:rPr>
          <w:rFonts w:ascii="Arial" w:hAnsi="Arial" w:cs="Arial"/>
          <w:szCs w:val="24"/>
        </w:rPr>
        <w:t>Coordenar as relações da empresa com o gestor do contrato;</w:t>
      </w:r>
    </w:p>
    <w:p w14:paraId="3EAF5141" w14:textId="01BBEB99" w:rsidR="00A01989" w:rsidRPr="00D02E60" w:rsidRDefault="00F12D05" w:rsidP="002C36EB">
      <w:pPr>
        <w:pStyle w:val="PargrafodaLista"/>
        <w:numPr>
          <w:ilvl w:val="0"/>
          <w:numId w:val="68"/>
        </w:numPr>
        <w:spacing w:after="0" w:line="360" w:lineRule="auto"/>
        <w:jc w:val="both"/>
        <w:rPr>
          <w:rFonts w:ascii="Arial" w:hAnsi="Arial" w:cs="Arial"/>
          <w:szCs w:val="24"/>
        </w:rPr>
      </w:pPr>
      <w:r w:rsidRPr="00D02E60">
        <w:rPr>
          <w:rFonts w:ascii="Arial" w:hAnsi="Arial" w:cs="Arial"/>
          <w:szCs w:val="24"/>
        </w:rPr>
        <w:t>Gerenciar os serviços.</w:t>
      </w:r>
    </w:p>
    <w:p w14:paraId="66CCF697" w14:textId="49AF156E" w:rsidR="00A01989" w:rsidRPr="00D02E60" w:rsidRDefault="00A01989" w:rsidP="00D43BBB">
      <w:pPr>
        <w:spacing w:after="0" w:line="360" w:lineRule="auto"/>
        <w:ind w:firstLine="1134"/>
        <w:jc w:val="both"/>
        <w:rPr>
          <w:rFonts w:ascii="Arial" w:hAnsi="Arial" w:cs="Arial"/>
          <w:szCs w:val="24"/>
        </w:rPr>
      </w:pPr>
      <w:r w:rsidRPr="00D02E60">
        <w:rPr>
          <w:rFonts w:ascii="Arial" w:hAnsi="Arial" w:cs="Arial"/>
          <w:szCs w:val="24"/>
        </w:rPr>
        <w:t xml:space="preserve">Receber as notificações do gestor do contrato e da autoridade máxima do </w:t>
      </w:r>
      <w:r w:rsidR="00D43BBB" w:rsidRPr="00D02E60">
        <w:rPr>
          <w:rFonts w:ascii="Arial" w:hAnsi="Arial" w:cs="Arial"/>
          <w:szCs w:val="24"/>
        </w:rPr>
        <w:t>órgão ou entidade.</w:t>
      </w:r>
    </w:p>
    <w:p w14:paraId="4BE80C9D" w14:textId="20DE3C1D" w:rsidR="003F68A4" w:rsidRPr="00D02E60" w:rsidRDefault="003F68A4" w:rsidP="00D43BBB">
      <w:pPr>
        <w:spacing w:after="0" w:line="360" w:lineRule="auto"/>
        <w:ind w:firstLine="1134"/>
        <w:jc w:val="both"/>
        <w:rPr>
          <w:rFonts w:ascii="Arial" w:hAnsi="Arial" w:cs="Arial"/>
          <w:szCs w:val="24"/>
        </w:rPr>
      </w:pPr>
      <w:r w:rsidRPr="00D02E60">
        <w:rPr>
          <w:rFonts w:ascii="Arial" w:hAnsi="Arial" w:cs="Arial"/>
          <w:szCs w:val="24"/>
        </w:rPr>
        <w:t xml:space="preserve">A contratada deverá manter equipe técnica disponível na sede da EMAP em São </w:t>
      </w:r>
      <w:proofErr w:type="spellStart"/>
      <w:r w:rsidRPr="00D02E60">
        <w:rPr>
          <w:rFonts w:ascii="Arial" w:hAnsi="Arial" w:cs="Arial"/>
          <w:szCs w:val="24"/>
        </w:rPr>
        <w:t>Luis-MA</w:t>
      </w:r>
      <w:proofErr w:type="spellEnd"/>
      <w:r w:rsidRPr="00D02E60">
        <w:rPr>
          <w:rFonts w:ascii="Arial" w:hAnsi="Arial" w:cs="Arial"/>
          <w:szCs w:val="24"/>
        </w:rPr>
        <w:t xml:space="preserve"> a</w:t>
      </w:r>
      <w:r w:rsidR="00F12D05" w:rsidRPr="00D02E60">
        <w:rPr>
          <w:rFonts w:ascii="Arial" w:hAnsi="Arial" w:cs="Arial"/>
          <w:szCs w:val="24"/>
        </w:rPr>
        <w:t>té a finalização das atividades.</w:t>
      </w:r>
    </w:p>
    <w:p w14:paraId="3D1EFC5B" w14:textId="564D6E44" w:rsidR="00A01989" w:rsidRPr="00D02E60" w:rsidRDefault="00A01989" w:rsidP="00F12D05">
      <w:pPr>
        <w:spacing w:after="0" w:line="360" w:lineRule="auto"/>
        <w:ind w:right="-1" w:firstLine="851"/>
        <w:jc w:val="both"/>
        <w:rPr>
          <w:rFonts w:ascii="Arial" w:hAnsi="Arial" w:cs="Arial"/>
          <w:color w:val="FF0000"/>
          <w:szCs w:val="24"/>
        </w:rPr>
      </w:pPr>
      <w:r w:rsidRPr="00D02E60">
        <w:rPr>
          <w:rFonts w:ascii="Arial" w:eastAsiaTheme="minorHAnsi" w:hAnsi="Arial" w:cs="Arial"/>
          <w:szCs w:val="24"/>
          <w:lang w:eastAsia="en-US"/>
        </w:rPr>
        <w:t xml:space="preserve">Não serão aceitos quaisquer serviços que apresentem vícios que possam comprometer a adequada </w:t>
      </w:r>
      <w:r w:rsidR="00D43BBB" w:rsidRPr="00D02E60">
        <w:rPr>
          <w:rFonts w:ascii="Arial" w:eastAsiaTheme="minorHAnsi" w:hAnsi="Arial" w:cs="Arial"/>
          <w:szCs w:val="24"/>
          <w:lang w:eastAsia="en-US"/>
        </w:rPr>
        <w:t>execução</w:t>
      </w:r>
      <w:r w:rsidRPr="00D02E60">
        <w:rPr>
          <w:rFonts w:ascii="Arial" w:eastAsiaTheme="minorHAnsi" w:hAnsi="Arial" w:cs="Arial"/>
          <w:szCs w:val="24"/>
          <w:lang w:eastAsia="en-US"/>
        </w:rPr>
        <w:t xml:space="preserve"> do objeto deste Termo</w:t>
      </w:r>
      <w:r w:rsidR="00F12D05" w:rsidRPr="00D02E60">
        <w:rPr>
          <w:rFonts w:ascii="Arial" w:eastAsiaTheme="minorHAnsi" w:hAnsi="Arial" w:cs="Arial"/>
          <w:szCs w:val="24"/>
          <w:lang w:eastAsia="en-US"/>
        </w:rPr>
        <w:t>.</w:t>
      </w:r>
    </w:p>
    <w:p w14:paraId="594BB18F" w14:textId="640CEF6E" w:rsidR="00A01989" w:rsidRPr="00D02E60" w:rsidRDefault="006E37FC" w:rsidP="00F12D05">
      <w:pPr>
        <w:spacing w:after="0" w:line="360" w:lineRule="auto"/>
        <w:ind w:right="-1" w:firstLine="851"/>
        <w:jc w:val="both"/>
        <w:rPr>
          <w:rFonts w:ascii="Arial" w:hAnsi="Arial" w:cs="Arial"/>
          <w:color w:val="FF0000"/>
          <w:szCs w:val="24"/>
        </w:rPr>
      </w:pPr>
      <w:r w:rsidRPr="006941FD">
        <w:rPr>
          <w:rFonts w:ascii="Arial" w:eastAsiaTheme="minorHAnsi" w:hAnsi="Arial" w:cs="Arial"/>
          <w:szCs w:val="24"/>
          <w:lang w:eastAsia="en-US"/>
        </w:rPr>
        <w:t xml:space="preserve">A CONTRATADA deverá </w:t>
      </w:r>
      <w:r w:rsidR="006941FD" w:rsidRPr="006941FD">
        <w:rPr>
          <w:rFonts w:ascii="Arial" w:eastAsiaTheme="minorHAnsi" w:hAnsi="Arial" w:cs="Arial"/>
          <w:szCs w:val="24"/>
          <w:lang w:eastAsia="en-US"/>
        </w:rPr>
        <w:t xml:space="preserve">fornecer toda documentação para </w:t>
      </w:r>
      <w:r w:rsidRPr="006941FD">
        <w:rPr>
          <w:rFonts w:ascii="Arial" w:eastAsiaTheme="minorHAnsi" w:hAnsi="Arial" w:cs="Arial"/>
          <w:szCs w:val="24"/>
          <w:lang w:eastAsia="en-US"/>
        </w:rPr>
        <w:t>a</w:t>
      </w:r>
      <w:r w:rsidR="00A01989" w:rsidRPr="006941FD">
        <w:rPr>
          <w:rFonts w:ascii="Arial" w:eastAsiaTheme="minorHAnsi" w:hAnsi="Arial" w:cs="Arial"/>
          <w:szCs w:val="24"/>
          <w:lang w:eastAsia="en-US"/>
        </w:rPr>
        <w:t>prova</w:t>
      </w:r>
      <w:r w:rsidR="006941FD" w:rsidRPr="006941FD">
        <w:rPr>
          <w:rFonts w:ascii="Arial" w:eastAsiaTheme="minorHAnsi" w:hAnsi="Arial" w:cs="Arial"/>
          <w:szCs w:val="24"/>
          <w:lang w:eastAsia="en-US"/>
        </w:rPr>
        <w:t>ção</w:t>
      </w:r>
      <w:r w:rsidR="00A01989" w:rsidRPr="006941FD">
        <w:rPr>
          <w:rFonts w:ascii="Arial" w:eastAsiaTheme="minorHAnsi" w:hAnsi="Arial" w:cs="Arial"/>
          <w:szCs w:val="24"/>
          <w:lang w:eastAsia="en-US"/>
        </w:rPr>
        <w:t xml:space="preserve"> </w:t>
      </w:r>
      <w:r w:rsidR="006941FD" w:rsidRPr="006941FD">
        <w:rPr>
          <w:rFonts w:ascii="Arial" w:eastAsiaTheme="minorHAnsi" w:hAnsi="Arial" w:cs="Arial"/>
          <w:szCs w:val="24"/>
          <w:lang w:eastAsia="en-US"/>
        </w:rPr>
        <w:t>d</w:t>
      </w:r>
      <w:r w:rsidR="00A01989" w:rsidRPr="006941FD">
        <w:rPr>
          <w:rFonts w:ascii="Arial" w:eastAsiaTheme="minorHAnsi" w:hAnsi="Arial" w:cs="Arial"/>
          <w:szCs w:val="24"/>
          <w:lang w:eastAsia="en-US"/>
        </w:rPr>
        <w:t xml:space="preserve">os </w:t>
      </w:r>
      <w:r w:rsidR="00D43BBB" w:rsidRPr="006941FD">
        <w:rPr>
          <w:rFonts w:ascii="Arial" w:eastAsiaTheme="minorHAnsi" w:hAnsi="Arial" w:cs="Arial"/>
          <w:szCs w:val="24"/>
          <w:lang w:eastAsia="en-US"/>
        </w:rPr>
        <w:t>Estudos/</w:t>
      </w:r>
      <w:r w:rsidR="007E3D19" w:rsidRPr="006941FD">
        <w:rPr>
          <w:rFonts w:ascii="Arial" w:eastAsiaTheme="minorHAnsi" w:hAnsi="Arial" w:cs="Arial"/>
          <w:szCs w:val="24"/>
          <w:lang w:eastAsia="en-US"/>
        </w:rPr>
        <w:t>Projetos nos órgãos competentes</w:t>
      </w:r>
      <w:r w:rsidR="006941FD" w:rsidRPr="006941FD">
        <w:rPr>
          <w:rFonts w:ascii="Arial" w:eastAsiaTheme="minorHAnsi" w:hAnsi="Arial" w:cs="Arial"/>
          <w:szCs w:val="24"/>
          <w:lang w:eastAsia="en-US"/>
        </w:rPr>
        <w:t>, assim como, elaborar revisões/alterações solicitadas por estes órgãos</w:t>
      </w:r>
      <w:r w:rsidR="007E3D19" w:rsidRPr="006941FD">
        <w:rPr>
          <w:rFonts w:ascii="Arial" w:eastAsiaTheme="minorHAnsi" w:hAnsi="Arial" w:cs="Arial"/>
          <w:szCs w:val="24"/>
          <w:lang w:eastAsia="en-US"/>
        </w:rPr>
        <w:t>;</w:t>
      </w:r>
    </w:p>
    <w:p w14:paraId="22C6DC02" w14:textId="7860A3FE" w:rsidR="00634C4D" w:rsidRPr="00D02E60" w:rsidRDefault="00A01989" w:rsidP="00F12D05">
      <w:pPr>
        <w:spacing w:after="0" w:line="360" w:lineRule="auto"/>
        <w:ind w:right="-1" w:firstLine="851"/>
        <w:jc w:val="both"/>
        <w:rPr>
          <w:rFonts w:ascii="Arial" w:hAnsi="Arial" w:cs="Arial"/>
          <w:bCs/>
          <w:szCs w:val="24"/>
        </w:rPr>
      </w:pPr>
      <w:r w:rsidRPr="00D02E60">
        <w:rPr>
          <w:rFonts w:ascii="Arial" w:hAnsi="Arial" w:cs="Arial"/>
          <w:bCs/>
          <w:szCs w:val="24"/>
        </w:rPr>
        <w:t>A destinação de resíduos da obra</w:t>
      </w:r>
      <w:r w:rsidR="008B5037" w:rsidRPr="00D02E60">
        <w:rPr>
          <w:rFonts w:ascii="Arial" w:hAnsi="Arial" w:cs="Arial"/>
          <w:bCs/>
          <w:szCs w:val="24"/>
        </w:rPr>
        <w:t xml:space="preserve">/serviço, se houver, </w:t>
      </w:r>
      <w:r w:rsidRPr="00D02E60">
        <w:rPr>
          <w:rFonts w:ascii="Arial" w:hAnsi="Arial" w:cs="Arial"/>
          <w:bCs/>
          <w:szCs w:val="24"/>
        </w:rPr>
        <w:t xml:space="preserve">deve ser feita em local </w:t>
      </w:r>
      <w:r w:rsidR="007E3D19" w:rsidRPr="00D02E60">
        <w:rPr>
          <w:rFonts w:ascii="Arial" w:hAnsi="Arial" w:cs="Arial"/>
          <w:bCs/>
          <w:szCs w:val="24"/>
        </w:rPr>
        <w:t>ambientalmente adequado;</w:t>
      </w:r>
    </w:p>
    <w:p w14:paraId="415FEAB4" w14:textId="2E8038F1" w:rsidR="00A01989" w:rsidRPr="00D02E60" w:rsidRDefault="00A01989" w:rsidP="00F12D05">
      <w:pPr>
        <w:spacing w:after="0" w:line="360" w:lineRule="auto"/>
        <w:ind w:right="-1" w:firstLine="851"/>
        <w:jc w:val="both"/>
        <w:rPr>
          <w:rFonts w:ascii="Arial" w:hAnsi="Arial" w:cs="Arial"/>
          <w:bCs/>
          <w:szCs w:val="24"/>
        </w:rPr>
      </w:pPr>
      <w:r w:rsidRPr="00D02E60">
        <w:rPr>
          <w:rFonts w:ascii="Arial" w:hAnsi="Arial" w:cs="Arial"/>
          <w:bCs/>
          <w:szCs w:val="24"/>
        </w:rPr>
        <w:t xml:space="preserve"> A CONTRATADA é responsável por </w:t>
      </w:r>
      <w:r w:rsidR="006E37FC" w:rsidRPr="00D02E60">
        <w:rPr>
          <w:rFonts w:ascii="Arial" w:hAnsi="Arial" w:cs="Arial"/>
          <w:bCs/>
          <w:szCs w:val="24"/>
        </w:rPr>
        <w:t>submeter os projetos à avaliação da EMAP</w:t>
      </w:r>
      <w:r w:rsidRPr="00D02E60">
        <w:rPr>
          <w:rFonts w:ascii="Arial" w:hAnsi="Arial" w:cs="Arial"/>
          <w:bCs/>
          <w:szCs w:val="24"/>
        </w:rPr>
        <w:t>,</w:t>
      </w:r>
      <w:r w:rsidR="006E37FC" w:rsidRPr="00D02E60">
        <w:rPr>
          <w:rFonts w:ascii="Arial" w:hAnsi="Arial" w:cs="Arial"/>
          <w:bCs/>
          <w:szCs w:val="24"/>
        </w:rPr>
        <w:t xml:space="preserve"> e</w:t>
      </w:r>
      <w:r w:rsidRPr="00D02E60">
        <w:rPr>
          <w:rFonts w:ascii="Arial" w:hAnsi="Arial" w:cs="Arial"/>
          <w:bCs/>
          <w:szCs w:val="24"/>
        </w:rPr>
        <w:t xml:space="preserve"> sempre que forem apresentadas propostas, a mesma garante</w:t>
      </w:r>
      <w:r w:rsidR="008B5037" w:rsidRPr="00D02E60">
        <w:rPr>
          <w:rFonts w:ascii="Arial" w:hAnsi="Arial" w:cs="Arial"/>
          <w:bCs/>
          <w:szCs w:val="24"/>
        </w:rPr>
        <w:t xml:space="preserve"> que</w:t>
      </w:r>
      <w:r w:rsidRPr="00D02E60">
        <w:rPr>
          <w:rFonts w:ascii="Arial" w:hAnsi="Arial" w:cs="Arial"/>
          <w:bCs/>
          <w:szCs w:val="24"/>
        </w:rPr>
        <w:t xml:space="preserve"> </w:t>
      </w:r>
      <w:r w:rsidR="006E37FC" w:rsidRPr="00D02E60">
        <w:rPr>
          <w:rFonts w:ascii="Arial" w:hAnsi="Arial" w:cs="Arial"/>
          <w:bCs/>
          <w:szCs w:val="24"/>
        </w:rPr>
        <w:t>irá avaliá-las para atendimento</w:t>
      </w:r>
      <w:r w:rsidR="007E3D19" w:rsidRPr="00D02E60">
        <w:rPr>
          <w:rFonts w:ascii="Arial" w:hAnsi="Arial" w:cs="Arial"/>
          <w:bCs/>
          <w:szCs w:val="24"/>
        </w:rPr>
        <w:t>;</w:t>
      </w:r>
      <w:r w:rsidRPr="00D02E60">
        <w:rPr>
          <w:rFonts w:ascii="Arial" w:hAnsi="Arial" w:cs="Arial"/>
          <w:bCs/>
          <w:szCs w:val="24"/>
        </w:rPr>
        <w:t xml:space="preserve">  </w:t>
      </w:r>
    </w:p>
    <w:p w14:paraId="7C092C24" w14:textId="77777777" w:rsidR="00A00C23" w:rsidRPr="00D02E60" w:rsidRDefault="00A01989" w:rsidP="00F12D05">
      <w:pPr>
        <w:spacing w:after="0" w:line="360" w:lineRule="auto"/>
        <w:ind w:right="-1" w:firstLine="851"/>
        <w:jc w:val="both"/>
        <w:rPr>
          <w:rFonts w:ascii="Arial" w:hAnsi="Arial" w:cs="Arial"/>
          <w:color w:val="FF0000"/>
          <w:szCs w:val="24"/>
        </w:rPr>
      </w:pPr>
      <w:r w:rsidRPr="00D02E60">
        <w:rPr>
          <w:rFonts w:ascii="Arial" w:hAnsi="Arial" w:cs="Arial"/>
          <w:bCs/>
          <w:szCs w:val="24"/>
        </w:rPr>
        <w:t>Executar o empreendimento, aplicando processos, materiais, componentes, subcomponentes, equipamentos e ferramentas, respeitando os mesmos proje</w:t>
      </w:r>
      <w:r w:rsidR="007E3D19" w:rsidRPr="00D02E60">
        <w:rPr>
          <w:rFonts w:ascii="Arial" w:hAnsi="Arial" w:cs="Arial"/>
          <w:bCs/>
          <w:szCs w:val="24"/>
        </w:rPr>
        <w:t>tos e as determinações técnicas;</w:t>
      </w:r>
    </w:p>
    <w:p w14:paraId="2FF5571D" w14:textId="06EF6AA6" w:rsidR="00C97C06" w:rsidRPr="00D02E60" w:rsidRDefault="00A01989" w:rsidP="00F12D05">
      <w:pPr>
        <w:spacing w:after="0" w:line="360" w:lineRule="auto"/>
        <w:ind w:right="-1" w:firstLine="851"/>
        <w:jc w:val="both"/>
        <w:rPr>
          <w:rFonts w:ascii="Arial" w:hAnsi="Arial" w:cs="Arial"/>
          <w:color w:val="FF0000"/>
          <w:szCs w:val="24"/>
        </w:rPr>
      </w:pPr>
      <w:r w:rsidRPr="00D02E60">
        <w:rPr>
          <w:rFonts w:ascii="Arial" w:hAnsi="Arial" w:cs="Arial"/>
          <w:bCs/>
          <w:szCs w:val="24"/>
        </w:rPr>
        <w:t>Receber as notificações do gestor do contrato e da autorid</w:t>
      </w:r>
      <w:r w:rsidR="007E3D19" w:rsidRPr="00D02E60">
        <w:rPr>
          <w:rFonts w:ascii="Arial" w:hAnsi="Arial" w:cs="Arial"/>
          <w:bCs/>
          <w:szCs w:val="24"/>
        </w:rPr>
        <w:t>ade máxima do órgão ou entidade;</w:t>
      </w:r>
    </w:p>
    <w:p w14:paraId="0D039D5E" w14:textId="4163811D" w:rsidR="00A01989" w:rsidRPr="00D02E60" w:rsidRDefault="00A01989" w:rsidP="00F12D05">
      <w:pPr>
        <w:spacing w:after="0" w:line="360" w:lineRule="auto"/>
        <w:ind w:right="-1" w:firstLine="851"/>
        <w:jc w:val="both"/>
        <w:rPr>
          <w:rFonts w:ascii="Arial" w:hAnsi="Arial" w:cs="Arial"/>
          <w:color w:val="FF0000"/>
          <w:szCs w:val="24"/>
        </w:rPr>
      </w:pPr>
      <w:r w:rsidRPr="00D02E60">
        <w:rPr>
          <w:rFonts w:ascii="Arial" w:hAnsi="Arial" w:cs="Arial"/>
          <w:bCs/>
          <w:szCs w:val="24"/>
        </w:rPr>
        <w:t>A qualquer tempo a FISCALIZAÇÃO poderá solicitar a substituição de qualquer membro da equipe técnica da CONTRATADA, desde que entenda que seja benéfico ao desenvolvimento dos trabalhos. Da decisão refer</w:t>
      </w:r>
      <w:r w:rsidR="00BC2308" w:rsidRPr="00D02E60">
        <w:rPr>
          <w:rFonts w:ascii="Arial" w:hAnsi="Arial" w:cs="Arial"/>
          <w:bCs/>
          <w:szCs w:val="24"/>
        </w:rPr>
        <w:t xml:space="preserve">ida </w:t>
      </w:r>
      <w:r w:rsidRPr="00D02E60">
        <w:rPr>
          <w:rFonts w:ascii="Arial" w:hAnsi="Arial" w:cs="Arial"/>
          <w:bCs/>
          <w:szCs w:val="24"/>
        </w:rPr>
        <w:t>cabe recurso, à CONTRATADA, no prazo de 3 (três) dias</w:t>
      </w:r>
      <w:r w:rsidR="005A3BF5" w:rsidRPr="00D02E60">
        <w:rPr>
          <w:rFonts w:ascii="Arial" w:hAnsi="Arial" w:cs="Arial"/>
          <w:bCs/>
          <w:szCs w:val="24"/>
        </w:rPr>
        <w:t xml:space="preserve"> úteis</w:t>
      </w:r>
      <w:r w:rsidR="007E3D19" w:rsidRPr="00D02E60">
        <w:rPr>
          <w:rFonts w:ascii="Arial" w:hAnsi="Arial" w:cs="Arial"/>
          <w:bCs/>
          <w:szCs w:val="24"/>
        </w:rPr>
        <w:t>;</w:t>
      </w:r>
    </w:p>
    <w:p w14:paraId="181AF87E" w14:textId="77777777" w:rsidR="00634C4D" w:rsidRPr="00D02E60" w:rsidRDefault="00A01989" w:rsidP="00F12D05">
      <w:pPr>
        <w:spacing w:after="0" w:line="360" w:lineRule="auto"/>
        <w:ind w:right="-1" w:firstLine="851"/>
        <w:jc w:val="both"/>
        <w:rPr>
          <w:rFonts w:ascii="Arial" w:hAnsi="Arial" w:cs="Arial"/>
          <w:color w:val="FF0000"/>
          <w:szCs w:val="24"/>
        </w:rPr>
      </w:pPr>
      <w:r w:rsidRPr="00D02E60">
        <w:rPr>
          <w:rFonts w:ascii="Arial" w:hAnsi="Arial" w:cs="Arial"/>
          <w:bCs/>
          <w:szCs w:val="24"/>
        </w:rPr>
        <w:lastRenderedPageBreak/>
        <w:t>É condição para início do contrato a indicação do representante da CONTRATADA, com registro em conselho de Cl</w:t>
      </w:r>
      <w:r w:rsidR="00634C4D" w:rsidRPr="00D02E60">
        <w:rPr>
          <w:rFonts w:ascii="Arial" w:hAnsi="Arial" w:cs="Arial"/>
          <w:bCs/>
          <w:szCs w:val="24"/>
        </w:rPr>
        <w:t>asse local, devidamente em dias;</w:t>
      </w:r>
    </w:p>
    <w:p w14:paraId="5263CCE3" w14:textId="6A0C3065" w:rsidR="00634C4D" w:rsidRPr="00D02E60" w:rsidRDefault="00A01989" w:rsidP="00F12D05">
      <w:pPr>
        <w:spacing w:after="0" w:line="360" w:lineRule="auto"/>
        <w:ind w:right="-1" w:firstLine="851"/>
        <w:jc w:val="both"/>
        <w:rPr>
          <w:rFonts w:ascii="Arial" w:hAnsi="Arial" w:cs="Arial"/>
          <w:bCs/>
          <w:szCs w:val="24"/>
        </w:rPr>
      </w:pPr>
      <w:r w:rsidRPr="00D02E60">
        <w:rPr>
          <w:rFonts w:ascii="Arial" w:hAnsi="Arial" w:cs="Arial"/>
          <w:bCs/>
          <w:szCs w:val="24"/>
        </w:rPr>
        <w:t>Será necessário que o preposto esteja no</w:t>
      </w:r>
      <w:r w:rsidR="00634C4D" w:rsidRPr="00D02E60">
        <w:rPr>
          <w:rFonts w:ascii="Arial" w:hAnsi="Arial" w:cs="Arial"/>
          <w:bCs/>
          <w:szCs w:val="24"/>
        </w:rPr>
        <w:t xml:space="preserve"> local da execução dos serviços;</w:t>
      </w:r>
    </w:p>
    <w:p w14:paraId="4F216E59" w14:textId="77777777" w:rsidR="00634C4D" w:rsidRPr="00D02E60" w:rsidRDefault="00A01989" w:rsidP="00F12D05">
      <w:pPr>
        <w:spacing w:after="0" w:line="360" w:lineRule="auto"/>
        <w:ind w:right="-1" w:firstLine="851"/>
        <w:jc w:val="both"/>
        <w:rPr>
          <w:rFonts w:ascii="Arial" w:hAnsi="Arial" w:cs="Arial"/>
          <w:bCs/>
          <w:szCs w:val="24"/>
        </w:rPr>
      </w:pPr>
      <w:r w:rsidRPr="00D02E60">
        <w:rPr>
          <w:rFonts w:ascii="Arial" w:hAnsi="Arial" w:cs="Arial"/>
          <w:bCs/>
          <w:szCs w:val="24"/>
        </w:rPr>
        <w:t>A CONTRATADA deve manter, durante a execução do contrato, em compatibilidade com as obrigações por ele assumidas, as condições de habilitação e qualificação exigidas no cu</w:t>
      </w:r>
      <w:r w:rsidR="00634C4D" w:rsidRPr="00D02E60">
        <w:rPr>
          <w:rFonts w:ascii="Arial" w:hAnsi="Arial" w:cs="Arial"/>
          <w:bCs/>
          <w:szCs w:val="24"/>
        </w:rPr>
        <w:t>rso do procedimento licitatório;</w:t>
      </w:r>
    </w:p>
    <w:p w14:paraId="0412B8A5" w14:textId="77777777" w:rsidR="00634C4D" w:rsidRPr="00D02E60" w:rsidRDefault="00A01989" w:rsidP="00F12D05">
      <w:pPr>
        <w:spacing w:after="0" w:line="360" w:lineRule="auto"/>
        <w:ind w:right="-1" w:firstLine="851"/>
        <w:jc w:val="both"/>
        <w:rPr>
          <w:rFonts w:ascii="Arial" w:hAnsi="Arial" w:cs="Arial"/>
          <w:bCs/>
          <w:szCs w:val="24"/>
        </w:rPr>
      </w:pPr>
      <w:r w:rsidRPr="00D02E60">
        <w:rPr>
          <w:rFonts w:ascii="Arial" w:hAnsi="Arial" w:cs="Arial"/>
          <w:bCs/>
          <w:szCs w:val="24"/>
        </w:rPr>
        <w:t xml:space="preserve">A CONTRATADA é obrigada a reparar, corrigir, remover, reconstruir ou substituir, às suas expensas, no total ou em parte, o objeto do contrato em que se verificarem vícios, defeitos ou incorreções resultantes da execução ou de materiais empregados, e responderá por danos causados diretamente a terceiros ou à EMAP, independentemente da comprovação de sua culpa ou dolo na execução do contrato. </w:t>
      </w:r>
    </w:p>
    <w:p w14:paraId="23F10237" w14:textId="77777777" w:rsidR="00634C4D" w:rsidRPr="00D02E60" w:rsidRDefault="008E03B4" w:rsidP="00F12D05">
      <w:pPr>
        <w:spacing w:after="0" w:line="360" w:lineRule="auto"/>
        <w:ind w:right="-1" w:firstLine="851"/>
        <w:jc w:val="both"/>
        <w:rPr>
          <w:rFonts w:ascii="Arial" w:hAnsi="Arial" w:cs="Arial"/>
          <w:bCs/>
          <w:szCs w:val="24"/>
        </w:rPr>
      </w:pPr>
      <w:r w:rsidRPr="00D02E60">
        <w:rPr>
          <w:rFonts w:ascii="Arial" w:hAnsi="Arial" w:cs="Arial"/>
          <w:bCs/>
          <w:szCs w:val="24"/>
        </w:rPr>
        <w:t>A CONTRATADA responsabiliza</w:t>
      </w:r>
      <w:r w:rsidR="00A01989" w:rsidRPr="00D02E60">
        <w:rPr>
          <w:rFonts w:ascii="Arial" w:hAnsi="Arial" w:cs="Arial"/>
          <w:bCs/>
          <w:szCs w:val="24"/>
        </w:rPr>
        <w:t xml:space="preserve">-se integralmente pelos encargos trabalhistas, securitários, previdenciários, fiscais e comerciais resultantes da </w:t>
      </w:r>
      <w:r w:rsidR="00BC2308" w:rsidRPr="00D02E60">
        <w:rPr>
          <w:rFonts w:ascii="Arial" w:hAnsi="Arial" w:cs="Arial"/>
          <w:bCs/>
          <w:szCs w:val="24"/>
        </w:rPr>
        <w:t>execução do objeto deste Termo</w:t>
      </w:r>
      <w:r w:rsidR="00A01989" w:rsidRPr="00D02E60">
        <w:rPr>
          <w:rFonts w:ascii="Arial" w:hAnsi="Arial" w:cs="Arial"/>
          <w:bCs/>
          <w:szCs w:val="24"/>
        </w:rPr>
        <w:t>.</w:t>
      </w:r>
    </w:p>
    <w:p w14:paraId="29E5AEBF" w14:textId="6FEEB019" w:rsidR="00A01989" w:rsidRPr="00D02E60" w:rsidRDefault="00A01989" w:rsidP="00F12D05">
      <w:pPr>
        <w:spacing w:after="0" w:line="360" w:lineRule="auto"/>
        <w:ind w:right="-1" w:firstLine="851"/>
        <w:jc w:val="both"/>
        <w:rPr>
          <w:rFonts w:ascii="Arial" w:hAnsi="Arial" w:cs="Arial"/>
          <w:bCs/>
          <w:szCs w:val="24"/>
        </w:rPr>
      </w:pPr>
      <w:r w:rsidRPr="00D02E60">
        <w:rPr>
          <w:rFonts w:ascii="Arial" w:hAnsi="Arial" w:cs="Arial"/>
          <w:bCs/>
          <w:szCs w:val="24"/>
        </w:rPr>
        <w:t>A inadimplência do contratado, com referência aos encargos estabelecido</w:t>
      </w:r>
      <w:r w:rsidR="006E37FC" w:rsidRPr="00D02E60">
        <w:rPr>
          <w:rFonts w:ascii="Arial" w:hAnsi="Arial" w:cs="Arial"/>
          <w:bCs/>
          <w:szCs w:val="24"/>
        </w:rPr>
        <w:t>s no item anterior deste Termo</w:t>
      </w:r>
      <w:r w:rsidRPr="00D02E60">
        <w:rPr>
          <w:rFonts w:ascii="Arial" w:hAnsi="Arial" w:cs="Arial"/>
          <w:bCs/>
          <w:szCs w:val="24"/>
        </w:rPr>
        <w:t xml:space="preserve">, não transfere à Administração Pública a responsabilidade por seu pagamento, nem pode onerar o objeto do contrato ou restringir a regularização e o uso das obras e edificações, inclusive perante o Registro de Imóveis, observando-se o seguinte: </w:t>
      </w:r>
    </w:p>
    <w:p w14:paraId="6B6D90F4" w14:textId="77777777" w:rsidR="00A01989" w:rsidRPr="00D02E60" w:rsidRDefault="00A01989" w:rsidP="00BC2308">
      <w:pPr>
        <w:spacing w:after="0" w:line="360" w:lineRule="auto"/>
        <w:contextualSpacing/>
        <w:jc w:val="both"/>
        <w:rPr>
          <w:rFonts w:ascii="Arial" w:hAnsi="Arial" w:cs="Arial"/>
          <w:bCs/>
          <w:position w:val="4"/>
          <w:szCs w:val="24"/>
        </w:rPr>
      </w:pPr>
      <w:r w:rsidRPr="00D02E60">
        <w:rPr>
          <w:rFonts w:ascii="Arial" w:hAnsi="Arial" w:cs="Arial"/>
          <w:bCs/>
          <w:position w:val="4"/>
          <w:szCs w:val="24"/>
        </w:rPr>
        <w:t>I - Em relação à seguridade social:</w:t>
      </w:r>
    </w:p>
    <w:p w14:paraId="655EC9FD" w14:textId="77777777" w:rsidR="00A01989" w:rsidRPr="00D02E60" w:rsidRDefault="00A01989" w:rsidP="003E3FE3">
      <w:pPr>
        <w:numPr>
          <w:ilvl w:val="0"/>
          <w:numId w:val="7"/>
        </w:numPr>
        <w:spacing w:after="0" w:line="360" w:lineRule="auto"/>
        <w:ind w:left="1134" w:hanging="425"/>
        <w:contextualSpacing/>
        <w:jc w:val="both"/>
        <w:rPr>
          <w:rFonts w:ascii="Arial" w:hAnsi="Arial" w:cs="Arial"/>
          <w:bCs/>
          <w:position w:val="4"/>
          <w:szCs w:val="24"/>
        </w:rPr>
      </w:pPr>
      <w:r w:rsidRPr="00D02E60">
        <w:rPr>
          <w:rFonts w:ascii="Arial" w:hAnsi="Arial" w:cs="Arial"/>
          <w:bCs/>
          <w:position w:val="4"/>
          <w:szCs w:val="24"/>
        </w:rPr>
        <w:t>A vedação à contratação de quem esteja em situação irregular</w:t>
      </w:r>
    </w:p>
    <w:p w14:paraId="0077D7BD" w14:textId="77777777" w:rsidR="00A01989" w:rsidRPr="00D02E60" w:rsidRDefault="00A01989" w:rsidP="00BC2308">
      <w:pPr>
        <w:spacing w:after="0" w:line="360" w:lineRule="auto"/>
        <w:contextualSpacing/>
        <w:jc w:val="both"/>
        <w:rPr>
          <w:rFonts w:ascii="Arial" w:hAnsi="Arial" w:cs="Arial"/>
          <w:bCs/>
          <w:position w:val="4"/>
          <w:szCs w:val="24"/>
        </w:rPr>
      </w:pPr>
      <w:r w:rsidRPr="00D02E60">
        <w:rPr>
          <w:rFonts w:ascii="Arial" w:hAnsi="Arial" w:cs="Arial"/>
          <w:bCs/>
          <w:position w:val="4"/>
          <w:szCs w:val="24"/>
        </w:rPr>
        <w:t>II - Em relação às contribuições e pagamentos;</w:t>
      </w:r>
    </w:p>
    <w:p w14:paraId="109C258F" w14:textId="77777777" w:rsidR="00A01989" w:rsidRPr="00D02E60" w:rsidRDefault="00A01989" w:rsidP="00D02398">
      <w:pPr>
        <w:pStyle w:val="PargrafodaLista"/>
        <w:numPr>
          <w:ilvl w:val="0"/>
          <w:numId w:val="16"/>
        </w:numPr>
        <w:spacing w:after="0" w:line="360" w:lineRule="auto"/>
        <w:jc w:val="both"/>
        <w:rPr>
          <w:rFonts w:ascii="Arial" w:hAnsi="Arial" w:cs="Arial"/>
          <w:bCs/>
          <w:position w:val="4"/>
          <w:szCs w:val="24"/>
        </w:rPr>
      </w:pPr>
      <w:r w:rsidRPr="00D02E60">
        <w:rPr>
          <w:rFonts w:ascii="Arial" w:hAnsi="Arial" w:cs="Arial"/>
          <w:bCs/>
          <w:position w:val="4"/>
          <w:szCs w:val="24"/>
        </w:rPr>
        <w:t>A necessidade de pagar os serviços quando a inadimplência for superveniente à contratação;</w:t>
      </w:r>
    </w:p>
    <w:p w14:paraId="5159A5C2" w14:textId="77777777" w:rsidR="00A01989" w:rsidRPr="00D02E60" w:rsidRDefault="00A01989" w:rsidP="00D02398">
      <w:pPr>
        <w:pStyle w:val="PargrafodaLista"/>
        <w:numPr>
          <w:ilvl w:val="0"/>
          <w:numId w:val="16"/>
        </w:numPr>
        <w:spacing w:after="0" w:line="360" w:lineRule="auto"/>
        <w:jc w:val="both"/>
        <w:rPr>
          <w:rFonts w:ascii="Arial" w:hAnsi="Arial" w:cs="Arial"/>
          <w:bCs/>
          <w:position w:val="4"/>
          <w:szCs w:val="24"/>
        </w:rPr>
      </w:pPr>
      <w:r w:rsidRPr="00D02E60">
        <w:rPr>
          <w:rFonts w:ascii="Arial" w:hAnsi="Arial" w:cs="Arial"/>
          <w:bCs/>
          <w:position w:val="4"/>
          <w:szCs w:val="24"/>
        </w:rPr>
        <w:t>O dever de providenciar oportunamente a rescisão dos contratos contínuos quando o contratado permanecer em situação de inadimplência;</w:t>
      </w:r>
    </w:p>
    <w:p w14:paraId="7738DB67" w14:textId="77777777" w:rsidR="00A01989" w:rsidRPr="00D02E60" w:rsidRDefault="00A01989" w:rsidP="00D02398">
      <w:pPr>
        <w:pStyle w:val="PargrafodaLista"/>
        <w:numPr>
          <w:ilvl w:val="0"/>
          <w:numId w:val="16"/>
        </w:numPr>
        <w:spacing w:after="0" w:line="360" w:lineRule="auto"/>
        <w:jc w:val="both"/>
        <w:rPr>
          <w:rFonts w:ascii="Arial" w:hAnsi="Arial" w:cs="Arial"/>
          <w:bCs/>
          <w:position w:val="4"/>
          <w:szCs w:val="24"/>
        </w:rPr>
      </w:pPr>
      <w:r w:rsidRPr="00D02E60">
        <w:rPr>
          <w:rFonts w:ascii="Arial" w:hAnsi="Arial" w:cs="Arial"/>
          <w:bCs/>
          <w:position w:val="4"/>
          <w:szCs w:val="24"/>
        </w:rPr>
        <w:t xml:space="preserve">O dever de reter as contribuições incidentes nos pagamentos efetuados, correspondentes aos empregados vinculados à execução contratual, nominalmente identificados, na forma do § 4° do Art. 31 da Lei n°9.032, de abril de 1995.  </w:t>
      </w:r>
    </w:p>
    <w:p w14:paraId="5B45F15B" w14:textId="77777777" w:rsidR="00A01989" w:rsidRPr="00D02E60" w:rsidRDefault="00A01989" w:rsidP="00BC2308">
      <w:pPr>
        <w:spacing w:after="0" w:line="360" w:lineRule="auto"/>
        <w:contextualSpacing/>
        <w:jc w:val="both"/>
        <w:rPr>
          <w:rFonts w:ascii="Arial" w:hAnsi="Arial" w:cs="Arial"/>
          <w:bCs/>
          <w:position w:val="4"/>
          <w:szCs w:val="24"/>
        </w:rPr>
      </w:pPr>
      <w:r w:rsidRPr="00D02E60">
        <w:rPr>
          <w:rFonts w:ascii="Arial" w:hAnsi="Arial" w:cs="Arial"/>
          <w:bCs/>
          <w:position w:val="4"/>
          <w:szCs w:val="24"/>
        </w:rPr>
        <w:t>III - Em relação aos encargos trabalhistas, inclusive parcelas remuneratórias e indenizatórias:</w:t>
      </w:r>
    </w:p>
    <w:p w14:paraId="2549227A" w14:textId="77777777" w:rsidR="00A01989" w:rsidRPr="00D02E60" w:rsidRDefault="00A01989" w:rsidP="00D02398">
      <w:pPr>
        <w:pStyle w:val="PargrafodaLista"/>
        <w:numPr>
          <w:ilvl w:val="0"/>
          <w:numId w:val="17"/>
        </w:numPr>
        <w:spacing w:after="0" w:line="360" w:lineRule="auto"/>
        <w:jc w:val="both"/>
        <w:rPr>
          <w:rFonts w:ascii="Arial" w:hAnsi="Arial" w:cs="Arial"/>
          <w:bCs/>
          <w:position w:val="4"/>
          <w:szCs w:val="24"/>
        </w:rPr>
      </w:pPr>
      <w:r w:rsidRPr="00D02E60">
        <w:rPr>
          <w:rFonts w:ascii="Arial" w:hAnsi="Arial" w:cs="Arial"/>
          <w:bCs/>
          <w:position w:val="4"/>
          <w:szCs w:val="24"/>
        </w:rPr>
        <w:t>O dever de fiscalizar, por amostragem;</w:t>
      </w:r>
    </w:p>
    <w:p w14:paraId="01BC63D0" w14:textId="77777777" w:rsidR="00A01989" w:rsidRPr="00D02E60" w:rsidRDefault="00A01989" w:rsidP="00D02398">
      <w:pPr>
        <w:pStyle w:val="PargrafodaLista"/>
        <w:numPr>
          <w:ilvl w:val="0"/>
          <w:numId w:val="17"/>
        </w:numPr>
        <w:spacing w:after="0" w:line="360" w:lineRule="auto"/>
        <w:jc w:val="both"/>
        <w:rPr>
          <w:rFonts w:ascii="Arial" w:hAnsi="Arial" w:cs="Arial"/>
          <w:bCs/>
          <w:position w:val="4"/>
          <w:szCs w:val="24"/>
        </w:rPr>
      </w:pPr>
      <w:r w:rsidRPr="00D02E60">
        <w:rPr>
          <w:rFonts w:ascii="Arial" w:hAnsi="Arial" w:cs="Arial"/>
          <w:bCs/>
          <w:position w:val="4"/>
          <w:szCs w:val="24"/>
        </w:rPr>
        <w:lastRenderedPageBreak/>
        <w:t>A necessidade de registrar, no livro de ocorrências ou no diário de obras, a fiscalização ocorrida;</w:t>
      </w:r>
    </w:p>
    <w:p w14:paraId="334DCC99" w14:textId="77777777" w:rsidR="00A01989" w:rsidRPr="00D02E60" w:rsidRDefault="00A01989" w:rsidP="00D02398">
      <w:pPr>
        <w:pStyle w:val="PargrafodaLista"/>
        <w:numPr>
          <w:ilvl w:val="0"/>
          <w:numId w:val="17"/>
        </w:numPr>
        <w:spacing w:after="0" w:line="360" w:lineRule="auto"/>
        <w:jc w:val="both"/>
        <w:rPr>
          <w:rFonts w:ascii="Arial" w:hAnsi="Arial" w:cs="Arial"/>
          <w:bCs/>
          <w:position w:val="4"/>
          <w:szCs w:val="24"/>
        </w:rPr>
      </w:pPr>
      <w:r w:rsidRPr="00D02E60">
        <w:rPr>
          <w:rFonts w:ascii="Arial" w:hAnsi="Arial" w:cs="Arial"/>
          <w:bCs/>
          <w:position w:val="4"/>
          <w:szCs w:val="24"/>
        </w:rPr>
        <w:t>A possibilidade de o contrato prever a retenção mensal das parcelas de provisão de quitação, a qual será paga ao contratado se incorrer nessas despesas com a apresentação, após o término do contrato, dos recibos de rescisão homologados pelo sindicato ou Superintendência Regional do Trabalho e Emprego.</w:t>
      </w:r>
    </w:p>
    <w:p w14:paraId="68CEBBA1" w14:textId="77777777" w:rsidR="00A00C23" w:rsidRPr="00D02E60" w:rsidRDefault="00A00C23" w:rsidP="00A00C23">
      <w:pPr>
        <w:pStyle w:val="Corpodetexto"/>
        <w:spacing w:line="360" w:lineRule="auto"/>
        <w:contextualSpacing/>
        <w:jc w:val="both"/>
        <w:rPr>
          <w:rFonts w:ascii="Arial" w:hAnsi="Arial" w:cs="Arial"/>
          <w:bCs/>
          <w:sz w:val="22"/>
        </w:rPr>
      </w:pPr>
    </w:p>
    <w:p w14:paraId="31C4F582" w14:textId="77777777" w:rsidR="00A01989" w:rsidRPr="00D02E60" w:rsidRDefault="00A01989" w:rsidP="000D6C49">
      <w:pPr>
        <w:pStyle w:val="Corpodetexto"/>
        <w:spacing w:line="360" w:lineRule="auto"/>
        <w:contextualSpacing/>
        <w:jc w:val="both"/>
        <w:rPr>
          <w:rFonts w:ascii="Arial" w:hAnsi="Arial" w:cs="Arial"/>
          <w:bCs/>
          <w:sz w:val="22"/>
        </w:rPr>
      </w:pPr>
      <w:r w:rsidRPr="00D02E60">
        <w:rPr>
          <w:rFonts w:ascii="Arial" w:hAnsi="Arial" w:cs="Arial"/>
          <w:bCs/>
          <w:sz w:val="22"/>
        </w:rPr>
        <w:t>A CONTRATADA deverá manter em seu quadro de empregados, durante toda a execução do contrato, egressos do sistema prisional nas seguintes proporções:</w:t>
      </w:r>
    </w:p>
    <w:p w14:paraId="4B39F414" w14:textId="77777777" w:rsidR="00F95981" w:rsidRPr="00D02E60" w:rsidRDefault="00F95981" w:rsidP="00BC2308">
      <w:pPr>
        <w:pStyle w:val="Corpodetexto"/>
        <w:spacing w:line="360" w:lineRule="auto"/>
        <w:ind w:firstLine="851"/>
        <w:contextualSpacing/>
        <w:jc w:val="both"/>
        <w:rPr>
          <w:rFonts w:ascii="Arial" w:hAnsi="Arial" w:cs="Arial"/>
          <w:bCs/>
          <w:sz w:val="22"/>
        </w:rPr>
      </w:pPr>
    </w:p>
    <w:p w14:paraId="6C0B388B" w14:textId="77777777" w:rsidR="00A01989" w:rsidRPr="00D02E60" w:rsidRDefault="00A01989" w:rsidP="00D02398">
      <w:pPr>
        <w:pStyle w:val="Corpodetexto"/>
        <w:numPr>
          <w:ilvl w:val="0"/>
          <w:numId w:val="18"/>
        </w:numPr>
        <w:spacing w:line="360" w:lineRule="auto"/>
        <w:ind w:left="1134" w:hanging="425"/>
        <w:contextualSpacing/>
        <w:jc w:val="both"/>
        <w:rPr>
          <w:rFonts w:ascii="Arial" w:hAnsi="Arial" w:cs="Arial"/>
          <w:bCs/>
          <w:sz w:val="22"/>
        </w:rPr>
      </w:pPr>
      <w:r w:rsidRPr="00D02E60">
        <w:rPr>
          <w:rFonts w:ascii="Arial" w:hAnsi="Arial" w:cs="Arial"/>
          <w:bCs/>
          <w:sz w:val="22"/>
        </w:rPr>
        <w:t>5% (cinco por cento) das vagas, quando a contratação de 20(vinte) ou mais trabalhadores;</w:t>
      </w:r>
    </w:p>
    <w:p w14:paraId="09558460" w14:textId="71CF7414" w:rsidR="00F95981" w:rsidRPr="00D02E60" w:rsidRDefault="00A01989" w:rsidP="00D02398">
      <w:pPr>
        <w:pStyle w:val="Corpodetexto"/>
        <w:numPr>
          <w:ilvl w:val="0"/>
          <w:numId w:val="18"/>
        </w:numPr>
        <w:spacing w:line="360" w:lineRule="auto"/>
        <w:ind w:left="1134" w:hanging="425"/>
        <w:contextualSpacing/>
        <w:jc w:val="both"/>
        <w:rPr>
          <w:rFonts w:ascii="Arial" w:hAnsi="Arial" w:cs="Arial"/>
          <w:bCs/>
          <w:sz w:val="22"/>
        </w:rPr>
      </w:pPr>
      <w:r w:rsidRPr="00D02E60">
        <w:rPr>
          <w:rFonts w:ascii="Arial" w:hAnsi="Arial" w:cs="Arial"/>
          <w:bCs/>
          <w:sz w:val="22"/>
        </w:rPr>
        <w:t>1 (uma vaga), quando da contratação de 6 (seis) a 19 (dezenove) trabalhadores.</w:t>
      </w:r>
    </w:p>
    <w:p w14:paraId="5C95B44C"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A reserva de vaga constante do parágrafo anterior será exigida da vencedora da licitação quando da execução do contrato.</w:t>
      </w:r>
    </w:p>
    <w:p w14:paraId="6448DD13" w14:textId="77777777" w:rsidR="00A00C23" w:rsidRPr="00D02E60" w:rsidRDefault="00FD0616" w:rsidP="00F12D05">
      <w:pPr>
        <w:pStyle w:val="Corpodetexto"/>
        <w:tabs>
          <w:tab w:val="left" w:pos="993"/>
        </w:tabs>
        <w:spacing w:after="0" w:line="360" w:lineRule="auto"/>
        <w:ind w:firstLine="851"/>
        <w:contextualSpacing/>
        <w:jc w:val="both"/>
        <w:rPr>
          <w:rFonts w:ascii="Arial" w:hAnsi="Arial" w:cs="Arial"/>
          <w:bCs/>
          <w:sz w:val="22"/>
        </w:rPr>
      </w:pPr>
      <w:r w:rsidRPr="00D02E60">
        <w:rPr>
          <w:rFonts w:ascii="Arial" w:hAnsi="Arial" w:cs="Arial"/>
          <w:bCs/>
          <w:sz w:val="22"/>
        </w:rPr>
        <w:t>Submeter à aprovação da Fiscalização os projetos elaborados para o cumprimento do Objeto contratado.</w:t>
      </w:r>
    </w:p>
    <w:p w14:paraId="144AF232" w14:textId="13888D8D" w:rsidR="00A01989" w:rsidRPr="00D02E60" w:rsidRDefault="00F95981" w:rsidP="00865FA0">
      <w:pPr>
        <w:pStyle w:val="Corpodetexto"/>
        <w:tabs>
          <w:tab w:val="left" w:pos="993"/>
        </w:tabs>
        <w:spacing w:after="0" w:line="360" w:lineRule="auto"/>
        <w:ind w:firstLine="851"/>
        <w:contextualSpacing/>
        <w:jc w:val="both"/>
        <w:rPr>
          <w:rFonts w:ascii="Arial" w:hAnsi="Arial" w:cs="Arial"/>
          <w:bCs/>
          <w:color w:val="FF0000"/>
          <w:sz w:val="22"/>
        </w:rPr>
      </w:pPr>
      <w:r w:rsidRPr="00D02E60">
        <w:rPr>
          <w:rFonts w:ascii="Arial" w:hAnsi="Arial" w:cs="Arial"/>
          <w:bCs/>
          <w:sz w:val="22"/>
        </w:rPr>
        <w:t xml:space="preserve">Entregar à </w:t>
      </w:r>
      <w:r w:rsidR="0080009F" w:rsidRPr="00D02E60">
        <w:rPr>
          <w:rFonts w:ascii="Arial" w:hAnsi="Arial" w:cs="Arial"/>
          <w:bCs/>
          <w:sz w:val="22"/>
        </w:rPr>
        <w:t>EMAP</w:t>
      </w:r>
      <w:r w:rsidRPr="00D02E60">
        <w:rPr>
          <w:rFonts w:ascii="Arial" w:hAnsi="Arial" w:cs="Arial"/>
          <w:bCs/>
          <w:sz w:val="22"/>
        </w:rPr>
        <w:t xml:space="preserve"> os documentos que serão produzidos como detalhado no Item 2 deste Termo </w:t>
      </w:r>
      <w:r w:rsidR="00A01989" w:rsidRPr="00D02E60">
        <w:rPr>
          <w:rFonts w:ascii="Arial" w:hAnsi="Arial" w:cs="Arial"/>
          <w:bCs/>
          <w:sz w:val="22"/>
        </w:rPr>
        <w:t>através do protocolo da EMAP em meio físico (impresso) e digital (mídia digital em CD). Para a entrega do</w:t>
      </w:r>
      <w:r w:rsidR="008B5037" w:rsidRPr="00D02E60">
        <w:rPr>
          <w:rFonts w:ascii="Arial" w:hAnsi="Arial" w:cs="Arial"/>
          <w:bCs/>
          <w:sz w:val="22"/>
        </w:rPr>
        <w:t>s</w:t>
      </w:r>
      <w:r w:rsidR="00A01989" w:rsidRPr="00D02E60">
        <w:rPr>
          <w:rFonts w:ascii="Arial" w:hAnsi="Arial" w:cs="Arial"/>
          <w:bCs/>
          <w:sz w:val="22"/>
        </w:rPr>
        <w:t xml:space="preserve"> </w:t>
      </w:r>
      <w:r w:rsidRPr="00D02E60">
        <w:rPr>
          <w:rFonts w:ascii="Arial" w:hAnsi="Arial" w:cs="Arial"/>
          <w:bCs/>
          <w:sz w:val="22"/>
        </w:rPr>
        <w:t>P</w:t>
      </w:r>
      <w:r w:rsidR="006E37FC" w:rsidRPr="00D02E60">
        <w:rPr>
          <w:rFonts w:ascii="Arial" w:hAnsi="Arial" w:cs="Arial"/>
          <w:bCs/>
          <w:sz w:val="22"/>
        </w:rPr>
        <w:t>rojeto</w:t>
      </w:r>
      <w:r w:rsidR="008B5037" w:rsidRPr="00D02E60">
        <w:rPr>
          <w:rFonts w:ascii="Arial" w:hAnsi="Arial" w:cs="Arial"/>
          <w:bCs/>
          <w:sz w:val="22"/>
        </w:rPr>
        <w:t xml:space="preserve">s </w:t>
      </w:r>
      <w:r w:rsidR="00A01989" w:rsidRPr="00D02E60">
        <w:rPr>
          <w:rFonts w:ascii="Arial" w:hAnsi="Arial" w:cs="Arial"/>
          <w:bCs/>
          <w:sz w:val="22"/>
        </w:rPr>
        <w:t xml:space="preserve">deverá ser solicitado uma prancha padrão com o carimbo padronizado junto a </w:t>
      </w:r>
      <w:r w:rsidR="0080009F" w:rsidRPr="00D02E60">
        <w:rPr>
          <w:rFonts w:ascii="Arial" w:hAnsi="Arial" w:cs="Arial"/>
          <w:bCs/>
          <w:sz w:val="22"/>
        </w:rPr>
        <w:t>EMAP</w:t>
      </w:r>
      <w:r w:rsidR="00A01989" w:rsidRPr="00D02E60">
        <w:rPr>
          <w:rFonts w:ascii="Arial" w:hAnsi="Arial" w:cs="Arial"/>
          <w:bCs/>
          <w:sz w:val="22"/>
        </w:rPr>
        <w:t>, assim como as codificações dos projetos.</w:t>
      </w:r>
    </w:p>
    <w:p w14:paraId="242EFC05" w14:textId="77777777" w:rsidR="00586E30" w:rsidRDefault="00A01989" w:rsidP="00865FA0">
      <w:pPr>
        <w:pStyle w:val="Corpodetexto"/>
        <w:spacing w:line="360" w:lineRule="auto"/>
        <w:ind w:firstLine="851"/>
        <w:contextualSpacing/>
        <w:jc w:val="both"/>
        <w:rPr>
          <w:rFonts w:ascii="Arial" w:hAnsi="Arial" w:cs="Arial"/>
          <w:bCs/>
          <w:sz w:val="22"/>
        </w:rPr>
      </w:pPr>
      <w:r w:rsidRPr="00D02E60">
        <w:rPr>
          <w:rFonts w:ascii="Arial" w:hAnsi="Arial" w:cs="Arial"/>
          <w:bCs/>
          <w:sz w:val="22"/>
        </w:rPr>
        <w:t xml:space="preserve">O </w:t>
      </w:r>
      <w:r w:rsidR="00735013" w:rsidRPr="00D02E60">
        <w:rPr>
          <w:rFonts w:ascii="Arial" w:hAnsi="Arial" w:cs="Arial"/>
          <w:bCs/>
          <w:sz w:val="22"/>
        </w:rPr>
        <w:t xml:space="preserve">CONTRATADO deverá apresentar a </w:t>
      </w:r>
      <w:r w:rsidR="008E0837" w:rsidRPr="00D02E60">
        <w:rPr>
          <w:rFonts w:ascii="Arial" w:hAnsi="Arial" w:cs="Arial"/>
          <w:bCs/>
          <w:sz w:val="22"/>
        </w:rPr>
        <w:t>A</w:t>
      </w:r>
      <w:r w:rsidRPr="00D02E60">
        <w:rPr>
          <w:rFonts w:ascii="Arial" w:hAnsi="Arial" w:cs="Arial"/>
          <w:bCs/>
          <w:sz w:val="22"/>
        </w:rPr>
        <w:t>RT</w:t>
      </w:r>
      <w:r w:rsidR="008E0837" w:rsidRPr="00D02E60">
        <w:rPr>
          <w:rFonts w:ascii="Arial" w:hAnsi="Arial" w:cs="Arial"/>
          <w:bCs/>
          <w:sz w:val="22"/>
        </w:rPr>
        <w:t xml:space="preserve"> ou RRT</w:t>
      </w:r>
      <w:r w:rsidRPr="00D02E60">
        <w:rPr>
          <w:rFonts w:ascii="Arial" w:hAnsi="Arial" w:cs="Arial"/>
          <w:bCs/>
          <w:sz w:val="22"/>
        </w:rPr>
        <w:t xml:space="preserve"> – Anotação</w:t>
      </w:r>
      <w:r w:rsidR="00735013" w:rsidRPr="00D02E60">
        <w:rPr>
          <w:rFonts w:ascii="Arial" w:hAnsi="Arial" w:cs="Arial"/>
          <w:bCs/>
          <w:sz w:val="22"/>
        </w:rPr>
        <w:t xml:space="preserve"> ou Registro</w:t>
      </w:r>
      <w:r w:rsidRPr="00D02E60">
        <w:rPr>
          <w:rFonts w:ascii="Arial" w:hAnsi="Arial" w:cs="Arial"/>
          <w:bCs/>
          <w:sz w:val="22"/>
        </w:rPr>
        <w:t xml:space="preserve"> de Responsabilidade Técnica </w:t>
      </w:r>
      <w:r w:rsidR="005A361E">
        <w:rPr>
          <w:rFonts w:ascii="Arial" w:hAnsi="Arial" w:cs="Arial"/>
          <w:bCs/>
          <w:sz w:val="22"/>
        </w:rPr>
        <w:t xml:space="preserve">de todos os serviços/documentação técnica </w:t>
      </w:r>
      <w:r w:rsidR="004457BC" w:rsidRPr="00D02E60">
        <w:rPr>
          <w:rFonts w:ascii="Arial" w:hAnsi="Arial" w:cs="Arial"/>
          <w:bCs/>
          <w:sz w:val="22"/>
        </w:rPr>
        <w:t>contemplado</w:t>
      </w:r>
      <w:r w:rsidR="005A361E">
        <w:rPr>
          <w:rFonts w:ascii="Arial" w:hAnsi="Arial" w:cs="Arial"/>
          <w:bCs/>
          <w:sz w:val="22"/>
        </w:rPr>
        <w:t>s</w:t>
      </w:r>
      <w:r w:rsidRPr="00D02E60">
        <w:rPr>
          <w:rFonts w:ascii="Arial" w:hAnsi="Arial" w:cs="Arial"/>
          <w:bCs/>
          <w:sz w:val="22"/>
        </w:rPr>
        <w:t xml:space="preserve"> </w:t>
      </w:r>
      <w:r w:rsidR="005A361E">
        <w:rPr>
          <w:rFonts w:ascii="Arial" w:hAnsi="Arial" w:cs="Arial"/>
          <w:bCs/>
          <w:sz w:val="22"/>
        </w:rPr>
        <w:t>nesta contrataç</w:t>
      </w:r>
      <w:r w:rsidR="00586E30">
        <w:rPr>
          <w:rFonts w:ascii="Arial" w:hAnsi="Arial" w:cs="Arial"/>
          <w:bCs/>
          <w:sz w:val="22"/>
        </w:rPr>
        <w:t>ão, ou seja, deve contemplar no mínimo os seguintes serviços:</w:t>
      </w:r>
    </w:p>
    <w:p w14:paraId="1A3A25AF" w14:textId="3A732D51" w:rsidR="00A01989" w:rsidRPr="00D02E60" w:rsidRDefault="00586E30" w:rsidP="002C36EB">
      <w:pPr>
        <w:pStyle w:val="Corpodetexto"/>
        <w:numPr>
          <w:ilvl w:val="0"/>
          <w:numId w:val="71"/>
        </w:numPr>
        <w:spacing w:line="360" w:lineRule="auto"/>
        <w:contextualSpacing/>
        <w:jc w:val="both"/>
        <w:rPr>
          <w:rFonts w:ascii="Arial" w:hAnsi="Arial" w:cs="Arial"/>
          <w:bCs/>
          <w:sz w:val="22"/>
        </w:rPr>
      </w:pPr>
      <w:r>
        <w:rPr>
          <w:rFonts w:ascii="Arial" w:hAnsi="Arial" w:cs="Arial"/>
          <w:bCs/>
          <w:sz w:val="22"/>
        </w:rPr>
        <w:t xml:space="preserve">Sondagem Marítima e levantamento de </w:t>
      </w:r>
      <w:proofErr w:type="spellStart"/>
      <w:r>
        <w:rPr>
          <w:rFonts w:ascii="Arial" w:hAnsi="Arial" w:cs="Arial"/>
          <w:bCs/>
          <w:sz w:val="22"/>
        </w:rPr>
        <w:t>Sismica</w:t>
      </w:r>
      <w:proofErr w:type="spellEnd"/>
      <w:r>
        <w:rPr>
          <w:rFonts w:ascii="Arial" w:hAnsi="Arial" w:cs="Arial"/>
          <w:bCs/>
          <w:sz w:val="22"/>
        </w:rPr>
        <w:t>; Elaboração de Projeto Conceitual e EVTEA; Projeto Executivo (com sua documentação complementar) e EIA/RIMA.</w:t>
      </w:r>
    </w:p>
    <w:p w14:paraId="76D5FB58" w14:textId="77777777" w:rsidR="00865FA0" w:rsidRPr="00D02E60" w:rsidRDefault="00865FA0" w:rsidP="00E87EDF">
      <w:pPr>
        <w:spacing w:line="360" w:lineRule="auto"/>
        <w:jc w:val="both"/>
        <w:rPr>
          <w:rFonts w:ascii="Arial" w:hAnsi="Arial" w:cs="Arial"/>
          <w:szCs w:val="24"/>
        </w:rPr>
      </w:pPr>
      <w:r w:rsidRPr="00D02E60">
        <w:rPr>
          <w:rFonts w:ascii="Arial" w:hAnsi="Arial" w:cs="Arial"/>
          <w:szCs w:val="24"/>
        </w:rPr>
        <w:tab/>
      </w:r>
      <w:r w:rsidR="00354046" w:rsidRPr="00D02E60">
        <w:rPr>
          <w:rFonts w:ascii="Arial" w:hAnsi="Arial" w:cs="Arial"/>
          <w:szCs w:val="24"/>
        </w:rPr>
        <w:t xml:space="preserve">A seguir encontra-se a especificação </w:t>
      </w:r>
      <w:r w:rsidR="00864368" w:rsidRPr="00D02E60">
        <w:rPr>
          <w:rFonts w:ascii="Arial" w:hAnsi="Arial" w:cs="Arial"/>
          <w:szCs w:val="24"/>
        </w:rPr>
        <w:t>a ser seguida p</w:t>
      </w:r>
      <w:r w:rsidR="00354046" w:rsidRPr="00D02E60">
        <w:rPr>
          <w:rFonts w:ascii="Arial" w:hAnsi="Arial" w:cs="Arial"/>
          <w:szCs w:val="24"/>
        </w:rPr>
        <w:t xml:space="preserve">ara elaboração de “Data Book” </w:t>
      </w:r>
      <w:r w:rsidR="00864368" w:rsidRPr="00D02E60">
        <w:rPr>
          <w:rFonts w:ascii="Arial" w:hAnsi="Arial" w:cs="Arial"/>
          <w:szCs w:val="24"/>
        </w:rPr>
        <w:t xml:space="preserve">referente </w:t>
      </w:r>
      <w:r w:rsidR="00354046" w:rsidRPr="00D02E60">
        <w:rPr>
          <w:rFonts w:ascii="Arial" w:hAnsi="Arial" w:cs="Arial"/>
          <w:szCs w:val="24"/>
        </w:rPr>
        <w:t xml:space="preserve">aos serviços de engenharia </w:t>
      </w:r>
      <w:r w:rsidR="00864368" w:rsidRPr="00D02E60">
        <w:rPr>
          <w:rFonts w:ascii="Arial" w:hAnsi="Arial" w:cs="Arial"/>
          <w:szCs w:val="24"/>
        </w:rPr>
        <w:t>no Porto do Itaqui.</w:t>
      </w:r>
    </w:p>
    <w:p w14:paraId="63656779" w14:textId="4751FC57" w:rsidR="00864368" w:rsidRPr="00D02E60" w:rsidRDefault="00865FA0" w:rsidP="00E87EDF">
      <w:pPr>
        <w:spacing w:line="360" w:lineRule="auto"/>
        <w:jc w:val="both"/>
        <w:rPr>
          <w:rFonts w:ascii="Arial" w:hAnsi="Arial" w:cs="Arial"/>
          <w:snapToGrid w:val="0"/>
          <w:szCs w:val="24"/>
        </w:rPr>
      </w:pPr>
      <w:r w:rsidRPr="00D02E60">
        <w:rPr>
          <w:rFonts w:ascii="Arial" w:hAnsi="Arial" w:cs="Arial"/>
          <w:szCs w:val="24"/>
        </w:rPr>
        <w:lastRenderedPageBreak/>
        <w:tab/>
      </w:r>
      <w:r w:rsidR="00864368" w:rsidRPr="00D02E60">
        <w:rPr>
          <w:rFonts w:ascii="Arial" w:hAnsi="Arial" w:cs="Arial"/>
          <w:szCs w:val="24"/>
        </w:rPr>
        <w:t>Por definição, “Data Book” é um conjunto de desenhos, certificados, procedimentos, relatórios, protocolos de inspeção, manuais etc</w:t>
      </w:r>
      <w:r w:rsidR="00E87EDF" w:rsidRPr="00D02E60">
        <w:rPr>
          <w:rFonts w:ascii="Arial" w:hAnsi="Arial" w:cs="Arial"/>
          <w:szCs w:val="24"/>
        </w:rPr>
        <w:t>.,</w:t>
      </w:r>
      <w:r w:rsidR="00864368" w:rsidRPr="00D02E60">
        <w:rPr>
          <w:rFonts w:ascii="Arial" w:hAnsi="Arial" w:cs="Arial"/>
          <w:szCs w:val="24"/>
        </w:rPr>
        <w:t xml:space="preserve"> que compõem o conjunto de documentos de um determinad</w:t>
      </w:r>
      <w:r w:rsidR="00F06E16">
        <w:rPr>
          <w:rFonts w:ascii="Arial" w:hAnsi="Arial" w:cs="Arial"/>
          <w:szCs w:val="24"/>
        </w:rPr>
        <w:t>o</w:t>
      </w:r>
      <w:r w:rsidR="00864368" w:rsidRPr="00D02E60">
        <w:rPr>
          <w:rFonts w:ascii="Arial" w:hAnsi="Arial" w:cs="Arial"/>
          <w:szCs w:val="24"/>
        </w:rPr>
        <w:t xml:space="preserve"> </w:t>
      </w:r>
      <w:r w:rsidR="00E87EDF" w:rsidRPr="00D02E60">
        <w:rPr>
          <w:rFonts w:ascii="Arial" w:hAnsi="Arial" w:cs="Arial"/>
          <w:szCs w:val="24"/>
        </w:rPr>
        <w:t xml:space="preserve">serviço contratado pela </w:t>
      </w:r>
      <w:r w:rsidR="00864368" w:rsidRPr="00D02E60">
        <w:rPr>
          <w:rFonts w:ascii="Arial" w:hAnsi="Arial" w:cs="Arial"/>
          <w:szCs w:val="24"/>
        </w:rPr>
        <w:t xml:space="preserve">EMAP; </w:t>
      </w:r>
    </w:p>
    <w:p w14:paraId="514032CC" w14:textId="2D7BF4DA" w:rsidR="00864368" w:rsidRPr="00D02E60" w:rsidRDefault="00865FA0" w:rsidP="00E87EDF">
      <w:pPr>
        <w:spacing w:line="360" w:lineRule="auto"/>
        <w:jc w:val="both"/>
        <w:rPr>
          <w:rFonts w:ascii="Arial" w:hAnsi="Arial" w:cs="Arial"/>
          <w:snapToGrid w:val="0"/>
          <w:szCs w:val="24"/>
        </w:rPr>
      </w:pPr>
      <w:r w:rsidRPr="00D02E60">
        <w:rPr>
          <w:rFonts w:ascii="Arial" w:hAnsi="Arial" w:cs="Arial"/>
          <w:snapToGrid w:val="0"/>
          <w:szCs w:val="24"/>
        </w:rPr>
        <w:tab/>
      </w:r>
      <w:r w:rsidR="00864368" w:rsidRPr="00D02E60">
        <w:rPr>
          <w:rFonts w:ascii="Arial" w:hAnsi="Arial" w:cs="Arial"/>
          <w:snapToGrid w:val="0"/>
          <w:szCs w:val="24"/>
        </w:rPr>
        <w:t>Os livros de projeto (“Data Book”) deverão ser entregues separadamente, por tipo de serviço, ou s</w:t>
      </w:r>
      <w:r w:rsidR="00E87EDF" w:rsidRPr="00D02E60">
        <w:rPr>
          <w:rFonts w:ascii="Arial" w:hAnsi="Arial" w:cs="Arial"/>
          <w:snapToGrid w:val="0"/>
          <w:szCs w:val="24"/>
        </w:rPr>
        <w:t xml:space="preserve">eja, livro Data Book Sondagem, Data Book </w:t>
      </w:r>
      <w:r w:rsidR="00C71997" w:rsidRPr="00D02E60">
        <w:rPr>
          <w:rFonts w:ascii="Arial" w:hAnsi="Arial" w:cs="Arial"/>
          <w:snapToGrid w:val="0"/>
          <w:szCs w:val="24"/>
        </w:rPr>
        <w:t>Sísmica</w:t>
      </w:r>
      <w:r w:rsidR="00864368" w:rsidRPr="00D02E60">
        <w:rPr>
          <w:rFonts w:ascii="Arial" w:hAnsi="Arial" w:cs="Arial"/>
          <w:snapToGrid w:val="0"/>
          <w:szCs w:val="24"/>
        </w:rPr>
        <w:t>, Data Book Projeto Ex</w:t>
      </w:r>
      <w:r w:rsidR="00BD1848" w:rsidRPr="00D02E60">
        <w:rPr>
          <w:rFonts w:ascii="Arial" w:hAnsi="Arial" w:cs="Arial"/>
          <w:snapToGrid w:val="0"/>
          <w:szCs w:val="24"/>
        </w:rPr>
        <w:t xml:space="preserve">ecutivo, Data Book de EIA/RIMA, </w:t>
      </w:r>
      <w:r w:rsidR="00864368" w:rsidRPr="00D02E60">
        <w:rPr>
          <w:rFonts w:ascii="Arial" w:hAnsi="Arial" w:cs="Arial"/>
          <w:snapToGrid w:val="0"/>
          <w:szCs w:val="24"/>
        </w:rPr>
        <w:t xml:space="preserve">etc. </w:t>
      </w:r>
    </w:p>
    <w:p w14:paraId="6CFBDC7C" w14:textId="43688388" w:rsidR="00864368" w:rsidRPr="00D02E60" w:rsidRDefault="00865FA0" w:rsidP="00E87EDF">
      <w:pPr>
        <w:spacing w:line="360" w:lineRule="auto"/>
        <w:jc w:val="both"/>
        <w:rPr>
          <w:rFonts w:ascii="Arial" w:hAnsi="Arial" w:cs="Arial"/>
          <w:szCs w:val="24"/>
        </w:rPr>
      </w:pPr>
      <w:r w:rsidRPr="00D02E60">
        <w:rPr>
          <w:rFonts w:ascii="Arial" w:hAnsi="Arial" w:cs="Arial"/>
          <w:szCs w:val="24"/>
        </w:rPr>
        <w:tab/>
      </w:r>
      <w:r w:rsidR="00864368" w:rsidRPr="00D02E60">
        <w:rPr>
          <w:rFonts w:ascii="Arial" w:hAnsi="Arial" w:cs="Arial"/>
          <w:szCs w:val="24"/>
        </w:rPr>
        <w:t>Os Livros (“Data Book”) a serem elaborados pela CONTRATADA deverão conter no mínimo os seguintes documentos, de acordo com o tipo de serviço:</w:t>
      </w:r>
    </w:p>
    <w:p w14:paraId="5FEFA8B3" w14:textId="0F2DFCA6" w:rsidR="00864368" w:rsidRPr="00D02E60" w:rsidRDefault="00864368" w:rsidP="002C36EB">
      <w:pPr>
        <w:pStyle w:val="Bullet"/>
        <w:numPr>
          <w:ilvl w:val="0"/>
          <w:numId w:val="70"/>
        </w:numPr>
        <w:spacing w:line="360" w:lineRule="auto"/>
        <w:rPr>
          <w:rFonts w:ascii="Arial" w:hAnsi="Arial" w:cs="Arial"/>
        </w:rPr>
      </w:pPr>
      <w:r w:rsidRPr="00D02E60">
        <w:rPr>
          <w:rFonts w:ascii="Arial" w:hAnsi="Arial" w:cs="Arial"/>
          <w:snapToGrid w:val="0"/>
        </w:rPr>
        <w:t>Relatório de qualidade de fabricação e protocolos de inspeção</w:t>
      </w:r>
      <w:r w:rsidR="00C71997">
        <w:rPr>
          <w:rFonts w:ascii="Arial" w:hAnsi="Arial" w:cs="Arial"/>
          <w:snapToGrid w:val="0"/>
        </w:rPr>
        <w:t>/aferição</w:t>
      </w:r>
      <w:r w:rsidRPr="00D02E60">
        <w:rPr>
          <w:rFonts w:ascii="Arial" w:hAnsi="Arial" w:cs="Arial"/>
          <w:snapToGrid w:val="0"/>
        </w:rPr>
        <w:t xml:space="preserve"> dos equipamentos;</w:t>
      </w:r>
    </w:p>
    <w:p w14:paraId="6189974B" w14:textId="03E3E558" w:rsidR="00CE3612" w:rsidRPr="00CE3612" w:rsidRDefault="00864368" w:rsidP="00CE3612">
      <w:pPr>
        <w:pStyle w:val="Bullet"/>
        <w:numPr>
          <w:ilvl w:val="0"/>
          <w:numId w:val="70"/>
        </w:numPr>
        <w:spacing w:line="360" w:lineRule="auto"/>
        <w:rPr>
          <w:rFonts w:ascii="Arial" w:hAnsi="Arial" w:cs="Arial"/>
        </w:rPr>
      </w:pPr>
      <w:r w:rsidRPr="00D02E60">
        <w:rPr>
          <w:rFonts w:ascii="Arial" w:hAnsi="Arial" w:cs="Arial"/>
          <w:snapToGrid w:val="0"/>
        </w:rPr>
        <w:t>Especificação do Processo de Sondagem e Sísmica;</w:t>
      </w:r>
    </w:p>
    <w:p w14:paraId="0184E30E" w14:textId="6BB0CB3F" w:rsidR="00864368" w:rsidRPr="00CE3612" w:rsidRDefault="00AD1726" w:rsidP="002C36EB">
      <w:pPr>
        <w:pStyle w:val="Bullet"/>
        <w:numPr>
          <w:ilvl w:val="0"/>
          <w:numId w:val="70"/>
        </w:numPr>
        <w:spacing w:line="360" w:lineRule="auto"/>
        <w:rPr>
          <w:rFonts w:ascii="Arial" w:hAnsi="Arial" w:cs="Arial"/>
        </w:rPr>
      </w:pPr>
      <w:r w:rsidRPr="00D02E60">
        <w:rPr>
          <w:rFonts w:ascii="Arial" w:hAnsi="Arial" w:cs="Arial"/>
          <w:snapToGrid w:val="0"/>
        </w:rPr>
        <w:t>Relatório do procedimento de S</w:t>
      </w:r>
      <w:r w:rsidR="00864368" w:rsidRPr="00D02E60">
        <w:rPr>
          <w:rFonts w:ascii="Arial" w:hAnsi="Arial" w:cs="Arial"/>
          <w:snapToGrid w:val="0"/>
        </w:rPr>
        <w:t>ondagem e Sísmica;</w:t>
      </w:r>
    </w:p>
    <w:p w14:paraId="58E22035" w14:textId="486C76A3" w:rsidR="00CE3612" w:rsidRPr="00D02E60" w:rsidRDefault="00CE3612" w:rsidP="002C36EB">
      <w:pPr>
        <w:pStyle w:val="Bullet"/>
        <w:numPr>
          <w:ilvl w:val="0"/>
          <w:numId w:val="70"/>
        </w:numPr>
        <w:spacing w:line="360" w:lineRule="auto"/>
        <w:rPr>
          <w:rFonts w:ascii="Arial" w:hAnsi="Arial" w:cs="Arial"/>
        </w:rPr>
      </w:pPr>
      <w:r>
        <w:rPr>
          <w:rFonts w:ascii="Arial" w:hAnsi="Arial" w:cs="Arial"/>
          <w:snapToGrid w:val="0"/>
        </w:rPr>
        <w:t>Relatório de ensaios de Sondagem;</w:t>
      </w:r>
    </w:p>
    <w:p w14:paraId="62073E51" w14:textId="4E3324F8" w:rsidR="00864368" w:rsidRPr="00D02E60" w:rsidRDefault="00864368" w:rsidP="002C36EB">
      <w:pPr>
        <w:pStyle w:val="Bullet"/>
        <w:numPr>
          <w:ilvl w:val="0"/>
          <w:numId w:val="70"/>
        </w:numPr>
        <w:spacing w:line="360" w:lineRule="auto"/>
        <w:rPr>
          <w:rFonts w:ascii="Arial" w:hAnsi="Arial" w:cs="Arial"/>
        </w:rPr>
      </w:pPr>
      <w:r w:rsidRPr="00D02E60">
        <w:rPr>
          <w:rFonts w:ascii="Arial" w:hAnsi="Arial" w:cs="Arial"/>
          <w:snapToGrid w:val="0"/>
        </w:rPr>
        <w:t xml:space="preserve">Certificados de </w:t>
      </w:r>
      <w:r w:rsidR="00AF66FB">
        <w:rPr>
          <w:rFonts w:ascii="Arial" w:hAnsi="Arial" w:cs="Arial"/>
          <w:snapToGrid w:val="0"/>
        </w:rPr>
        <w:t>aferição/</w:t>
      </w:r>
      <w:r w:rsidRPr="00D02E60">
        <w:rPr>
          <w:rFonts w:ascii="Arial" w:hAnsi="Arial" w:cs="Arial"/>
          <w:snapToGrid w:val="0"/>
        </w:rPr>
        <w:t>calibração dos equipamentos de inspeção, medição e ensaio;</w:t>
      </w:r>
    </w:p>
    <w:p w14:paraId="2E4732D7" w14:textId="37FD71D5" w:rsidR="00BC085D" w:rsidRPr="00D02E60" w:rsidRDefault="00BC085D" w:rsidP="002C36EB">
      <w:pPr>
        <w:pStyle w:val="Bullet"/>
        <w:numPr>
          <w:ilvl w:val="0"/>
          <w:numId w:val="70"/>
        </w:numPr>
        <w:spacing w:line="360" w:lineRule="auto"/>
        <w:rPr>
          <w:rFonts w:ascii="Arial" w:hAnsi="Arial" w:cs="Arial"/>
        </w:rPr>
      </w:pPr>
      <w:r w:rsidRPr="00D02E60">
        <w:rPr>
          <w:rFonts w:ascii="Arial" w:hAnsi="Arial" w:cs="Arial"/>
          <w:snapToGrid w:val="0"/>
        </w:rPr>
        <w:t>Especificação da metodologia e processo de execução do Estudo de Viabilidade Técnica, Econ</w:t>
      </w:r>
      <w:r w:rsidR="00AF66FB">
        <w:rPr>
          <w:rFonts w:ascii="Arial" w:hAnsi="Arial" w:cs="Arial"/>
          <w:snapToGrid w:val="0"/>
        </w:rPr>
        <w:t>ô</w:t>
      </w:r>
      <w:r w:rsidRPr="00D02E60">
        <w:rPr>
          <w:rFonts w:ascii="Arial" w:hAnsi="Arial" w:cs="Arial"/>
          <w:snapToGrid w:val="0"/>
        </w:rPr>
        <w:t>mica e Ambiental;</w:t>
      </w:r>
    </w:p>
    <w:p w14:paraId="78A54095" w14:textId="004C682B" w:rsidR="00BC085D" w:rsidRPr="00D02E60" w:rsidRDefault="00AF66FB" w:rsidP="002C36EB">
      <w:pPr>
        <w:pStyle w:val="Bullet"/>
        <w:numPr>
          <w:ilvl w:val="0"/>
          <w:numId w:val="70"/>
        </w:numPr>
        <w:spacing w:line="360" w:lineRule="auto"/>
        <w:rPr>
          <w:rFonts w:ascii="Arial" w:hAnsi="Arial" w:cs="Arial"/>
        </w:rPr>
      </w:pPr>
      <w:r w:rsidRPr="00D02E60">
        <w:rPr>
          <w:rFonts w:ascii="Arial" w:hAnsi="Arial" w:cs="Arial"/>
          <w:snapToGrid w:val="0"/>
        </w:rPr>
        <w:t>Relatório</w:t>
      </w:r>
      <w:r w:rsidR="00BC085D" w:rsidRPr="00D02E60">
        <w:rPr>
          <w:rFonts w:ascii="Arial" w:hAnsi="Arial" w:cs="Arial"/>
          <w:snapToGrid w:val="0"/>
        </w:rPr>
        <w:t xml:space="preserve"> do Estudo de Viabilidade Técnica, </w:t>
      </w:r>
      <w:r w:rsidRPr="00D02E60">
        <w:rPr>
          <w:rFonts w:ascii="Arial" w:hAnsi="Arial" w:cs="Arial"/>
          <w:snapToGrid w:val="0"/>
        </w:rPr>
        <w:t>Econômica</w:t>
      </w:r>
      <w:r w:rsidR="00BC085D" w:rsidRPr="00D02E60">
        <w:rPr>
          <w:rFonts w:ascii="Arial" w:hAnsi="Arial" w:cs="Arial"/>
          <w:snapToGrid w:val="0"/>
        </w:rPr>
        <w:t xml:space="preserve"> e Ambiental;</w:t>
      </w:r>
    </w:p>
    <w:p w14:paraId="1397F84C" w14:textId="36C8F5AE" w:rsidR="00BC085D" w:rsidRPr="00D02E60" w:rsidRDefault="00BC085D" w:rsidP="002C36EB">
      <w:pPr>
        <w:pStyle w:val="Bullet"/>
        <w:numPr>
          <w:ilvl w:val="0"/>
          <w:numId w:val="70"/>
        </w:numPr>
        <w:spacing w:line="360" w:lineRule="auto"/>
        <w:rPr>
          <w:rFonts w:ascii="Arial" w:hAnsi="Arial" w:cs="Arial"/>
        </w:rPr>
      </w:pPr>
      <w:r w:rsidRPr="00D02E60">
        <w:rPr>
          <w:rFonts w:ascii="Arial" w:hAnsi="Arial" w:cs="Arial"/>
          <w:snapToGrid w:val="0"/>
        </w:rPr>
        <w:t>Pranchas e documentação técnica do Projeto Conceitual</w:t>
      </w:r>
      <w:r w:rsidR="00865FA0" w:rsidRPr="00D02E60">
        <w:rPr>
          <w:rFonts w:ascii="Arial" w:hAnsi="Arial" w:cs="Arial"/>
          <w:snapToGrid w:val="0"/>
        </w:rPr>
        <w:t>;</w:t>
      </w:r>
    </w:p>
    <w:p w14:paraId="07A90EF9" w14:textId="7DAF3208" w:rsidR="00BC085D" w:rsidRPr="00D02E60" w:rsidRDefault="00BC085D" w:rsidP="002C36EB">
      <w:pPr>
        <w:pStyle w:val="Bullet"/>
        <w:numPr>
          <w:ilvl w:val="0"/>
          <w:numId w:val="70"/>
        </w:numPr>
        <w:spacing w:line="360" w:lineRule="auto"/>
        <w:rPr>
          <w:rFonts w:ascii="Arial" w:hAnsi="Arial" w:cs="Arial"/>
        </w:rPr>
      </w:pPr>
      <w:r w:rsidRPr="00D02E60">
        <w:rPr>
          <w:rFonts w:ascii="Arial" w:hAnsi="Arial" w:cs="Arial"/>
          <w:snapToGrid w:val="0"/>
        </w:rPr>
        <w:t xml:space="preserve">Pranchas e documentação técnica do </w:t>
      </w:r>
      <w:r w:rsidR="00BD433A" w:rsidRPr="00D02E60">
        <w:rPr>
          <w:rFonts w:ascii="Arial" w:hAnsi="Arial" w:cs="Arial"/>
          <w:snapToGrid w:val="0"/>
        </w:rPr>
        <w:t>Proje</w:t>
      </w:r>
      <w:r w:rsidRPr="00D02E60">
        <w:rPr>
          <w:rFonts w:ascii="Arial" w:hAnsi="Arial" w:cs="Arial"/>
          <w:snapToGrid w:val="0"/>
        </w:rPr>
        <w:t xml:space="preserve">to Executivo, conforme especificado </w:t>
      </w:r>
      <w:r w:rsidR="00582471" w:rsidRPr="00D02E60">
        <w:rPr>
          <w:rFonts w:ascii="Arial" w:hAnsi="Arial" w:cs="Arial"/>
          <w:snapToGrid w:val="0"/>
        </w:rPr>
        <w:t>no item 2 deste Termo de Referê</w:t>
      </w:r>
      <w:r w:rsidR="00865FA0" w:rsidRPr="00D02E60">
        <w:rPr>
          <w:rFonts w:ascii="Arial" w:hAnsi="Arial" w:cs="Arial"/>
          <w:snapToGrid w:val="0"/>
        </w:rPr>
        <w:t>ncia;</w:t>
      </w:r>
      <w:r w:rsidRPr="00D02E60">
        <w:rPr>
          <w:rFonts w:ascii="Arial" w:hAnsi="Arial" w:cs="Arial"/>
          <w:snapToGrid w:val="0"/>
        </w:rPr>
        <w:t xml:space="preserve"> </w:t>
      </w:r>
    </w:p>
    <w:p w14:paraId="5ABD5FAE" w14:textId="451F497A" w:rsidR="00BD433A" w:rsidRPr="00D02E60" w:rsidRDefault="00BD433A" w:rsidP="002C36EB">
      <w:pPr>
        <w:pStyle w:val="Bullet"/>
        <w:numPr>
          <w:ilvl w:val="0"/>
          <w:numId w:val="70"/>
        </w:numPr>
        <w:spacing w:line="360" w:lineRule="auto"/>
        <w:rPr>
          <w:rFonts w:ascii="Arial" w:hAnsi="Arial" w:cs="Arial"/>
        </w:rPr>
      </w:pPr>
      <w:r w:rsidRPr="00D02E60">
        <w:rPr>
          <w:rFonts w:ascii="Arial" w:hAnsi="Arial" w:cs="Arial"/>
          <w:snapToGrid w:val="0"/>
        </w:rPr>
        <w:t>Especificação da metodologia e processo de execução do EIA/RIMA</w:t>
      </w:r>
      <w:r w:rsidR="00865FA0" w:rsidRPr="00D02E60">
        <w:rPr>
          <w:rFonts w:ascii="Arial" w:hAnsi="Arial" w:cs="Arial"/>
          <w:snapToGrid w:val="0"/>
        </w:rPr>
        <w:t>;</w:t>
      </w:r>
    </w:p>
    <w:p w14:paraId="6F49C53C" w14:textId="5C52AECD" w:rsidR="00BD433A" w:rsidRPr="00D02E60" w:rsidRDefault="00BD433A" w:rsidP="002C36EB">
      <w:pPr>
        <w:pStyle w:val="Bullet"/>
        <w:numPr>
          <w:ilvl w:val="0"/>
          <w:numId w:val="70"/>
        </w:numPr>
        <w:spacing w:line="360" w:lineRule="auto"/>
        <w:rPr>
          <w:rFonts w:ascii="Arial" w:hAnsi="Arial" w:cs="Arial"/>
        </w:rPr>
      </w:pPr>
      <w:r w:rsidRPr="00D02E60">
        <w:rPr>
          <w:rFonts w:ascii="Arial" w:hAnsi="Arial" w:cs="Arial"/>
          <w:snapToGrid w:val="0"/>
        </w:rPr>
        <w:t>Especificação dos levantamentos para execução do EIA/RIMA</w:t>
      </w:r>
      <w:r w:rsidR="00865FA0" w:rsidRPr="00D02E60">
        <w:rPr>
          <w:rFonts w:ascii="Arial" w:hAnsi="Arial" w:cs="Arial"/>
          <w:snapToGrid w:val="0"/>
        </w:rPr>
        <w:t>;</w:t>
      </w:r>
    </w:p>
    <w:p w14:paraId="2E0C7F1D" w14:textId="6653969C" w:rsidR="00BD433A" w:rsidRPr="00D02E60" w:rsidRDefault="00AF66FB" w:rsidP="002C36EB">
      <w:pPr>
        <w:pStyle w:val="Bullet"/>
        <w:numPr>
          <w:ilvl w:val="0"/>
          <w:numId w:val="70"/>
        </w:numPr>
        <w:spacing w:line="360" w:lineRule="auto"/>
        <w:rPr>
          <w:rFonts w:ascii="Arial" w:hAnsi="Arial" w:cs="Arial"/>
        </w:rPr>
      </w:pPr>
      <w:r w:rsidRPr="00D02E60">
        <w:rPr>
          <w:rFonts w:ascii="Arial" w:hAnsi="Arial" w:cs="Arial"/>
          <w:snapToGrid w:val="0"/>
        </w:rPr>
        <w:t>Relatórios</w:t>
      </w:r>
      <w:r w:rsidR="00BD433A" w:rsidRPr="00D02E60">
        <w:rPr>
          <w:rFonts w:ascii="Arial" w:hAnsi="Arial" w:cs="Arial"/>
          <w:snapToGrid w:val="0"/>
        </w:rPr>
        <w:t xml:space="preserve"> referentes ao Estudo de Impacto Ambiental</w:t>
      </w:r>
      <w:r>
        <w:rPr>
          <w:rFonts w:ascii="Arial" w:hAnsi="Arial" w:cs="Arial"/>
          <w:snapToGrid w:val="0"/>
        </w:rPr>
        <w:t xml:space="preserve"> (EIA)</w:t>
      </w:r>
      <w:r w:rsidR="00865FA0" w:rsidRPr="00D02E60">
        <w:rPr>
          <w:rFonts w:ascii="Arial" w:hAnsi="Arial" w:cs="Arial"/>
          <w:snapToGrid w:val="0"/>
        </w:rPr>
        <w:t>;</w:t>
      </w:r>
    </w:p>
    <w:p w14:paraId="438737F6" w14:textId="2FC5D0A4" w:rsidR="00BC085D" w:rsidRPr="00D02E60" w:rsidRDefault="00AF66FB" w:rsidP="002C36EB">
      <w:pPr>
        <w:pStyle w:val="Bullet"/>
        <w:numPr>
          <w:ilvl w:val="0"/>
          <w:numId w:val="70"/>
        </w:numPr>
        <w:spacing w:line="360" w:lineRule="auto"/>
        <w:rPr>
          <w:rFonts w:ascii="Arial" w:hAnsi="Arial" w:cs="Arial"/>
        </w:rPr>
      </w:pPr>
      <w:r w:rsidRPr="00D02E60">
        <w:rPr>
          <w:rFonts w:ascii="Arial" w:hAnsi="Arial" w:cs="Arial"/>
          <w:snapToGrid w:val="0"/>
        </w:rPr>
        <w:t>Relatório</w:t>
      </w:r>
      <w:r w:rsidR="00BD433A" w:rsidRPr="00D02E60">
        <w:rPr>
          <w:rFonts w:ascii="Arial" w:hAnsi="Arial" w:cs="Arial"/>
          <w:snapToGrid w:val="0"/>
        </w:rPr>
        <w:t xml:space="preserve"> de Impacto Ambiental</w:t>
      </w:r>
      <w:r>
        <w:rPr>
          <w:rFonts w:ascii="Arial" w:hAnsi="Arial" w:cs="Arial"/>
          <w:snapToGrid w:val="0"/>
        </w:rPr>
        <w:t xml:space="preserve"> (RIMA)</w:t>
      </w:r>
      <w:r w:rsidR="00865FA0" w:rsidRPr="00D02E60">
        <w:rPr>
          <w:rFonts w:ascii="Arial" w:hAnsi="Arial" w:cs="Arial"/>
          <w:snapToGrid w:val="0"/>
        </w:rPr>
        <w:t>;</w:t>
      </w:r>
    </w:p>
    <w:p w14:paraId="3B99000E" w14:textId="77777777" w:rsidR="00864368" w:rsidRPr="00D02E60" w:rsidRDefault="00864368" w:rsidP="002C36EB">
      <w:pPr>
        <w:pStyle w:val="Bullet"/>
        <w:numPr>
          <w:ilvl w:val="0"/>
          <w:numId w:val="70"/>
        </w:numPr>
        <w:spacing w:line="360" w:lineRule="auto"/>
        <w:rPr>
          <w:rFonts w:ascii="Arial" w:hAnsi="Arial" w:cs="Arial"/>
        </w:rPr>
      </w:pPr>
      <w:r w:rsidRPr="00D02E60">
        <w:rPr>
          <w:rFonts w:ascii="Arial" w:hAnsi="Arial" w:cs="Arial"/>
          <w:snapToGrid w:val="0"/>
        </w:rPr>
        <w:t>Os certificados e outros documentos de origem externa deverão ser entregues na forma em que foram recebidos;</w:t>
      </w:r>
    </w:p>
    <w:p w14:paraId="77F4DC01" w14:textId="77777777" w:rsidR="00BC085D" w:rsidRPr="00D02E60" w:rsidRDefault="00BC085D" w:rsidP="002C36EB">
      <w:pPr>
        <w:pStyle w:val="Bullet"/>
        <w:numPr>
          <w:ilvl w:val="0"/>
          <w:numId w:val="70"/>
        </w:numPr>
        <w:spacing w:line="360" w:lineRule="auto"/>
        <w:rPr>
          <w:rFonts w:ascii="Arial" w:hAnsi="Arial" w:cs="Arial"/>
        </w:rPr>
      </w:pPr>
      <w:r w:rsidRPr="00D02E60">
        <w:rPr>
          <w:rFonts w:ascii="Arial" w:hAnsi="Arial" w:cs="Arial"/>
          <w:snapToGrid w:val="0"/>
        </w:rPr>
        <w:t xml:space="preserve">Cópias das </w:t>
      </w:r>
      <w:proofErr w:type="spellStart"/>
      <w:r w:rsidRPr="00D02E60">
        <w:rPr>
          <w:rFonts w:ascii="Arial" w:hAnsi="Arial" w:cs="Arial"/>
          <w:snapToGrid w:val="0"/>
        </w:rPr>
        <w:t>ARTs</w:t>
      </w:r>
      <w:proofErr w:type="spellEnd"/>
      <w:r w:rsidRPr="00D02E60">
        <w:rPr>
          <w:rFonts w:ascii="Arial" w:hAnsi="Arial" w:cs="Arial"/>
          <w:snapToGrid w:val="0"/>
        </w:rPr>
        <w:t xml:space="preserve"> produzidas;</w:t>
      </w:r>
    </w:p>
    <w:p w14:paraId="5C4D0F17" w14:textId="77777777" w:rsidR="00BC085D" w:rsidRPr="00D02E60" w:rsidRDefault="00BC085D" w:rsidP="00E06BBB">
      <w:pPr>
        <w:pStyle w:val="Bullet"/>
        <w:numPr>
          <w:ilvl w:val="0"/>
          <w:numId w:val="0"/>
        </w:numPr>
        <w:spacing w:line="360" w:lineRule="auto"/>
        <w:ind w:left="644" w:hanging="360"/>
        <w:rPr>
          <w:rFonts w:ascii="Calibri" w:hAnsi="Calibri" w:cs="Calibri"/>
          <w:sz w:val="20"/>
        </w:rPr>
      </w:pPr>
    </w:p>
    <w:p w14:paraId="6C873759" w14:textId="7ACD8F8B" w:rsidR="00864368" w:rsidRPr="00D02E60" w:rsidRDefault="00865FA0" w:rsidP="00E87EDF">
      <w:pPr>
        <w:spacing w:line="360" w:lineRule="auto"/>
        <w:jc w:val="both"/>
        <w:rPr>
          <w:rFonts w:ascii="Arial" w:hAnsi="Arial" w:cs="Arial"/>
          <w:bCs/>
          <w:szCs w:val="24"/>
        </w:rPr>
      </w:pPr>
      <w:r w:rsidRPr="00D02E60">
        <w:rPr>
          <w:rFonts w:ascii="Arial" w:hAnsi="Arial" w:cs="Arial"/>
          <w:bCs/>
          <w:szCs w:val="24"/>
        </w:rPr>
        <w:lastRenderedPageBreak/>
        <w:tab/>
      </w:r>
      <w:r w:rsidR="00864368" w:rsidRPr="00D02E60">
        <w:rPr>
          <w:rFonts w:ascii="Arial" w:hAnsi="Arial" w:cs="Arial"/>
          <w:bCs/>
          <w:szCs w:val="24"/>
        </w:rPr>
        <w:t>Os relatórios acima mencionados deverão ser estruturados de forma didática</w:t>
      </w:r>
      <w:r w:rsidR="00E06BBB">
        <w:rPr>
          <w:rFonts w:ascii="Arial" w:hAnsi="Arial" w:cs="Arial"/>
          <w:bCs/>
          <w:szCs w:val="24"/>
        </w:rPr>
        <w:t xml:space="preserve"> e em língua Portuguesa</w:t>
      </w:r>
      <w:r w:rsidR="00864368" w:rsidRPr="00D02E60">
        <w:rPr>
          <w:rFonts w:ascii="Arial" w:hAnsi="Arial" w:cs="Arial"/>
          <w:bCs/>
          <w:szCs w:val="24"/>
        </w:rPr>
        <w:t>, indicando claramente todos os pontos verificados e resultados alcançados informando, principalmente, as correções efetuadas.</w:t>
      </w:r>
    </w:p>
    <w:p w14:paraId="6C9B24C7" w14:textId="1ABA6CB0" w:rsidR="00864368" w:rsidRPr="00D02E60" w:rsidRDefault="00865FA0" w:rsidP="00E87EDF">
      <w:pPr>
        <w:spacing w:line="360" w:lineRule="auto"/>
        <w:jc w:val="both"/>
        <w:rPr>
          <w:rFonts w:ascii="Arial" w:hAnsi="Arial" w:cs="Arial"/>
          <w:bCs/>
          <w:szCs w:val="24"/>
        </w:rPr>
      </w:pPr>
      <w:r w:rsidRPr="00D02E60">
        <w:rPr>
          <w:rFonts w:ascii="Arial" w:hAnsi="Arial" w:cs="Arial"/>
          <w:bCs/>
          <w:szCs w:val="24"/>
        </w:rPr>
        <w:tab/>
      </w:r>
      <w:r w:rsidR="00864368" w:rsidRPr="00D02E60">
        <w:rPr>
          <w:rFonts w:ascii="Arial" w:hAnsi="Arial" w:cs="Arial"/>
          <w:bCs/>
          <w:szCs w:val="24"/>
        </w:rPr>
        <w:t>Os documentos deverão ser acondicionados em pastas tipo “</w:t>
      </w:r>
      <w:r w:rsidR="001827E1">
        <w:rPr>
          <w:rFonts w:ascii="Arial" w:hAnsi="Arial" w:cs="Arial"/>
          <w:bCs/>
          <w:szCs w:val="24"/>
        </w:rPr>
        <w:t>AZ</w:t>
      </w:r>
      <w:r w:rsidR="00864368" w:rsidRPr="00D02E60">
        <w:rPr>
          <w:rFonts w:ascii="Arial" w:hAnsi="Arial" w:cs="Arial"/>
          <w:bCs/>
          <w:szCs w:val="24"/>
        </w:rPr>
        <w:t>” de 2 pinos com capa em PVC na cor branca, com indicações de conteúdo na capa e no dorso, em padrão definido previamente. Cada pasta deverá conter uma folha de rosto com índice.</w:t>
      </w:r>
    </w:p>
    <w:p w14:paraId="7C40F5B7" w14:textId="673C9FCC" w:rsidR="00864368" w:rsidRPr="00D02E60" w:rsidRDefault="00865FA0" w:rsidP="00E87EDF">
      <w:pPr>
        <w:spacing w:line="360" w:lineRule="auto"/>
        <w:jc w:val="both"/>
        <w:rPr>
          <w:rFonts w:ascii="Arial" w:hAnsi="Arial" w:cs="Arial"/>
          <w:bCs/>
          <w:szCs w:val="24"/>
        </w:rPr>
      </w:pPr>
      <w:r w:rsidRPr="00D02E60">
        <w:rPr>
          <w:rFonts w:ascii="Arial" w:hAnsi="Arial" w:cs="Arial"/>
          <w:bCs/>
          <w:szCs w:val="24"/>
        </w:rPr>
        <w:tab/>
      </w:r>
      <w:r w:rsidR="00864368" w:rsidRPr="00D02E60">
        <w:rPr>
          <w:rFonts w:ascii="Arial" w:hAnsi="Arial" w:cs="Arial"/>
          <w:bCs/>
          <w:szCs w:val="24"/>
        </w:rPr>
        <w:t>Deverá ser elaborado um índice geral e anexado na primeira pasta do DATA BOOK” correspondente.</w:t>
      </w:r>
    </w:p>
    <w:p w14:paraId="631F7267" w14:textId="1BCB46C7" w:rsidR="00864368" w:rsidRPr="00D02E60" w:rsidRDefault="00865FA0" w:rsidP="00E87EDF">
      <w:pPr>
        <w:spacing w:line="360" w:lineRule="auto"/>
        <w:jc w:val="both"/>
        <w:rPr>
          <w:rFonts w:ascii="Arial" w:hAnsi="Arial" w:cs="Arial"/>
          <w:bCs/>
          <w:szCs w:val="24"/>
        </w:rPr>
      </w:pPr>
      <w:r w:rsidRPr="00D02E60">
        <w:rPr>
          <w:rFonts w:ascii="Arial" w:hAnsi="Arial" w:cs="Arial"/>
          <w:bCs/>
          <w:szCs w:val="24"/>
        </w:rPr>
        <w:tab/>
      </w:r>
      <w:r w:rsidR="00864368" w:rsidRPr="00D02E60">
        <w:rPr>
          <w:rFonts w:ascii="Arial" w:hAnsi="Arial" w:cs="Arial"/>
          <w:bCs/>
          <w:szCs w:val="24"/>
        </w:rPr>
        <w:t xml:space="preserve">Toda documentação composta no “Data Book” em meio físico, após aprovação e assinatura das partes, deve ser digitalizada no formato PDF pesquisável, a fim de transformar em meio Digital (gravação em CD ou DVD) todos os Registros da Qualidade facilitando assim a rastreabilidade, operacionalização e acessibilidade dos mesmos. </w:t>
      </w:r>
    </w:p>
    <w:p w14:paraId="1B0CA894" w14:textId="56E5AA6E" w:rsidR="00864368" w:rsidRPr="00D02E60" w:rsidRDefault="00865FA0" w:rsidP="008467FD">
      <w:pPr>
        <w:spacing w:line="360" w:lineRule="auto"/>
        <w:jc w:val="both"/>
        <w:rPr>
          <w:rFonts w:ascii="Arial" w:hAnsi="Arial" w:cs="Arial"/>
          <w:bCs/>
          <w:szCs w:val="24"/>
        </w:rPr>
      </w:pPr>
      <w:r w:rsidRPr="00D02E60">
        <w:rPr>
          <w:snapToGrid w:val="0"/>
          <w:sz w:val="20"/>
        </w:rPr>
        <w:tab/>
      </w:r>
      <w:r w:rsidR="00864368" w:rsidRPr="00D02E60">
        <w:rPr>
          <w:rFonts w:ascii="Arial" w:hAnsi="Arial" w:cs="Arial"/>
          <w:bCs/>
          <w:szCs w:val="24"/>
        </w:rPr>
        <w:t xml:space="preserve">A CONTRATADA deverá entregar toda documentação, através da FISCALIZAÇÃO da </w:t>
      </w:r>
      <w:r w:rsidR="0080009F" w:rsidRPr="00D02E60">
        <w:rPr>
          <w:rFonts w:ascii="Arial" w:hAnsi="Arial" w:cs="Arial"/>
          <w:bCs/>
          <w:szCs w:val="24"/>
        </w:rPr>
        <w:t>EMAP</w:t>
      </w:r>
      <w:r w:rsidR="00864368" w:rsidRPr="00D02E60">
        <w:rPr>
          <w:rFonts w:ascii="Arial" w:hAnsi="Arial" w:cs="Arial"/>
          <w:bCs/>
          <w:szCs w:val="24"/>
        </w:rPr>
        <w:t xml:space="preserve">. </w:t>
      </w:r>
    </w:p>
    <w:p w14:paraId="105F29DD" w14:textId="6CC4EF93" w:rsidR="00864368" w:rsidRPr="00D02E60" w:rsidRDefault="00865FA0" w:rsidP="008467FD">
      <w:pPr>
        <w:spacing w:line="360" w:lineRule="auto"/>
        <w:jc w:val="both"/>
        <w:rPr>
          <w:rFonts w:ascii="Arial" w:hAnsi="Arial" w:cs="Arial"/>
          <w:bCs/>
          <w:szCs w:val="24"/>
        </w:rPr>
      </w:pPr>
      <w:r w:rsidRPr="00D02E60">
        <w:rPr>
          <w:rFonts w:ascii="Arial" w:hAnsi="Arial" w:cs="Arial"/>
          <w:bCs/>
          <w:szCs w:val="24"/>
        </w:rPr>
        <w:tab/>
      </w:r>
      <w:r w:rsidR="00864368" w:rsidRPr="00D02E60">
        <w:rPr>
          <w:rFonts w:ascii="Arial" w:hAnsi="Arial" w:cs="Arial"/>
          <w:bCs/>
          <w:szCs w:val="24"/>
        </w:rPr>
        <w:t>A apresentação do “Data Book” Digital deverá ser feita através dos Softwares Flash ou Power Point.</w:t>
      </w:r>
    </w:p>
    <w:p w14:paraId="322CE8AC" w14:textId="5A27BBF5" w:rsidR="00864368" w:rsidRPr="00D02E60" w:rsidRDefault="00865FA0" w:rsidP="008467FD">
      <w:pPr>
        <w:spacing w:line="360" w:lineRule="auto"/>
        <w:jc w:val="both"/>
        <w:rPr>
          <w:rFonts w:ascii="Arial" w:hAnsi="Arial" w:cs="Arial"/>
          <w:bCs/>
          <w:szCs w:val="24"/>
        </w:rPr>
      </w:pPr>
      <w:r w:rsidRPr="00D02E60">
        <w:rPr>
          <w:rFonts w:ascii="Arial" w:hAnsi="Arial" w:cs="Arial"/>
          <w:bCs/>
          <w:szCs w:val="24"/>
        </w:rPr>
        <w:tab/>
      </w:r>
      <w:r w:rsidR="00864368" w:rsidRPr="00D02E60">
        <w:rPr>
          <w:rFonts w:ascii="Arial" w:hAnsi="Arial" w:cs="Arial"/>
          <w:bCs/>
          <w:szCs w:val="24"/>
        </w:rPr>
        <w:t>Todos os documentos/desenhos finais a serem emitidos pela CONTRATADA, deverão, após devidamente aprovados pela EMAP, serem enviados em:</w:t>
      </w:r>
    </w:p>
    <w:p w14:paraId="57EA2FA5" w14:textId="7FB0CE03" w:rsidR="00864368" w:rsidRPr="00D02E60" w:rsidRDefault="00864368" w:rsidP="008467FD">
      <w:pPr>
        <w:spacing w:line="360" w:lineRule="auto"/>
        <w:jc w:val="both"/>
        <w:rPr>
          <w:rFonts w:ascii="Arial" w:hAnsi="Arial" w:cs="Arial"/>
          <w:bCs/>
          <w:szCs w:val="24"/>
        </w:rPr>
      </w:pPr>
      <w:r w:rsidRPr="00D02E60">
        <w:rPr>
          <w:rFonts w:ascii="Arial" w:hAnsi="Arial" w:cs="Arial"/>
          <w:bCs/>
          <w:szCs w:val="24"/>
        </w:rPr>
        <w:t>- papel - 01 cópia (ou formato menor caso esteja especificado) – devendo apresentar assinatura do profissional responsável pelo Projeto, com seu respectivo CREA e em conformidade com a Decisão Normativa 032 de 14/12/88, do CONFEA;</w:t>
      </w:r>
    </w:p>
    <w:p w14:paraId="073263F9" w14:textId="48086F14" w:rsidR="00864368" w:rsidRPr="00D02E60" w:rsidRDefault="00864368" w:rsidP="008467FD">
      <w:pPr>
        <w:spacing w:line="360" w:lineRule="auto"/>
        <w:jc w:val="both"/>
        <w:rPr>
          <w:rFonts w:ascii="Arial" w:hAnsi="Arial" w:cs="Arial"/>
          <w:bCs/>
          <w:szCs w:val="24"/>
        </w:rPr>
      </w:pPr>
      <w:r w:rsidRPr="00D02E60">
        <w:rPr>
          <w:rFonts w:ascii="Arial" w:hAnsi="Arial" w:cs="Arial"/>
          <w:bCs/>
          <w:szCs w:val="24"/>
        </w:rPr>
        <w:t>- arquivo magnético (AutoCad-2000</w:t>
      </w:r>
      <w:r w:rsidR="00582471" w:rsidRPr="00D02E60">
        <w:rPr>
          <w:rFonts w:ascii="Arial" w:hAnsi="Arial" w:cs="Arial"/>
          <w:bCs/>
          <w:szCs w:val="24"/>
        </w:rPr>
        <w:t>,</w:t>
      </w:r>
      <w:r w:rsidRPr="00D02E60">
        <w:rPr>
          <w:rFonts w:ascii="Arial" w:hAnsi="Arial" w:cs="Arial"/>
          <w:bCs/>
          <w:szCs w:val="24"/>
        </w:rPr>
        <w:t xml:space="preserve"> </w:t>
      </w:r>
      <w:r w:rsidR="00582471" w:rsidRPr="00D02E60">
        <w:rPr>
          <w:rFonts w:ascii="Arial" w:hAnsi="Arial" w:cs="Arial"/>
          <w:bCs/>
          <w:szCs w:val="24"/>
        </w:rPr>
        <w:t xml:space="preserve">Revit-2000 </w:t>
      </w:r>
      <w:r w:rsidRPr="00D02E60">
        <w:rPr>
          <w:rFonts w:ascii="Arial" w:hAnsi="Arial" w:cs="Arial"/>
          <w:bCs/>
          <w:szCs w:val="24"/>
        </w:rPr>
        <w:t>e Word) – em CD com capacidade compatível c</w:t>
      </w:r>
      <w:r w:rsidR="00BC085D" w:rsidRPr="00D02E60">
        <w:rPr>
          <w:rFonts w:ascii="Arial" w:hAnsi="Arial" w:cs="Arial"/>
          <w:bCs/>
          <w:szCs w:val="24"/>
        </w:rPr>
        <w:t>om o tamanho do(s) arquivo(s); e</w:t>
      </w:r>
    </w:p>
    <w:p w14:paraId="1D7A8B43" w14:textId="757810A5" w:rsidR="00864368" w:rsidRPr="00D02E60" w:rsidRDefault="00864368" w:rsidP="008467FD">
      <w:pPr>
        <w:spacing w:line="360" w:lineRule="auto"/>
        <w:jc w:val="both"/>
        <w:rPr>
          <w:rFonts w:ascii="Arial" w:hAnsi="Arial" w:cs="Arial"/>
          <w:bCs/>
          <w:szCs w:val="24"/>
        </w:rPr>
      </w:pPr>
      <w:r w:rsidRPr="00D02E60">
        <w:rPr>
          <w:rFonts w:ascii="Arial" w:hAnsi="Arial" w:cs="Arial"/>
          <w:bCs/>
          <w:szCs w:val="24"/>
        </w:rPr>
        <w:t>- arquivo de plotagem (PLT) – em CD com capacidade compatível com o tamanho do(s) arquivo(s) considerados, tratando-se especificamente do caso de desenhos.</w:t>
      </w:r>
    </w:p>
    <w:p w14:paraId="3104A21F" w14:textId="7CB1C9F6" w:rsidR="00A01989" w:rsidRPr="00D02E60" w:rsidRDefault="00A01989" w:rsidP="008467FD">
      <w:pPr>
        <w:pStyle w:val="Corpodetexto"/>
        <w:spacing w:line="360" w:lineRule="auto"/>
        <w:ind w:firstLine="851"/>
        <w:contextualSpacing/>
        <w:jc w:val="both"/>
        <w:rPr>
          <w:rFonts w:ascii="Arial" w:hAnsi="Arial" w:cs="Arial"/>
          <w:bCs/>
          <w:sz w:val="22"/>
        </w:rPr>
      </w:pPr>
      <w:r w:rsidRPr="00D02E60">
        <w:rPr>
          <w:rFonts w:ascii="Arial" w:hAnsi="Arial" w:cs="Arial"/>
          <w:bCs/>
          <w:sz w:val="22"/>
        </w:rPr>
        <w:t>A Contratada deverá executar os serviços rigorosamente em conformidade</w:t>
      </w:r>
      <w:r w:rsidR="00E3232C">
        <w:rPr>
          <w:rFonts w:ascii="Arial" w:hAnsi="Arial" w:cs="Arial"/>
          <w:bCs/>
          <w:sz w:val="22"/>
        </w:rPr>
        <w:t xml:space="preserve"> </w:t>
      </w:r>
      <w:r w:rsidRPr="00D02E60">
        <w:rPr>
          <w:rFonts w:ascii="Arial" w:hAnsi="Arial" w:cs="Arial"/>
          <w:bCs/>
          <w:sz w:val="22"/>
        </w:rPr>
        <w:t xml:space="preserve">com todas as condições estabelecidas neste </w:t>
      </w:r>
      <w:r w:rsidR="00544BA5" w:rsidRPr="00D02E60">
        <w:rPr>
          <w:rFonts w:ascii="Arial" w:hAnsi="Arial" w:cs="Arial"/>
          <w:bCs/>
          <w:sz w:val="22"/>
        </w:rPr>
        <w:t>Termo de Referência</w:t>
      </w:r>
      <w:r w:rsidRPr="00D02E60">
        <w:rPr>
          <w:rFonts w:ascii="Arial" w:hAnsi="Arial" w:cs="Arial"/>
          <w:bCs/>
          <w:sz w:val="22"/>
        </w:rPr>
        <w:t>.</w:t>
      </w:r>
    </w:p>
    <w:p w14:paraId="2022D736" w14:textId="6E2EE62D" w:rsidR="00BC2308" w:rsidRPr="00D02E60" w:rsidRDefault="00BC2308" w:rsidP="00F12D05">
      <w:pPr>
        <w:spacing w:after="0" w:line="360" w:lineRule="auto"/>
        <w:ind w:firstLine="851"/>
        <w:jc w:val="both"/>
        <w:rPr>
          <w:rFonts w:ascii="Arial" w:hAnsi="Arial" w:cs="Arial"/>
          <w:bCs/>
          <w:szCs w:val="24"/>
        </w:rPr>
      </w:pPr>
      <w:r w:rsidRPr="00D02E60">
        <w:rPr>
          <w:rFonts w:ascii="Arial" w:hAnsi="Arial" w:cs="Arial"/>
          <w:bCs/>
          <w:szCs w:val="24"/>
        </w:rPr>
        <w:lastRenderedPageBreak/>
        <w:t xml:space="preserve">Prestar à </w:t>
      </w:r>
      <w:r w:rsidR="0080009F" w:rsidRPr="00D02E60">
        <w:rPr>
          <w:rFonts w:ascii="Arial" w:hAnsi="Arial" w:cs="Arial"/>
          <w:bCs/>
          <w:szCs w:val="24"/>
        </w:rPr>
        <w:t>EMAP</w:t>
      </w:r>
      <w:r w:rsidRPr="00D02E60">
        <w:rPr>
          <w:rFonts w:ascii="Arial" w:hAnsi="Arial" w:cs="Arial"/>
          <w:bCs/>
          <w:szCs w:val="24"/>
        </w:rPr>
        <w:t xml:space="preserve"> os esclarecimentos que julgar necessários para a boa execução do contrato, relatando toda e qualquer irregularidade observada em função da execução d</w:t>
      </w:r>
      <w:r w:rsidR="00544BA5" w:rsidRPr="00D02E60">
        <w:rPr>
          <w:rFonts w:ascii="Arial" w:hAnsi="Arial" w:cs="Arial"/>
          <w:bCs/>
          <w:szCs w:val="24"/>
        </w:rPr>
        <w:t>o serviço, obra ou fornecimento.</w:t>
      </w:r>
    </w:p>
    <w:p w14:paraId="4C2770E5" w14:textId="64A73E56" w:rsidR="00BC2308" w:rsidRPr="00D02E60" w:rsidRDefault="00BC2308" w:rsidP="00F12D05">
      <w:pPr>
        <w:spacing w:after="0" w:line="360" w:lineRule="auto"/>
        <w:ind w:firstLine="851"/>
        <w:jc w:val="both"/>
        <w:rPr>
          <w:rFonts w:ascii="Arial" w:hAnsi="Arial" w:cs="Arial"/>
          <w:bCs/>
          <w:szCs w:val="24"/>
        </w:rPr>
      </w:pPr>
      <w:r w:rsidRPr="00D02E60">
        <w:rPr>
          <w:rFonts w:ascii="Arial" w:hAnsi="Arial" w:cs="Arial"/>
          <w:bCs/>
          <w:szCs w:val="24"/>
        </w:rPr>
        <w:t>Sujeitar-se à mais ampla e irrestrita fiscalização por parte do gestor e/ou fiscal do contrato, prestando todos os esclarecimentos solicitados, de forma clara, concisa e lógica, apresentando documentação requerida e atendendo pronta</w:t>
      </w:r>
      <w:r w:rsidR="00544BA5" w:rsidRPr="00D02E60">
        <w:rPr>
          <w:rFonts w:ascii="Arial" w:hAnsi="Arial" w:cs="Arial"/>
          <w:bCs/>
          <w:szCs w:val="24"/>
        </w:rPr>
        <w:t>mente às reclamações formuladas.</w:t>
      </w:r>
    </w:p>
    <w:p w14:paraId="19CC5CB3" w14:textId="31373725"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 xml:space="preserve">Manter os profissionais que executarão os serviços, objeto deste </w:t>
      </w:r>
      <w:r w:rsidR="00544BA5" w:rsidRPr="00D02E60">
        <w:rPr>
          <w:rFonts w:ascii="Arial" w:hAnsi="Arial" w:cs="Arial"/>
          <w:bCs/>
          <w:sz w:val="22"/>
        </w:rPr>
        <w:t>Termo</w:t>
      </w:r>
      <w:r w:rsidRPr="00D02E60">
        <w:rPr>
          <w:rFonts w:ascii="Arial" w:hAnsi="Arial" w:cs="Arial"/>
          <w:bCs/>
          <w:sz w:val="22"/>
        </w:rPr>
        <w:t xml:space="preserve">, devidamente identificado mediante a utilização de crachás. </w:t>
      </w:r>
    </w:p>
    <w:p w14:paraId="500D05E9" w14:textId="1A1237E1"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Fornecer os equipamentos de segurança individuais (</w:t>
      </w:r>
      <w:proofErr w:type="spellStart"/>
      <w:r w:rsidRPr="00D02E60">
        <w:rPr>
          <w:rFonts w:ascii="Arial" w:hAnsi="Arial" w:cs="Arial"/>
          <w:bCs/>
          <w:sz w:val="22"/>
        </w:rPr>
        <w:t>EPI’s</w:t>
      </w:r>
      <w:proofErr w:type="spellEnd"/>
      <w:r w:rsidRPr="00D02E60">
        <w:rPr>
          <w:rFonts w:ascii="Arial" w:hAnsi="Arial" w:cs="Arial"/>
          <w:bCs/>
          <w:sz w:val="22"/>
        </w:rPr>
        <w:t>) e equipamentos de proteção coletiva (</w:t>
      </w:r>
      <w:proofErr w:type="spellStart"/>
      <w:r w:rsidRPr="00D02E60">
        <w:rPr>
          <w:rFonts w:ascii="Arial" w:hAnsi="Arial" w:cs="Arial"/>
          <w:bCs/>
          <w:sz w:val="22"/>
        </w:rPr>
        <w:t>EPC’s</w:t>
      </w:r>
      <w:proofErr w:type="spellEnd"/>
      <w:r w:rsidRPr="00D02E60">
        <w:rPr>
          <w:rFonts w:ascii="Arial" w:hAnsi="Arial" w:cs="Arial"/>
          <w:bCs/>
          <w:sz w:val="22"/>
        </w:rPr>
        <w:t xml:space="preserve">) adequados e compatíveis com o tipo de exposição ao risco, a todos os profissionais que executarão os serviços, objeto deste </w:t>
      </w:r>
      <w:r w:rsidR="00544BA5" w:rsidRPr="00D02E60">
        <w:rPr>
          <w:rFonts w:ascii="Arial" w:hAnsi="Arial" w:cs="Arial"/>
          <w:bCs/>
          <w:sz w:val="22"/>
        </w:rPr>
        <w:t>Termo</w:t>
      </w:r>
      <w:r w:rsidR="00F23A87" w:rsidRPr="00D02E60">
        <w:rPr>
          <w:rFonts w:ascii="Arial" w:hAnsi="Arial" w:cs="Arial"/>
          <w:bCs/>
          <w:sz w:val="22"/>
        </w:rPr>
        <w:t xml:space="preserve"> de </w:t>
      </w:r>
      <w:r w:rsidR="00FD0616" w:rsidRPr="00D02E60">
        <w:rPr>
          <w:rFonts w:ascii="Arial" w:hAnsi="Arial" w:cs="Arial"/>
          <w:bCs/>
          <w:sz w:val="22"/>
        </w:rPr>
        <w:t>Referência</w:t>
      </w:r>
      <w:r w:rsidRPr="00D02E60">
        <w:rPr>
          <w:rFonts w:ascii="Arial" w:hAnsi="Arial" w:cs="Arial"/>
          <w:bCs/>
          <w:sz w:val="22"/>
        </w:rPr>
        <w:t xml:space="preserve">. </w:t>
      </w:r>
    </w:p>
    <w:p w14:paraId="1EA88F0B" w14:textId="1B42590F"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 xml:space="preserve">Responder perante o </w:t>
      </w:r>
      <w:r w:rsidR="0080009F" w:rsidRPr="00D02E60">
        <w:rPr>
          <w:rFonts w:ascii="Arial" w:hAnsi="Arial" w:cs="Arial"/>
          <w:bCs/>
          <w:sz w:val="22"/>
        </w:rPr>
        <w:t>EMAP</w:t>
      </w:r>
      <w:r w:rsidRPr="00D02E60">
        <w:rPr>
          <w:rFonts w:ascii="Arial" w:hAnsi="Arial" w:cs="Arial"/>
          <w:bCs/>
          <w:sz w:val="22"/>
        </w:rPr>
        <w:t xml:space="preserve"> e terceiros pela cobertura dos riscos e acidente de trabalho dos seus empregados, prepostos ou contratados, bem como por todos os ônus, encargos, perdas e danos, porventura resultantes da execução dos serviços contratados.</w:t>
      </w:r>
    </w:p>
    <w:p w14:paraId="56032C72" w14:textId="78E19B7D" w:rsidR="00F23A87" w:rsidRPr="00D02E60" w:rsidRDefault="00A01989" w:rsidP="00F12D05">
      <w:pPr>
        <w:spacing w:line="360" w:lineRule="auto"/>
        <w:ind w:firstLine="851"/>
        <w:jc w:val="both"/>
        <w:rPr>
          <w:rFonts w:ascii="Arial" w:hAnsi="Arial" w:cs="Arial"/>
          <w:szCs w:val="24"/>
        </w:rPr>
      </w:pPr>
      <w:r w:rsidRPr="00D02E60">
        <w:rPr>
          <w:rFonts w:ascii="Arial" w:hAnsi="Arial" w:cs="Arial"/>
          <w:szCs w:val="24"/>
        </w:rPr>
        <w:t xml:space="preserve">Apresentar Certificado de matrícula </w:t>
      </w:r>
      <w:r w:rsidR="00544BA5" w:rsidRPr="00D02E60">
        <w:rPr>
          <w:rFonts w:ascii="Arial" w:hAnsi="Arial" w:cs="Arial"/>
          <w:szCs w:val="24"/>
        </w:rPr>
        <w:t>do Serviço prestado</w:t>
      </w:r>
      <w:r w:rsidRPr="00D02E60">
        <w:rPr>
          <w:rFonts w:ascii="Arial" w:hAnsi="Arial" w:cs="Arial"/>
          <w:szCs w:val="24"/>
        </w:rPr>
        <w:t>, obtido no Instituto Nacional do Seguro Social, no prazo de trinta dias contados do início de suas atividades</w:t>
      </w:r>
      <w:r w:rsidR="00B51B77">
        <w:rPr>
          <w:rFonts w:ascii="Arial" w:hAnsi="Arial" w:cs="Arial"/>
          <w:szCs w:val="24"/>
        </w:rPr>
        <w:t xml:space="preserve"> (caso necessário)</w:t>
      </w:r>
      <w:r w:rsidRPr="00D02E60">
        <w:rPr>
          <w:rFonts w:ascii="Arial" w:hAnsi="Arial" w:cs="Arial"/>
          <w:szCs w:val="24"/>
        </w:rPr>
        <w:t>.</w:t>
      </w:r>
    </w:p>
    <w:p w14:paraId="47F684C9" w14:textId="1E552127" w:rsidR="00F23A87" w:rsidRPr="00D02E60" w:rsidRDefault="00A01989" w:rsidP="00F12D05">
      <w:pPr>
        <w:spacing w:line="360" w:lineRule="auto"/>
        <w:ind w:firstLine="851"/>
        <w:jc w:val="both"/>
        <w:rPr>
          <w:rFonts w:ascii="Arial" w:hAnsi="Arial" w:cs="Arial"/>
          <w:szCs w:val="24"/>
        </w:rPr>
      </w:pPr>
      <w:r w:rsidRPr="00D02E60">
        <w:rPr>
          <w:rFonts w:ascii="Arial" w:hAnsi="Arial" w:cs="Arial"/>
          <w:szCs w:val="24"/>
        </w:rPr>
        <w:t>Realizar os serviços solicitados pela EMAP</w:t>
      </w:r>
      <w:r w:rsidR="00A16F11" w:rsidRPr="00D02E60">
        <w:rPr>
          <w:rFonts w:ascii="Arial" w:hAnsi="Arial" w:cs="Arial"/>
          <w:szCs w:val="24"/>
        </w:rPr>
        <w:t xml:space="preserve"> neste termo de referência</w:t>
      </w:r>
      <w:r w:rsidRPr="00D02E60">
        <w:rPr>
          <w:rFonts w:ascii="Arial" w:hAnsi="Arial" w:cs="Arial"/>
          <w:szCs w:val="24"/>
        </w:rPr>
        <w:t>, com a observância dos prazos por ela determinados.</w:t>
      </w:r>
    </w:p>
    <w:p w14:paraId="5122EED9"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Antes de iniciar os trabalhos, expor a metodologia proposta, de modo a esclarecer os dirigentes e corpo técnico da EMAP acerca do que se pretende fazer e os meios que serão utilizados, além de coletar as sugestões e orientações da equipe de acompanhamento constituída.</w:t>
      </w:r>
    </w:p>
    <w:p w14:paraId="4431D412"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Responder, em relação aos seus técnicos, por todas as despesas decorrentes da execução dos serviços, tais como salários, seguros de acidentes, taxas, impostos, contribuições, indenizações, e outras que porventura venham a ser criadas e exigidas pelo governo ou vantagens decorrentes de convenção coletiva.</w:t>
      </w:r>
    </w:p>
    <w:p w14:paraId="46A19D31"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Responder pelos danos causados diretamente EMAP ou a terceiros, decorrente de culpa ou dolo em razão da execução dos serviços em apreço, não excluindo ou reduzindo essa responsabilidade a FISCALIZAÇÃO ou o acompanhamento pela EMAP.</w:t>
      </w:r>
    </w:p>
    <w:p w14:paraId="411834CC"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lastRenderedPageBreak/>
        <w:t>Responsabilizar-se pelas despesas decorrentes da rejeição de serviços pela FISCALIZAÇÃO, bem como pelos atrasos acarretados por esta rejeição.</w:t>
      </w:r>
    </w:p>
    <w:p w14:paraId="300D682B" w14:textId="747EDC6D"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 xml:space="preserve">Manter os seus técnicos sujeitos às normas procedimentais da EMAP, porém sem qualquer vínculo com a </w:t>
      </w:r>
      <w:r w:rsidR="0080009F" w:rsidRPr="00D02E60">
        <w:rPr>
          <w:rFonts w:ascii="Arial" w:hAnsi="Arial" w:cs="Arial"/>
          <w:bCs/>
          <w:sz w:val="22"/>
        </w:rPr>
        <w:t>EMAP</w:t>
      </w:r>
      <w:r w:rsidRPr="00D02E60">
        <w:rPr>
          <w:rFonts w:ascii="Arial" w:hAnsi="Arial" w:cs="Arial"/>
          <w:bCs/>
          <w:sz w:val="22"/>
        </w:rPr>
        <w:t>.</w:t>
      </w:r>
    </w:p>
    <w:p w14:paraId="0D6210FE"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A CONTRATADA deverá procurar a GERÊNCIA DE SAÚDE, SEGURANÇA E MEIO AMBIENTE - GESMA, para tomar ciência de todas as normas relativas à saúde, segurança e meio ambiente e os procedimentos de ambientação e cumpri-las fielmente.</w:t>
      </w:r>
    </w:p>
    <w:p w14:paraId="18708E16" w14:textId="77777777" w:rsidR="00F95981" w:rsidRPr="00D02E60" w:rsidRDefault="00F95981"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Cumprir cada uma das normas constantes do Caderno de Saúde, Segurança e Meio Ambiente da EMAP. Se necessário informação adicional, os mesmos poderão ser solicitados pelo e-mail: cls@emap.ma.gov.br.</w:t>
      </w:r>
    </w:p>
    <w:p w14:paraId="5C2A4C21" w14:textId="0213346F"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 xml:space="preserve">Responsabilizar-se por todo o transporte necessário à prestação dos serviços contratados, inclusive os maus executados, quando requerido pela FISCALIZAÇÃO </w:t>
      </w:r>
      <w:r w:rsidR="00544BA5" w:rsidRPr="00D02E60">
        <w:rPr>
          <w:rFonts w:ascii="Arial" w:hAnsi="Arial" w:cs="Arial"/>
          <w:bCs/>
          <w:sz w:val="22"/>
        </w:rPr>
        <w:t>ou esteja previsto neste Termo</w:t>
      </w:r>
      <w:r w:rsidRPr="00D02E60">
        <w:rPr>
          <w:rFonts w:ascii="Arial" w:hAnsi="Arial" w:cs="Arial"/>
          <w:bCs/>
          <w:sz w:val="22"/>
        </w:rPr>
        <w:t>.</w:t>
      </w:r>
    </w:p>
    <w:p w14:paraId="5DB77636"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Comunicar à FISCALIZAÇÃO da EMAP qualquer anormalidade de caráter urgente e prestar os esclarecimentos julgados necessários.</w:t>
      </w:r>
    </w:p>
    <w:p w14:paraId="623EE8DB"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Manter, por si e por técnicos e/ou prepostos, em total e irrestrita confidencialidade, todas as condições, o escopo e as informações recebidas em razão dos serviços e durante a execução dos trabalhos, as quais constarão exclusivamente dos arquivos e dos relatórios que vierem a ser emitidos.</w:t>
      </w:r>
    </w:p>
    <w:p w14:paraId="22780156"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Não utilizar e/ou divulgar a terceiros, por si e por seus técnicos e/ou prepostos, o escopo do trabalho contratado, as informações que venham a obter junto à EMAP, assim como os resultados dos serviços.</w:t>
      </w:r>
    </w:p>
    <w:p w14:paraId="70D809AB"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Atender às solicitações de serviços de acordo com as especificações técnicas.</w:t>
      </w:r>
    </w:p>
    <w:p w14:paraId="2AF7E5A0"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Manter informado o técnico responsável da FISCALIZAÇÃO/EMAP, encarregado de acompanhar os trabalhos, prestando-lhe as informações necessárias.</w:t>
      </w:r>
    </w:p>
    <w:p w14:paraId="0330F263"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As inconsistências ou dúvidas verificadas na documentação entregue terão prazo máximo de 07 (sete) dias corridos, contados a partir do recebimento da diligência pela CONTRATADA, para serem formalmente esclarecidas.</w:t>
      </w:r>
    </w:p>
    <w:p w14:paraId="07CF697B"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O descumprimento reiterado das disposições destas obrigações e a manutenção da CONTRATADA em situação irregular perante suas obrigações fiscais, trabalhistas e previdenciárias implicará rescisão do Contrato, sem prejuízo da aplicação das penalidades nele previstas e demais cominações legais.</w:t>
      </w:r>
    </w:p>
    <w:p w14:paraId="617C8C98" w14:textId="3EB6CED4" w:rsidR="00A16F11" w:rsidRPr="00D02E60" w:rsidRDefault="00A16F11" w:rsidP="00F12D05">
      <w:pPr>
        <w:pStyle w:val="Corpodetexto"/>
        <w:tabs>
          <w:tab w:val="left" w:pos="993"/>
        </w:tabs>
        <w:spacing w:after="0" w:line="360" w:lineRule="auto"/>
        <w:ind w:firstLine="851"/>
        <w:contextualSpacing/>
        <w:jc w:val="both"/>
        <w:rPr>
          <w:rFonts w:ascii="Arial" w:hAnsi="Arial" w:cs="Arial"/>
          <w:bCs/>
          <w:sz w:val="22"/>
        </w:rPr>
      </w:pPr>
      <w:r w:rsidRPr="00D02E60">
        <w:rPr>
          <w:rFonts w:ascii="Arial" w:hAnsi="Arial" w:cs="Arial"/>
          <w:bCs/>
          <w:sz w:val="22"/>
        </w:rPr>
        <w:lastRenderedPageBreak/>
        <w:t xml:space="preserve">A Contratada é obrigada a reparar, corrigir, remover, reconstruir ou substituir, às suas expensas, no total ou em parte, o objeto do contrato em que se verificarem vícios, defeitos ou incorreções resultantes da execução ou de materiais empregados, e responderá por danos causados diretamente a terceiros ou à empresa pública ou sociedade de economia mista, independentemente da comprovação de sua culpa ou dolo na execução do contrato, nos </w:t>
      </w:r>
      <w:r w:rsidR="00AB109D" w:rsidRPr="00D02E60">
        <w:rPr>
          <w:rFonts w:ascii="Arial" w:hAnsi="Arial" w:cs="Arial"/>
          <w:bCs/>
          <w:sz w:val="22"/>
        </w:rPr>
        <w:t>termos do art. 76 da Lei Federa</w:t>
      </w:r>
      <w:r w:rsidRPr="00D02E60">
        <w:rPr>
          <w:rFonts w:ascii="Arial" w:hAnsi="Arial" w:cs="Arial"/>
          <w:bCs/>
          <w:sz w:val="22"/>
        </w:rPr>
        <w:t>l nº 13.303/2016.</w:t>
      </w:r>
    </w:p>
    <w:p w14:paraId="2BAAB122"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Respeitar as Normas e Procedimentos de Controle de Acesso às Dependências da EMAP e do Porto do Itaqui.</w:t>
      </w:r>
    </w:p>
    <w:p w14:paraId="4E5A3620"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Seguir os procedimentos do SGE – Sistema de Gestão da Qualidade da EMAP e do Porto do Itaqui.</w:t>
      </w:r>
    </w:p>
    <w:p w14:paraId="40B159D4" w14:textId="6CBBE3C4" w:rsidR="004A59C0" w:rsidRPr="00D02E60" w:rsidRDefault="00A01989" w:rsidP="00F12D05">
      <w:pPr>
        <w:spacing w:after="120" w:line="360" w:lineRule="auto"/>
        <w:ind w:firstLine="851"/>
        <w:contextualSpacing/>
        <w:jc w:val="both"/>
        <w:rPr>
          <w:rFonts w:ascii="Arial" w:hAnsi="Arial" w:cs="Arial"/>
          <w:bCs/>
          <w:sz w:val="20"/>
        </w:rPr>
      </w:pPr>
      <w:r w:rsidRPr="00D02E60">
        <w:rPr>
          <w:rFonts w:ascii="Arial" w:hAnsi="Arial" w:cs="Arial"/>
          <w:szCs w:val="24"/>
        </w:rPr>
        <w:t>Toda documentação de controle deverá ser incorporada à pasta de documentação final (</w:t>
      </w:r>
      <w:r w:rsidRPr="00D02E60">
        <w:rPr>
          <w:rFonts w:ascii="Arial" w:hAnsi="Arial" w:cs="Arial"/>
          <w:i/>
          <w:szCs w:val="24"/>
        </w:rPr>
        <w:t>DATA BOOK</w:t>
      </w:r>
      <w:r w:rsidRPr="00D02E60">
        <w:rPr>
          <w:rFonts w:ascii="Arial" w:hAnsi="Arial" w:cs="Arial"/>
          <w:szCs w:val="24"/>
        </w:rPr>
        <w:t xml:space="preserve">) a ser entregue para a FISCALIZAÇÃO da EMAP. </w:t>
      </w:r>
    </w:p>
    <w:p w14:paraId="4A1B8E0E" w14:textId="77777777" w:rsidR="00B51B77" w:rsidRPr="00D02E60" w:rsidRDefault="00B51B77" w:rsidP="00A333BA">
      <w:pPr>
        <w:pStyle w:val="Corpodetexto"/>
        <w:spacing w:after="0" w:line="360" w:lineRule="auto"/>
        <w:ind w:firstLine="851"/>
        <w:jc w:val="both"/>
        <w:rPr>
          <w:rFonts w:ascii="Arial" w:hAnsi="Arial" w:cs="Arial"/>
          <w:bCs/>
          <w:sz w:val="22"/>
        </w:rPr>
      </w:pPr>
    </w:p>
    <w:p w14:paraId="5733DDA1" w14:textId="77777777" w:rsidR="0089012F" w:rsidRPr="00D02E60" w:rsidRDefault="00712351" w:rsidP="0089012F">
      <w:pPr>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EE" wp14:editId="5733DDEF">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3" w14:textId="5C80E164" w:rsidR="007A717D" w:rsidRPr="007408A5" w:rsidRDefault="007A717D" w:rsidP="002C36EB">
                            <w:pPr>
                              <w:pStyle w:val="Ttulo1"/>
                              <w:numPr>
                                <w:ilvl w:val="0"/>
                                <w:numId w:val="84"/>
                              </w:numPr>
                              <w:tabs>
                                <w:tab w:val="left" w:pos="426"/>
                              </w:tabs>
                              <w:spacing w:before="0" w:line="240" w:lineRule="auto"/>
                              <w:rPr>
                                <w:rFonts w:ascii="Arial Narrow" w:hAnsi="Arial Narrow"/>
                                <w:color w:val="FFFFFF" w:themeColor="background1"/>
                                <w:sz w:val="24"/>
                                <w:szCs w:val="24"/>
                              </w:rPr>
                            </w:pPr>
                            <w:bookmarkStart w:id="173" w:name="_Toc427228737"/>
                            <w:bookmarkStart w:id="174" w:name="_Toc16084040"/>
                            <w:bookmarkStart w:id="175" w:name="_Toc16084083"/>
                            <w:bookmarkStart w:id="176" w:name="_Toc16243832"/>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173"/>
                            <w:bookmarkEnd w:id="174"/>
                            <w:bookmarkEnd w:id="175"/>
                            <w:bookmarkEnd w:id="176"/>
                          </w:p>
                        </w:txbxContent>
                      </wps:txbx>
                      <wps:bodyPr rot="0" vert="horz" wrap="square" lIns="91440" tIns="45720" rIns="91440" bIns="45720" anchor="t" anchorCtr="0">
                        <a:noAutofit/>
                      </wps:bodyPr>
                    </wps:wsp>
                  </a:graphicData>
                </a:graphic>
              </wp:inline>
            </w:drawing>
          </mc:Choice>
          <mc:Fallback>
            <w:pict>
              <v:shape w14:anchorId="5733DDEE" 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a7UP3ogIAAD0FAAAOAAAAAAAAAAAAAAAAAC4CAABkcnMv&#10;ZTJvRG9jLnhtbFBLAQItABQABgAIAAAAIQDQXfFd2QAAAAQBAAAPAAAAAAAAAAAAAAAAAPwEAABk&#10;cnMvZG93bnJldi54bWxQSwUGAAAAAAQABADzAAAAAgYAAAAA&#10;" fillcolor="#1f497d [3215]" stroked="f" strokeweight="1.5pt">
                <v:textbox>
                  <w:txbxContent>
                    <w:p w14:paraId="5733DE23" w14:textId="5C80E164" w:rsidR="007A717D" w:rsidRPr="007408A5" w:rsidRDefault="007A717D" w:rsidP="002C36EB">
                      <w:pPr>
                        <w:pStyle w:val="Ttulo1"/>
                        <w:numPr>
                          <w:ilvl w:val="0"/>
                          <w:numId w:val="84"/>
                        </w:numPr>
                        <w:tabs>
                          <w:tab w:val="left" w:pos="426"/>
                        </w:tabs>
                        <w:spacing w:before="0" w:line="240" w:lineRule="auto"/>
                        <w:rPr>
                          <w:rFonts w:ascii="Arial Narrow" w:hAnsi="Arial Narrow"/>
                          <w:color w:val="FFFFFF" w:themeColor="background1"/>
                          <w:sz w:val="24"/>
                          <w:szCs w:val="24"/>
                        </w:rPr>
                      </w:pPr>
                      <w:bookmarkStart w:id="177" w:name="_Toc427228737"/>
                      <w:bookmarkStart w:id="178" w:name="_Toc16084040"/>
                      <w:bookmarkStart w:id="179" w:name="_Toc16084083"/>
                      <w:bookmarkStart w:id="180" w:name="_Toc16243832"/>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177"/>
                      <w:bookmarkEnd w:id="178"/>
                      <w:bookmarkEnd w:id="179"/>
                      <w:bookmarkEnd w:id="180"/>
                    </w:p>
                  </w:txbxContent>
                </v:textbox>
                <w10:anchorlock/>
              </v:shape>
            </w:pict>
          </mc:Fallback>
        </mc:AlternateContent>
      </w:r>
    </w:p>
    <w:p w14:paraId="55F982CE" w14:textId="55D02C6E" w:rsidR="00A925C6" w:rsidRPr="00D02E60" w:rsidRDefault="000A1788" w:rsidP="00F12D05">
      <w:pPr>
        <w:pStyle w:val="Ttulo2"/>
        <w:spacing w:after="200" w:line="360" w:lineRule="auto"/>
        <w:contextualSpacing/>
        <w:jc w:val="both"/>
        <w:rPr>
          <w:rFonts w:ascii="Arial" w:hAnsi="Arial" w:cs="Arial"/>
          <w:bCs/>
          <w:color w:val="auto"/>
          <w:position w:val="4"/>
          <w:sz w:val="22"/>
          <w:szCs w:val="24"/>
        </w:rPr>
      </w:pPr>
      <w:bookmarkStart w:id="181" w:name="_Toc14099066"/>
      <w:bookmarkStart w:id="182" w:name="_Toc14099098"/>
      <w:bookmarkStart w:id="183" w:name="_Toc16084041"/>
      <w:r w:rsidRPr="00D02E60">
        <w:rPr>
          <w:rFonts w:ascii="Arial" w:hAnsi="Arial" w:cs="Arial"/>
          <w:bCs/>
          <w:color w:val="auto"/>
          <w:position w:val="4"/>
          <w:sz w:val="22"/>
          <w:szCs w:val="24"/>
        </w:rPr>
        <w:tab/>
      </w:r>
      <w:r w:rsidR="00A925C6" w:rsidRPr="00D02E60">
        <w:rPr>
          <w:rFonts w:ascii="Arial" w:hAnsi="Arial" w:cs="Arial"/>
          <w:bCs/>
          <w:color w:val="auto"/>
          <w:position w:val="4"/>
          <w:sz w:val="22"/>
          <w:szCs w:val="24"/>
        </w:rPr>
        <w:t xml:space="preserve">Todo contrato deve ser acompanhado por um gestor de contrato, representante da Administração Pública, </w:t>
      </w:r>
      <w:r w:rsidR="004D5543" w:rsidRPr="00D02E60">
        <w:rPr>
          <w:rFonts w:ascii="Arial" w:hAnsi="Arial" w:cs="Arial"/>
          <w:bCs/>
          <w:color w:val="auto"/>
          <w:position w:val="4"/>
          <w:sz w:val="22"/>
          <w:szCs w:val="24"/>
        </w:rPr>
        <w:t xml:space="preserve">que anotará as ocorrências em registro próprio, para acoplar no contrato ao término de sua vigência, </w:t>
      </w:r>
      <w:r w:rsidR="00A925C6" w:rsidRPr="00D02E60">
        <w:rPr>
          <w:rFonts w:ascii="Arial" w:hAnsi="Arial" w:cs="Arial"/>
          <w:bCs/>
          <w:color w:val="auto"/>
          <w:position w:val="4"/>
          <w:sz w:val="22"/>
          <w:szCs w:val="24"/>
        </w:rPr>
        <w:t>sendo:</w:t>
      </w:r>
      <w:bookmarkEnd w:id="0"/>
      <w:bookmarkEnd w:id="1"/>
      <w:bookmarkEnd w:id="2"/>
      <w:bookmarkEnd w:id="3"/>
      <w:bookmarkEnd w:id="181"/>
      <w:bookmarkEnd w:id="182"/>
      <w:bookmarkEnd w:id="183"/>
    </w:p>
    <w:p w14:paraId="328AE96E" w14:textId="0F632D1E" w:rsidR="00145031" w:rsidRPr="00D02E60" w:rsidRDefault="00A925C6" w:rsidP="003E3FE3">
      <w:pPr>
        <w:numPr>
          <w:ilvl w:val="0"/>
          <w:numId w:val="8"/>
        </w:numPr>
        <w:spacing w:line="360" w:lineRule="auto"/>
        <w:ind w:left="1066" w:hanging="357"/>
        <w:contextualSpacing/>
        <w:jc w:val="both"/>
        <w:rPr>
          <w:rFonts w:ascii="Arial" w:hAnsi="Arial" w:cs="Arial"/>
          <w:bCs/>
          <w:szCs w:val="24"/>
        </w:rPr>
      </w:pPr>
      <w:r w:rsidRPr="00D02E60">
        <w:rPr>
          <w:rFonts w:ascii="Arial" w:hAnsi="Arial" w:cs="Arial"/>
          <w:bCs/>
          <w:szCs w:val="24"/>
        </w:rPr>
        <w:t>1 (um) agente ocupante de cargo efetivo do quadro permanente da A</w:t>
      </w:r>
      <w:r w:rsidR="004D5543" w:rsidRPr="00D02E60">
        <w:rPr>
          <w:rFonts w:ascii="Arial" w:hAnsi="Arial" w:cs="Arial"/>
          <w:bCs/>
          <w:szCs w:val="24"/>
        </w:rPr>
        <w:t>dministração, preferencialmente, p</w:t>
      </w:r>
      <w:r w:rsidRPr="00D02E60">
        <w:rPr>
          <w:rFonts w:ascii="Arial" w:hAnsi="Arial" w:cs="Arial"/>
          <w:bCs/>
          <w:szCs w:val="24"/>
        </w:rPr>
        <w:t>reviamente designado e qualificado pela autoridade signatária do contrato, por parte da Administração.</w:t>
      </w:r>
    </w:p>
    <w:p w14:paraId="14F45B1A" w14:textId="77777777" w:rsidR="008E0837" w:rsidRPr="00D02E60" w:rsidRDefault="008E0837" w:rsidP="008E0837">
      <w:pPr>
        <w:spacing w:line="360" w:lineRule="auto"/>
        <w:ind w:left="1066"/>
        <w:contextualSpacing/>
        <w:jc w:val="both"/>
        <w:rPr>
          <w:rFonts w:ascii="Arial" w:hAnsi="Arial" w:cs="Arial"/>
          <w:bCs/>
          <w:szCs w:val="24"/>
        </w:rPr>
      </w:pPr>
    </w:p>
    <w:p w14:paraId="3E1A77CB" w14:textId="77777777" w:rsidR="000A1788" w:rsidRPr="00D02E60" w:rsidRDefault="005B666A" w:rsidP="000A1788">
      <w:pPr>
        <w:spacing w:line="360" w:lineRule="auto"/>
        <w:ind w:firstLine="851"/>
        <w:contextualSpacing/>
        <w:jc w:val="both"/>
        <w:rPr>
          <w:rFonts w:ascii="Arial" w:hAnsi="Arial" w:cs="Arial"/>
          <w:szCs w:val="24"/>
        </w:rPr>
      </w:pPr>
      <w:r w:rsidRPr="00D02E60">
        <w:rPr>
          <w:rFonts w:ascii="Arial" w:hAnsi="Arial" w:cs="Arial"/>
          <w:szCs w:val="24"/>
        </w:rPr>
        <w:t xml:space="preserve">Treinar todos os empregados da CONTRATADA no PROAPI (Programa de </w:t>
      </w:r>
      <w:r w:rsidR="004B70EC" w:rsidRPr="00D02E60">
        <w:rPr>
          <w:rFonts w:ascii="Arial" w:hAnsi="Arial" w:cs="Arial"/>
          <w:szCs w:val="24"/>
        </w:rPr>
        <w:t>Ambientação do Porto do Itaqui);</w:t>
      </w:r>
    </w:p>
    <w:p w14:paraId="22785181" w14:textId="18728622" w:rsidR="005B666A" w:rsidRPr="00D02E60" w:rsidRDefault="005B666A" w:rsidP="000A1788">
      <w:pPr>
        <w:spacing w:line="360" w:lineRule="auto"/>
        <w:ind w:firstLine="851"/>
        <w:contextualSpacing/>
        <w:jc w:val="both"/>
        <w:rPr>
          <w:rFonts w:ascii="Arial" w:hAnsi="Arial" w:cs="Arial"/>
          <w:szCs w:val="24"/>
        </w:rPr>
      </w:pPr>
      <w:r w:rsidRPr="00D02E60">
        <w:rPr>
          <w:rFonts w:ascii="Arial" w:hAnsi="Arial" w:cs="Arial"/>
          <w:szCs w:val="24"/>
        </w:rPr>
        <w:t>Fornecer a CONTRATADA cópia dos registros realizados e ser informado a cada alteração, desde que soli</w:t>
      </w:r>
      <w:r w:rsidR="004B70EC" w:rsidRPr="00D02E60">
        <w:rPr>
          <w:rFonts w:ascii="Arial" w:hAnsi="Arial" w:cs="Arial"/>
          <w:szCs w:val="24"/>
        </w:rPr>
        <w:t>citado pela mesma;</w:t>
      </w:r>
    </w:p>
    <w:p w14:paraId="43FE1ABE" w14:textId="3B09D448"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 xml:space="preserve">O gestor do contrato deve comunicar as irregularidades à autoridade </w:t>
      </w:r>
      <w:proofErr w:type="spellStart"/>
      <w:r w:rsidRPr="00D02E60">
        <w:rPr>
          <w:rFonts w:ascii="Arial" w:eastAsiaTheme="minorHAnsi" w:hAnsi="Arial" w:cs="Arial"/>
          <w:szCs w:val="24"/>
          <w:lang w:eastAsia="en-US"/>
        </w:rPr>
        <w:t>d</w:t>
      </w:r>
      <w:r w:rsidR="004B70EC" w:rsidRPr="00D02E60">
        <w:rPr>
          <w:rFonts w:ascii="Arial" w:eastAsiaTheme="minorHAnsi" w:hAnsi="Arial" w:cs="Arial"/>
          <w:szCs w:val="24"/>
          <w:lang w:eastAsia="en-US"/>
        </w:rPr>
        <w:t>esignante</w:t>
      </w:r>
      <w:proofErr w:type="spellEnd"/>
      <w:r w:rsidR="004B70EC" w:rsidRPr="00D02E60">
        <w:rPr>
          <w:rFonts w:ascii="Arial" w:eastAsiaTheme="minorHAnsi" w:hAnsi="Arial" w:cs="Arial"/>
          <w:szCs w:val="24"/>
          <w:lang w:eastAsia="en-US"/>
        </w:rPr>
        <w:t xml:space="preserve"> e ao Controle Interno;</w:t>
      </w:r>
    </w:p>
    <w:p w14:paraId="0654C53E" w14:textId="40907EDA"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 xml:space="preserve">Encaminhar à Contratada os comentários </w:t>
      </w:r>
      <w:r w:rsidR="004E1525" w:rsidRPr="00D02E60">
        <w:rPr>
          <w:rFonts w:ascii="Arial" w:eastAsiaTheme="minorHAnsi" w:hAnsi="Arial" w:cs="Arial"/>
          <w:szCs w:val="24"/>
          <w:lang w:eastAsia="en-US"/>
        </w:rPr>
        <w:t xml:space="preserve">e/ou orientações </w:t>
      </w:r>
      <w:r w:rsidRPr="00D02E60">
        <w:rPr>
          <w:rFonts w:ascii="Arial" w:eastAsiaTheme="minorHAnsi" w:hAnsi="Arial" w:cs="Arial"/>
          <w:szCs w:val="24"/>
          <w:lang w:eastAsia="en-US"/>
        </w:rPr>
        <w:t>efetuados para que sejam providenciados os respectivos atendimentos;</w:t>
      </w:r>
    </w:p>
    <w:p w14:paraId="0AB3A4A1" w14:textId="1A83BF3B" w:rsidR="004E1525"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lastRenderedPageBreak/>
        <w:t>Efetuar o pagamento devido à empresa</w:t>
      </w:r>
      <w:r w:rsidR="00703835" w:rsidRPr="00D02E60">
        <w:rPr>
          <w:rFonts w:ascii="Arial" w:eastAsiaTheme="minorHAnsi" w:hAnsi="Arial" w:cs="Arial"/>
          <w:szCs w:val="24"/>
          <w:lang w:eastAsia="en-US"/>
        </w:rPr>
        <w:t xml:space="preserve"> Contratada</w:t>
      </w:r>
      <w:r w:rsidRPr="00D02E60">
        <w:rPr>
          <w:rFonts w:ascii="Arial" w:eastAsiaTheme="minorHAnsi" w:hAnsi="Arial" w:cs="Arial"/>
          <w:szCs w:val="24"/>
          <w:lang w:eastAsia="en-US"/>
        </w:rPr>
        <w:t xml:space="preserve"> serviço, se esta cumprir todas as exi</w:t>
      </w:r>
      <w:r w:rsidR="00C632AF" w:rsidRPr="00D02E60">
        <w:rPr>
          <w:rFonts w:ascii="Arial" w:eastAsiaTheme="minorHAnsi" w:hAnsi="Arial" w:cs="Arial"/>
          <w:szCs w:val="24"/>
          <w:lang w:eastAsia="en-US"/>
        </w:rPr>
        <w:t>gências constantes deste Termo de Referência</w:t>
      </w:r>
      <w:r w:rsidR="004B70EC" w:rsidRPr="00D02E60">
        <w:rPr>
          <w:rFonts w:ascii="Arial" w:eastAsiaTheme="minorHAnsi" w:hAnsi="Arial" w:cs="Arial"/>
          <w:szCs w:val="24"/>
          <w:lang w:eastAsia="en-US"/>
        </w:rPr>
        <w:t>;</w:t>
      </w:r>
      <w:r w:rsidRPr="00D02E60">
        <w:rPr>
          <w:rFonts w:ascii="Arial" w:eastAsiaTheme="minorHAnsi" w:hAnsi="Arial" w:cs="Arial"/>
          <w:szCs w:val="24"/>
          <w:lang w:eastAsia="en-US"/>
        </w:rPr>
        <w:t xml:space="preserve"> </w:t>
      </w:r>
    </w:p>
    <w:p w14:paraId="0CB0B1ED" w14:textId="13C0D6D3" w:rsidR="00145031" w:rsidRPr="00D02E60" w:rsidRDefault="00145031" w:rsidP="000A1788">
      <w:pPr>
        <w:spacing w:line="360" w:lineRule="auto"/>
        <w:ind w:right="102" w:firstLine="851"/>
        <w:contextualSpacing/>
        <w:jc w:val="both"/>
        <w:rPr>
          <w:rFonts w:ascii="Arial" w:hAnsi="Arial" w:cs="Arial"/>
          <w:bCs/>
          <w:position w:val="4"/>
          <w:szCs w:val="24"/>
        </w:rPr>
      </w:pPr>
      <w:r w:rsidRPr="00D02E60">
        <w:rPr>
          <w:rFonts w:ascii="Arial" w:hAnsi="Arial" w:cs="Arial"/>
          <w:bCs/>
          <w:position w:val="4"/>
          <w:szCs w:val="24"/>
        </w:rPr>
        <w:t>Efetuar o pagamento à empresa Contratada de acordo com as condições de preço e prazo estabelecido neste Termo de Referência, itens 07, 09 e 20</w:t>
      </w:r>
      <w:r w:rsidR="004B70EC" w:rsidRPr="00D02E60">
        <w:rPr>
          <w:rFonts w:ascii="Arial" w:hAnsi="Arial" w:cs="Arial"/>
          <w:bCs/>
          <w:position w:val="4"/>
          <w:szCs w:val="24"/>
        </w:rPr>
        <w:t>;</w:t>
      </w:r>
    </w:p>
    <w:p w14:paraId="2BD12D71" w14:textId="6AD49C1F" w:rsidR="004E1525" w:rsidRPr="00D02E60" w:rsidRDefault="004E1525" w:rsidP="000A1788">
      <w:pPr>
        <w:spacing w:line="360" w:lineRule="auto"/>
        <w:ind w:right="102" w:firstLine="851"/>
        <w:contextualSpacing/>
        <w:jc w:val="both"/>
        <w:rPr>
          <w:rFonts w:ascii="Arial" w:hAnsi="Arial" w:cs="Arial"/>
          <w:bCs/>
          <w:position w:val="4"/>
          <w:szCs w:val="24"/>
        </w:rPr>
      </w:pPr>
      <w:r w:rsidRPr="00D02E60">
        <w:rPr>
          <w:rFonts w:ascii="Arial" w:hAnsi="Arial" w:cs="Arial"/>
          <w:bCs/>
          <w:position w:val="4"/>
          <w:szCs w:val="24"/>
        </w:rPr>
        <w:t>Permitir o acesso dos empregados da Contratada às instalações da área primária ou em qualquer outra área necessária para a realização dos serviços, conforme loc</w:t>
      </w:r>
      <w:r w:rsidR="00C632AF" w:rsidRPr="00D02E60">
        <w:rPr>
          <w:rFonts w:ascii="Arial" w:hAnsi="Arial" w:cs="Arial"/>
          <w:bCs/>
          <w:position w:val="4"/>
          <w:szCs w:val="24"/>
        </w:rPr>
        <w:t>al definido neste Termo</w:t>
      </w:r>
      <w:r w:rsidRPr="00D02E60">
        <w:rPr>
          <w:rFonts w:ascii="Arial" w:hAnsi="Arial" w:cs="Arial"/>
          <w:bCs/>
          <w:position w:val="4"/>
          <w:szCs w:val="24"/>
        </w:rPr>
        <w:t>, desde que atenda todas</w:t>
      </w:r>
      <w:r w:rsidR="00F12D05" w:rsidRPr="00D02E60">
        <w:rPr>
          <w:rFonts w:ascii="Arial" w:hAnsi="Arial" w:cs="Arial"/>
          <w:bCs/>
          <w:position w:val="4"/>
          <w:szCs w:val="24"/>
        </w:rPr>
        <w:t xml:space="preserve"> as determinações da Medicina </w:t>
      </w:r>
      <w:r w:rsidRPr="00D02E60">
        <w:rPr>
          <w:rFonts w:ascii="Arial" w:hAnsi="Arial" w:cs="Arial"/>
          <w:bCs/>
          <w:position w:val="4"/>
          <w:szCs w:val="24"/>
        </w:rPr>
        <w:t>Seguran</w:t>
      </w:r>
      <w:r w:rsidR="004B70EC" w:rsidRPr="00D02E60">
        <w:rPr>
          <w:rFonts w:ascii="Arial" w:hAnsi="Arial" w:cs="Arial"/>
          <w:bCs/>
          <w:position w:val="4"/>
          <w:szCs w:val="24"/>
        </w:rPr>
        <w:t>ça do Trabalho;</w:t>
      </w:r>
    </w:p>
    <w:p w14:paraId="0335D82B" w14:textId="066295D4" w:rsidR="00201641" w:rsidRPr="00D02E60" w:rsidRDefault="00201641"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 xml:space="preserve">Fornecimento de água e energia </w:t>
      </w:r>
      <w:r w:rsidR="00E20BAB" w:rsidRPr="00D02E60">
        <w:rPr>
          <w:rFonts w:ascii="Arial" w:eastAsiaTheme="minorHAnsi" w:hAnsi="Arial" w:cs="Arial"/>
          <w:szCs w:val="24"/>
          <w:lang w:eastAsia="en-US"/>
        </w:rPr>
        <w:t xml:space="preserve">elétrica </w:t>
      </w:r>
      <w:r w:rsidR="004B70EC" w:rsidRPr="00D02E60">
        <w:rPr>
          <w:rFonts w:ascii="Arial" w:eastAsiaTheme="minorHAnsi" w:hAnsi="Arial" w:cs="Arial"/>
          <w:szCs w:val="24"/>
          <w:lang w:eastAsia="en-US"/>
        </w:rPr>
        <w:t>à contratada;</w:t>
      </w:r>
    </w:p>
    <w:p w14:paraId="5E464D14" w14:textId="638164C4"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Exigir o fiel cumprimento dos deveres e ob</w:t>
      </w:r>
      <w:r w:rsidR="004B70EC" w:rsidRPr="00D02E60">
        <w:rPr>
          <w:rFonts w:ascii="Arial" w:eastAsiaTheme="minorHAnsi" w:hAnsi="Arial" w:cs="Arial"/>
          <w:szCs w:val="24"/>
          <w:lang w:eastAsia="en-US"/>
        </w:rPr>
        <w:t>rigações da empresa Contratada;</w:t>
      </w:r>
    </w:p>
    <w:p w14:paraId="4A07E6B6" w14:textId="5EB1A745"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Promover o acompanhame</w:t>
      </w:r>
      <w:r w:rsidR="00703835" w:rsidRPr="00D02E60">
        <w:rPr>
          <w:rFonts w:ascii="Arial" w:eastAsiaTheme="minorHAnsi" w:hAnsi="Arial" w:cs="Arial"/>
          <w:szCs w:val="24"/>
          <w:lang w:eastAsia="en-US"/>
        </w:rPr>
        <w:t>nto e FISCALIZAÇÃO dos serviços de acordo com</w:t>
      </w:r>
      <w:r w:rsidR="00C632AF" w:rsidRPr="00D02E60">
        <w:rPr>
          <w:rFonts w:ascii="Arial" w:eastAsiaTheme="minorHAnsi" w:hAnsi="Arial" w:cs="Arial"/>
          <w:szCs w:val="24"/>
          <w:lang w:eastAsia="en-US"/>
        </w:rPr>
        <w:t xml:space="preserve"> este Termo</w:t>
      </w:r>
      <w:r w:rsidR="00703835" w:rsidRPr="00D02E60">
        <w:rPr>
          <w:rFonts w:ascii="Arial" w:eastAsiaTheme="minorHAnsi" w:hAnsi="Arial" w:cs="Arial"/>
          <w:szCs w:val="24"/>
          <w:lang w:eastAsia="en-US"/>
        </w:rPr>
        <w:t>;</w:t>
      </w:r>
    </w:p>
    <w:p w14:paraId="2C2AA3EB" w14:textId="5203FC56"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Os fatos que possam determinar prorrogação de prazo, reajustamento do valor contratual ou justificação de mora só podem ser considerados se estiverem motivados e devidamen</w:t>
      </w:r>
      <w:r w:rsidR="004B70EC" w:rsidRPr="00D02E60">
        <w:rPr>
          <w:rFonts w:ascii="Arial" w:eastAsiaTheme="minorHAnsi" w:hAnsi="Arial" w:cs="Arial"/>
          <w:szCs w:val="24"/>
          <w:lang w:eastAsia="en-US"/>
        </w:rPr>
        <w:t>te anotados no registro próprio;</w:t>
      </w:r>
    </w:p>
    <w:p w14:paraId="7ADF3301" w14:textId="21F78188"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Aprovar a indicação pela Contratada do Coordenador respons</w:t>
      </w:r>
      <w:r w:rsidR="00145031" w:rsidRPr="00D02E60">
        <w:rPr>
          <w:rFonts w:ascii="Arial" w:eastAsiaTheme="minorHAnsi" w:hAnsi="Arial" w:cs="Arial"/>
          <w:szCs w:val="24"/>
          <w:lang w:eastAsia="en-US"/>
        </w:rPr>
        <w:t>ável pela condução dos ser</w:t>
      </w:r>
      <w:r w:rsidR="004B70EC" w:rsidRPr="00D02E60">
        <w:rPr>
          <w:rFonts w:ascii="Arial" w:eastAsiaTheme="minorHAnsi" w:hAnsi="Arial" w:cs="Arial"/>
          <w:szCs w:val="24"/>
          <w:lang w:eastAsia="en-US"/>
        </w:rPr>
        <w:t>viços;</w:t>
      </w:r>
    </w:p>
    <w:p w14:paraId="5FB495E3" w14:textId="0811CADB"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 xml:space="preserve">Solicitar a substituição de qualquer funcionário da Contratada que </w:t>
      </w:r>
      <w:r w:rsidR="004B70EC" w:rsidRPr="00D02E60">
        <w:rPr>
          <w:rFonts w:ascii="Arial" w:eastAsiaTheme="minorHAnsi" w:hAnsi="Arial" w:cs="Arial"/>
          <w:szCs w:val="24"/>
          <w:lang w:eastAsia="en-US"/>
        </w:rPr>
        <w:t>embarace a ação da FISCALIZAÇÃO;</w:t>
      </w:r>
    </w:p>
    <w:p w14:paraId="2DE70E4A" w14:textId="6D717348"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Verificar se estão sendo colocada à disposição dos serviços a equi</w:t>
      </w:r>
      <w:r w:rsidR="004B70EC" w:rsidRPr="00D02E60">
        <w:rPr>
          <w:rFonts w:ascii="Arial" w:eastAsiaTheme="minorHAnsi" w:hAnsi="Arial" w:cs="Arial"/>
          <w:szCs w:val="24"/>
          <w:lang w:eastAsia="en-US"/>
        </w:rPr>
        <w:t>pe técnica prevista na proposta;</w:t>
      </w:r>
    </w:p>
    <w:p w14:paraId="141C0B25" w14:textId="1668C519"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Esclarecer ou solucionar incoerências, falhas e omissões eventualmente constatadas nas demais informações e instruç</w:t>
      </w:r>
      <w:r w:rsidR="008E086B" w:rsidRPr="00D02E60">
        <w:rPr>
          <w:rFonts w:ascii="Arial" w:eastAsiaTheme="minorHAnsi" w:hAnsi="Arial" w:cs="Arial"/>
          <w:szCs w:val="24"/>
          <w:lang w:eastAsia="en-US"/>
        </w:rPr>
        <w:t>ões complementares deste</w:t>
      </w:r>
      <w:r w:rsidR="001C0137" w:rsidRPr="00D02E60">
        <w:rPr>
          <w:rFonts w:ascii="Arial" w:eastAsiaTheme="minorHAnsi" w:hAnsi="Arial" w:cs="Arial"/>
          <w:szCs w:val="24"/>
          <w:lang w:eastAsia="en-US"/>
        </w:rPr>
        <w:t xml:space="preserve"> t</w:t>
      </w:r>
      <w:r w:rsidR="00C632AF" w:rsidRPr="00D02E60">
        <w:rPr>
          <w:rFonts w:ascii="Arial" w:eastAsiaTheme="minorHAnsi" w:hAnsi="Arial" w:cs="Arial"/>
          <w:szCs w:val="24"/>
          <w:lang w:eastAsia="en-US"/>
        </w:rPr>
        <w:t>ermo</w:t>
      </w:r>
      <w:r w:rsidRPr="00D02E60">
        <w:rPr>
          <w:rFonts w:ascii="Arial" w:eastAsiaTheme="minorHAnsi" w:hAnsi="Arial" w:cs="Arial"/>
          <w:szCs w:val="24"/>
          <w:lang w:eastAsia="en-US"/>
        </w:rPr>
        <w:t xml:space="preserve">, necessárias </w:t>
      </w:r>
      <w:r w:rsidR="004B70EC" w:rsidRPr="00D02E60">
        <w:rPr>
          <w:rFonts w:ascii="Arial" w:eastAsiaTheme="minorHAnsi" w:hAnsi="Arial" w:cs="Arial"/>
          <w:szCs w:val="24"/>
          <w:lang w:eastAsia="en-US"/>
        </w:rPr>
        <w:t>ao desenvolvimento dos serviços;</w:t>
      </w:r>
    </w:p>
    <w:p w14:paraId="12E45140" w14:textId="1281E928"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Exercer rigoroso controle sobre o</w:t>
      </w:r>
      <w:r w:rsidR="004206A8" w:rsidRPr="00D02E60">
        <w:rPr>
          <w:rFonts w:ascii="Arial" w:eastAsiaTheme="minorHAnsi" w:hAnsi="Arial" w:cs="Arial"/>
          <w:szCs w:val="24"/>
          <w:lang w:eastAsia="en-US"/>
        </w:rPr>
        <w:t xml:space="preserve"> cronograma</w:t>
      </w:r>
      <w:r w:rsidRPr="00D02E60">
        <w:rPr>
          <w:rFonts w:ascii="Arial" w:eastAsiaTheme="minorHAnsi" w:hAnsi="Arial" w:cs="Arial"/>
          <w:szCs w:val="24"/>
          <w:lang w:eastAsia="en-US"/>
        </w:rPr>
        <w:t xml:space="preserve"> de execução dos serviços, aprovando os eventuais ajustes que ocorrerem durante</w:t>
      </w:r>
      <w:r w:rsidR="004B70EC" w:rsidRPr="00D02E60">
        <w:rPr>
          <w:rFonts w:ascii="Arial" w:eastAsiaTheme="minorHAnsi" w:hAnsi="Arial" w:cs="Arial"/>
          <w:szCs w:val="24"/>
          <w:lang w:eastAsia="en-US"/>
        </w:rPr>
        <w:t xml:space="preserve"> o desenvolvimento dos serviços;</w:t>
      </w:r>
    </w:p>
    <w:p w14:paraId="5C0DD0AD" w14:textId="00E3C6E9"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Analisar e aprovar as</w:t>
      </w:r>
      <w:r w:rsidR="00703835" w:rsidRPr="00D02E60">
        <w:rPr>
          <w:rFonts w:ascii="Arial" w:eastAsiaTheme="minorHAnsi" w:hAnsi="Arial" w:cs="Arial"/>
          <w:szCs w:val="24"/>
          <w:lang w:eastAsia="en-US"/>
        </w:rPr>
        <w:t xml:space="preserve"> etapas dos serviços executados, em obediência </w:t>
      </w:r>
      <w:r w:rsidR="00C632AF" w:rsidRPr="00D02E60">
        <w:rPr>
          <w:rFonts w:ascii="Arial" w:eastAsiaTheme="minorHAnsi" w:hAnsi="Arial" w:cs="Arial"/>
          <w:szCs w:val="24"/>
          <w:lang w:eastAsia="en-US"/>
        </w:rPr>
        <w:t>ao previsto neste Termo de Referência</w:t>
      </w:r>
      <w:r w:rsidR="004B70EC" w:rsidRPr="00D02E60">
        <w:rPr>
          <w:rFonts w:ascii="Arial" w:eastAsiaTheme="minorHAnsi" w:hAnsi="Arial" w:cs="Arial"/>
          <w:szCs w:val="24"/>
          <w:lang w:eastAsia="en-US"/>
        </w:rPr>
        <w:t>;</w:t>
      </w:r>
    </w:p>
    <w:p w14:paraId="190B612E" w14:textId="20B14BA3"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Verificar e atestar os serviços, bem como conferir, visitar e encaminhar para pagamento as f</w:t>
      </w:r>
      <w:r w:rsidR="00145031" w:rsidRPr="00D02E60">
        <w:rPr>
          <w:rFonts w:ascii="Arial" w:eastAsiaTheme="minorHAnsi" w:hAnsi="Arial" w:cs="Arial"/>
          <w:szCs w:val="24"/>
          <w:lang w:eastAsia="en-US"/>
        </w:rPr>
        <w:t>aturas emitidas</w:t>
      </w:r>
      <w:r w:rsidR="004B70EC" w:rsidRPr="00D02E60">
        <w:rPr>
          <w:rFonts w:ascii="Arial" w:eastAsiaTheme="minorHAnsi" w:hAnsi="Arial" w:cs="Arial"/>
          <w:szCs w:val="24"/>
          <w:lang w:eastAsia="en-US"/>
        </w:rPr>
        <w:t xml:space="preserve"> pela Contratada;</w:t>
      </w:r>
    </w:p>
    <w:p w14:paraId="649BDD80" w14:textId="039725B2"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Receber provisoriamente todos os serviços, verificando o atendi</w:t>
      </w:r>
      <w:r w:rsidR="004B70EC" w:rsidRPr="00D02E60">
        <w:rPr>
          <w:rFonts w:ascii="Arial" w:eastAsiaTheme="minorHAnsi" w:hAnsi="Arial" w:cs="Arial"/>
          <w:szCs w:val="24"/>
          <w:lang w:eastAsia="en-US"/>
        </w:rPr>
        <w:t>mento aos comentários efetuados;</w:t>
      </w:r>
    </w:p>
    <w:p w14:paraId="52107599" w14:textId="77777777" w:rsidR="004B70EC"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lastRenderedPageBreak/>
        <w:t xml:space="preserve">Cumprir as regras e </w:t>
      </w:r>
      <w:r w:rsidR="00C632AF" w:rsidRPr="00D02E60">
        <w:rPr>
          <w:rFonts w:ascii="Arial" w:eastAsiaTheme="minorHAnsi" w:hAnsi="Arial" w:cs="Arial"/>
          <w:szCs w:val="24"/>
          <w:lang w:eastAsia="en-US"/>
        </w:rPr>
        <w:t>condições expostas deste Termo</w:t>
      </w:r>
      <w:r w:rsidR="004B70EC" w:rsidRPr="00D02E60">
        <w:rPr>
          <w:rFonts w:ascii="Arial" w:eastAsiaTheme="minorHAnsi" w:hAnsi="Arial" w:cs="Arial"/>
          <w:szCs w:val="24"/>
          <w:lang w:eastAsia="en-US"/>
        </w:rPr>
        <w:t xml:space="preserve"> e no Edital de Licitação;</w:t>
      </w:r>
    </w:p>
    <w:p w14:paraId="26BADB71" w14:textId="1D230102" w:rsidR="008E0837" w:rsidRDefault="00646119" w:rsidP="00D204F9">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Permitir a execução do objeto de modo eficiente, fornecendo os meios e condições para que a Contratada possa executar as suas obrigações.</w:t>
      </w:r>
    </w:p>
    <w:p w14:paraId="62EA588E" w14:textId="77777777" w:rsidR="00A71D9F" w:rsidRPr="00D02E60" w:rsidRDefault="00A71D9F" w:rsidP="00D204F9">
      <w:pPr>
        <w:spacing w:line="360" w:lineRule="auto"/>
        <w:ind w:right="102" w:firstLine="851"/>
        <w:contextualSpacing/>
        <w:jc w:val="both"/>
        <w:rPr>
          <w:rFonts w:ascii="Arial" w:eastAsiaTheme="minorHAnsi" w:hAnsi="Arial" w:cs="Arial"/>
          <w:szCs w:val="24"/>
          <w:lang w:eastAsia="en-US"/>
        </w:rPr>
      </w:pPr>
    </w:p>
    <w:p w14:paraId="5733DDAE" w14:textId="6B4E8C0A" w:rsidR="0089012F" w:rsidRPr="00D02E60" w:rsidRDefault="00712351" w:rsidP="0089012F">
      <w:pPr>
        <w:spacing w:after="0" w:line="360" w:lineRule="auto"/>
        <w:rPr>
          <w:rFonts w:ascii="Arial" w:hAnsi="Arial" w:cs="Arial"/>
          <w:bCs/>
          <w:szCs w:val="24"/>
        </w:rPr>
      </w:pPr>
      <w:r w:rsidRPr="00D02E60">
        <w:rPr>
          <w:rFonts w:ascii="Arial" w:hAnsi="Arial" w:cs="Arial"/>
          <w:noProof/>
          <w:szCs w:val="24"/>
        </w:rPr>
        <mc:AlternateContent>
          <mc:Choice Requires="wps">
            <w:drawing>
              <wp:inline distT="0" distB="0" distL="0" distR="0" wp14:anchorId="5733DDF0" wp14:editId="5733DDF1">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8874466" w14:textId="67C22860" w:rsidR="007A717D" w:rsidRPr="007408A5" w:rsidRDefault="007A717D" w:rsidP="002C36EB">
                            <w:pPr>
                              <w:pStyle w:val="Ttulo1"/>
                              <w:numPr>
                                <w:ilvl w:val="0"/>
                                <w:numId w:val="85"/>
                              </w:numPr>
                              <w:tabs>
                                <w:tab w:val="left" w:pos="426"/>
                              </w:tabs>
                              <w:spacing w:before="0" w:line="240" w:lineRule="auto"/>
                              <w:rPr>
                                <w:rFonts w:ascii="Arial Narrow" w:hAnsi="Arial Narrow"/>
                                <w:color w:val="FFFFFF" w:themeColor="background1"/>
                                <w:sz w:val="24"/>
                                <w:szCs w:val="24"/>
                              </w:rPr>
                            </w:pPr>
                            <w:bookmarkStart w:id="184" w:name="_Toc16084043"/>
                            <w:bookmarkStart w:id="185" w:name="_Toc427226382"/>
                            <w:bookmarkStart w:id="186" w:name="_Toc427228738"/>
                            <w:r>
                              <w:rPr>
                                <w:rFonts w:ascii="Arial Narrow" w:hAnsi="Arial Narrow"/>
                                <w:color w:val="FFFFFF" w:themeColor="background1"/>
                                <w:sz w:val="24"/>
                                <w:szCs w:val="24"/>
                              </w:rPr>
                              <w:t xml:space="preserve">CRITÉRIOS DE MEDIÇÃO </w:t>
                            </w:r>
                          </w:p>
                          <w:p w14:paraId="3857E1AF" w14:textId="77777777" w:rsidR="007A717D" w:rsidRDefault="007A717D"/>
                          <w:p w14:paraId="1E79CE3E"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1E9E7EE" w14:textId="77777777" w:rsidR="007A717D" w:rsidRDefault="007A717D"/>
                          <w:p w14:paraId="45737345"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91A07C9" w14:textId="77777777" w:rsidR="007A717D" w:rsidRDefault="007A717D"/>
                          <w:p w14:paraId="76A9B588"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67A62B00" w14:textId="77777777" w:rsidR="007A717D" w:rsidRDefault="007A717D"/>
                          <w:p w14:paraId="6CCC7DEF"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C0818FB" w14:textId="77777777" w:rsidR="007A717D" w:rsidRDefault="007A717D"/>
                          <w:p w14:paraId="5DB34965" w14:textId="77777777" w:rsidR="007A717D" w:rsidRPr="007408A5" w:rsidRDefault="007A717D"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42139D67" w14:textId="77777777" w:rsidR="007A717D" w:rsidRDefault="007A717D"/>
                          <w:p w14:paraId="058A5FF9"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89087FC" w14:textId="77777777" w:rsidR="007A717D" w:rsidRDefault="007A717D"/>
                          <w:p w14:paraId="4BBD8EAF"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217BBFF" w14:textId="77777777" w:rsidR="007A717D" w:rsidRDefault="007A717D"/>
                          <w:p w14:paraId="2393F91C"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EC867FB" w14:textId="77777777" w:rsidR="007A717D" w:rsidRDefault="007A717D"/>
                          <w:p w14:paraId="694A0CF4"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DFE7BF" w14:textId="77777777" w:rsidR="007A717D" w:rsidRDefault="007A717D"/>
                          <w:p w14:paraId="20CA74F0"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1F4D9E8" w14:textId="77777777" w:rsidR="007A717D" w:rsidRDefault="007A717D"/>
                          <w:p w14:paraId="79584E07"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BB65DF3" w14:textId="77777777" w:rsidR="007A717D" w:rsidRDefault="007A717D"/>
                          <w:p w14:paraId="2E3F1369"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4D87EB5" w14:textId="77777777" w:rsidR="007A717D" w:rsidRDefault="007A717D"/>
                          <w:p w14:paraId="4081BE3F"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4C6C3E38" w14:textId="77777777" w:rsidR="007A717D" w:rsidRDefault="007A717D"/>
                          <w:p w14:paraId="6F9BC12F"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54F15EB" w14:textId="77777777" w:rsidR="007A717D" w:rsidRDefault="007A717D"/>
                          <w:p w14:paraId="0608BD4E"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8530027" w14:textId="77777777" w:rsidR="007A717D" w:rsidRDefault="007A717D"/>
                          <w:p w14:paraId="43398F17"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23344AB" w14:textId="77777777" w:rsidR="007A717D" w:rsidRDefault="007A717D"/>
                          <w:p w14:paraId="53DE0965"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81B4727" w14:textId="77777777" w:rsidR="007A717D" w:rsidRDefault="007A717D"/>
                          <w:p w14:paraId="19856662"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DB56E75" w14:textId="77777777" w:rsidR="007A717D" w:rsidRDefault="007A717D"/>
                          <w:p w14:paraId="245B4277" w14:textId="77777777" w:rsidR="007A717D" w:rsidRPr="007408A5" w:rsidRDefault="007A717D"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C119F67" w14:textId="77777777" w:rsidR="007A717D" w:rsidRDefault="007A717D"/>
                          <w:p w14:paraId="2B1D19E5"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6773A1D" w14:textId="77777777" w:rsidR="007A717D" w:rsidRDefault="007A717D"/>
                          <w:p w14:paraId="76FD2ECB"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9F90DCA" w14:textId="77777777" w:rsidR="007A717D" w:rsidRDefault="007A717D"/>
                          <w:p w14:paraId="1292FBE4"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BD616D2" w14:textId="77777777" w:rsidR="007A717D" w:rsidRDefault="007A717D"/>
                          <w:p w14:paraId="4F364A95"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0D81D3A" w14:textId="77777777" w:rsidR="007A717D" w:rsidRDefault="007A717D"/>
                          <w:p w14:paraId="2DE637E0"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3FA6550" w14:textId="77777777" w:rsidR="007A717D" w:rsidRDefault="007A717D"/>
                          <w:p w14:paraId="680D9F34"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DA17284" w14:textId="77777777" w:rsidR="007A717D" w:rsidRDefault="007A717D"/>
                          <w:p w14:paraId="65B32FFB"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26449E1B" w14:textId="77777777" w:rsidR="007A717D" w:rsidRDefault="007A717D"/>
                          <w:p w14:paraId="31723732"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05BC3449" w14:textId="77777777" w:rsidR="007A717D" w:rsidRDefault="007A717D"/>
                          <w:p w14:paraId="444C63FC" w14:textId="453A228B"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1A498BB" w14:textId="77777777" w:rsidR="007A717D" w:rsidRDefault="007A717D"/>
                          <w:p w14:paraId="62842422"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26B2344" w14:textId="77777777" w:rsidR="007A717D" w:rsidRDefault="007A717D"/>
                          <w:p w14:paraId="6334A54B"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5B613EC" w14:textId="77777777" w:rsidR="007A717D" w:rsidRDefault="007A717D"/>
                          <w:p w14:paraId="6527483B"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F0AF73F" w14:textId="77777777" w:rsidR="007A717D" w:rsidRDefault="007A717D"/>
                          <w:p w14:paraId="52BBF05F"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F01471A" w14:textId="77777777" w:rsidR="007A717D" w:rsidRDefault="007A717D"/>
                          <w:p w14:paraId="3F117B13" w14:textId="77777777" w:rsidR="007A717D" w:rsidRPr="007408A5" w:rsidRDefault="007A717D"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CAB5E72" w14:textId="77777777" w:rsidR="007A717D" w:rsidRDefault="007A717D"/>
                          <w:p w14:paraId="75530D62"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E355DDE" w14:textId="77777777" w:rsidR="007A717D" w:rsidRDefault="007A717D"/>
                          <w:p w14:paraId="305ECB77"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FB06873" w14:textId="77777777" w:rsidR="007A717D" w:rsidRDefault="007A717D"/>
                          <w:p w14:paraId="6DA3E3E8"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6B3D35" w14:textId="77777777" w:rsidR="007A717D" w:rsidRDefault="007A717D"/>
                          <w:p w14:paraId="0417F2E6"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CE1076" w14:textId="77777777" w:rsidR="007A717D" w:rsidRDefault="007A717D"/>
                          <w:p w14:paraId="6D5A4D77"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C5ABCD3" w14:textId="77777777" w:rsidR="007A717D" w:rsidRDefault="007A717D"/>
                          <w:p w14:paraId="000AC864"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8B660B9" w14:textId="77777777" w:rsidR="007A717D" w:rsidRDefault="007A717D"/>
                          <w:p w14:paraId="47A95C1F"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73FDA3E" w14:textId="77777777" w:rsidR="007A717D" w:rsidRDefault="007A717D"/>
                          <w:p w14:paraId="77A45336"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761944E3" w14:textId="77777777" w:rsidR="007A717D" w:rsidRDefault="007A717D"/>
                          <w:p w14:paraId="6481E039" w14:textId="453A228B"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583E211" w14:textId="77777777" w:rsidR="007A717D" w:rsidRDefault="007A717D"/>
                          <w:p w14:paraId="0F848D95"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B3833B7" w14:textId="77777777" w:rsidR="007A717D" w:rsidRDefault="007A717D"/>
                          <w:p w14:paraId="6624E239"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30079088" w14:textId="77777777" w:rsidR="007A717D" w:rsidRDefault="007A717D"/>
                          <w:p w14:paraId="1C328D2E" w14:textId="5951F48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A5EE4AB" w14:textId="77777777" w:rsidR="007A717D" w:rsidRDefault="007A717D"/>
                          <w:p w14:paraId="572C351F" w14:textId="2C892EDC"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bookmarkEnd w:id="184"/>
                          </w:p>
                          <w:p w14:paraId="55FEBDB4" w14:textId="77777777" w:rsidR="007A717D" w:rsidRDefault="007A717D"/>
                          <w:p w14:paraId="6C755DB9" w14:textId="453A228B" w:rsidR="007A717D" w:rsidRPr="007408A5" w:rsidRDefault="007A717D"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bookmarkStart w:id="187" w:name="_Toc16084044"/>
                            <w:r>
                              <w:rPr>
                                <w:rFonts w:ascii="Arial Narrow" w:hAnsi="Arial Narrow"/>
                                <w:color w:val="FFFFFF" w:themeColor="background1"/>
                                <w:sz w:val="24"/>
                                <w:szCs w:val="24"/>
                              </w:rPr>
                              <w:t>. CONDIÇÕES DE RECEBIMENTO</w:t>
                            </w:r>
                          </w:p>
                          <w:p w14:paraId="6D9963D6" w14:textId="77777777" w:rsidR="007A717D" w:rsidRDefault="007A717D"/>
                          <w:p w14:paraId="3097FCA8"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1C492DF" w14:textId="77777777" w:rsidR="007A717D" w:rsidRDefault="007A717D"/>
                          <w:p w14:paraId="7D4346AE"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8FB80F7" w14:textId="77777777" w:rsidR="007A717D" w:rsidRDefault="007A717D"/>
                          <w:p w14:paraId="4581740D"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24DF6B5" w14:textId="77777777" w:rsidR="007A717D" w:rsidRDefault="007A717D"/>
                          <w:p w14:paraId="27A0996C" w14:textId="5951F48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bookmarkEnd w:id="187"/>
                            <w:r>
                              <w:rPr>
                                <w:rFonts w:ascii="Arial Narrow" w:hAnsi="Arial Narrow"/>
                                <w:color w:val="FFFFFF" w:themeColor="background1"/>
                                <w:sz w:val="24"/>
                                <w:szCs w:val="24"/>
                              </w:rPr>
                              <w:t xml:space="preserve">S </w:t>
                            </w:r>
                            <w:bookmarkStart w:id="188" w:name="_Toc16084045"/>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72A9DD9" w14:textId="77777777" w:rsidR="007A717D" w:rsidRDefault="007A717D"/>
                          <w:p w14:paraId="18F670F7"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158731F" w14:textId="77777777" w:rsidR="007A717D" w:rsidRDefault="007A717D"/>
                          <w:p w14:paraId="7945395C"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FB67B1A" w14:textId="77777777" w:rsidR="007A717D" w:rsidRDefault="007A717D"/>
                          <w:p w14:paraId="469D77E0"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220CA7B7" w14:textId="77777777" w:rsidR="007A717D" w:rsidRDefault="007A717D"/>
                          <w:p w14:paraId="5733DE24" w14:textId="6DB380D5"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188"/>
                            <w:r>
                              <w:rPr>
                                <w:rFonts w:ascii="Arial Narrow" w:hAnsi="Arial Narrow"/>
                                <w:color w:val="FFFFFF" w:themeColor="background1"/>
                                <w:sz w:val="24"/>
                                <w:szCs w:val="24"/>
                              </w:rPr>
                              <w:t>DE MEDIÇÃOCONDIÇÕES DE RECEBIMENTO</w:t>
                            </w:r>
                            <w:bookmarkEnd w:id="185"/>
                            <w:bookmarkEnd w:id="186"/>
                          </w:p>
                        </w:txbxContent>
                      </wps:txbx>
                      <wps:bodyPr rot="0" vert="horz" wrap="square" lIns="91440" tIns="45720" rIns="91440" bIns="45720" anchor="t" anchorCtr="0">
                        <a:noAutofit/>
                      </wps:bodyPr>
                    </wps:wsp>
                  </a:graphicData>
                </a:graphic>
              </wp:inline>
            </w:drawing>
          </mc:Choice>
          <mc:Fallback>
            <w:pict>
              <v:shape w14:anchorId="5733DDF0"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uWnog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O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B8FdOin3Yon8hERD9RpveHFg26H5z1&#10;dJep9vdHcIoz88GSEVf5YhEvf9oslm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eUuWnogIAAD0FAAAOAAAAAAAAAAAAAAAAAC4CAABkcnMv&#10;ZTJvRG9jLnhtbFBLAQItABQABgAIAAAAIQDQXfFd2QAAAAQBAAAPAAAAAAAAAAAAAAAAAPwEAABk&#10;cnMvZG93bnJldi54bWxQSwUGAAAAAAQABADzAAAAAgYAAAAA&#10;" fillcolor="#1f497d [3215]" stroked="f" strokeweight="1.5pt">
                <v:textbox>
                  <w:txbxContent>
                    <w:p w14:paraId="38874466" w14:textId="67C22860" w:rsidR="007A717D" w:rsidRPr="007408A5" w:rsidRDefault="007A717D" w:rsidP="002C36EB">
                      <w:pPr>
                        <w:pStyle w:val="Ttulo1"/>
                        <w:numPr>
                          <w:ilvl w:val="0"/>
                          <w:numId w:val="85"/>
                        </w:numPr>
                        <w:tabs>
                          <w:tab w:val="left" w:pos="426"/>
                        </w:tabs>
                        <w:spacing w:before="0" w:line="240" w:lineRule="auto"/>
                        <w:rPr>
                          <w:rFonts w:ascii="Arial Narrow" w:hAnsi="Arial Narrow"/>
                          <w:color w:val="FFFFFF" w:themeColor="background1"/>
                          <w:sz w:val="24"/>
                          <w:szCs w:val="24"/>
                        </w:rPr>
                      </w:pPr>
                      <w:bookmarkStart w:id="189" w:name="_Toc16084043"/>
                      <w:bookmarkStart w:id="190" w:name="_Toc427226382"/>
                      <w:bookmarkStart w:id="191" w:name="_Toc427228738"/>
                      <w:r>
                        <w:rPr>
                          <w:rFonts w:ascii="Arial Narrow" w:hAnsi="Arial Narrow"/>
                          <w:color w:val="FFFFFF" w:themeColor="background1"/>
                          <w:sz w:val="24"/>
                          <w:szCs w:val="24"/>
                        </w:rPr>
                        <w:t xml:space="preserve">CRITÉRIOS DE MEDIÇÃO </w:t>
                      </w:r>
                    </w:p>
                    <w:p w14:paraId="3857E1AF" w14:textId="77777777" w:rsidR="007A717D" w:rsidRDefault="007A717D"/>
                    <w:p w14:paraId="1E79CE3E"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1E9E7EE" w14:textId="77777777" w:rsidR="007A717D" w:rsidRDefault="007A717D"/>
                    <w:p w14:paraId="45737345"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91A07C9" w14:textId="77777777" w:rsidR="007A717D" w:rsidRDefault="007A717D"/>
                    <w:p w14:paraId="76A9B588"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67A62B00" w14:textId="77777777" w:rsidR="007A717D" w:rsidRDefault="007A717D"/>
                    <w:p w14:paraId="6CCC7DEF"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C0818FB" w14:textId="77777777" w:rsidR="007A717D" w:rsidRDefault="007A717D"/>
                    <w:p w14:paraId="5DB34965" w14:textId="77777777" w:rsidR="007A717D" w:rsidRPr="007408A5" w:rsidRDefault="007A717D"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42139D67" w14:textId="77777777" w:rsidR="007A717D" w:rsidRDefault="007A717D"/>
                    <w:p w14:paraId="058A5FF9"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89087FC" w14:textId="77777777" w:rsidR="007A717D" w:rsidRDefault="007A717D"/>
                    <w:p w14:paraId="4BBD8EAF"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217BBFF" w14:textId="77777777" w:rsidR="007A717D" w:rsidRDefault="007A717D"/>
                    <w:p w14:paraId="2393F91C"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EC867FB" w14:textId="77777777" w:rsidR="007A717D" w:rsidRDefault="007A717D"/>
                    <w:p w14:paraId="694A0CF4"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DFE7BF" w14:textId="77777777" w:rsidR="007A717D" w:rsidRDefault="007A717D"/>
                    <w:p w14:paraId="20CA74F0"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1F4D9E8" w14:textId="77777777" w:rsidR="007A717D" w:rsidRDefault="007A717D"/>
                    <w:p w14:paraId="79584E07"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BB65DF3" w14:textId="77777777" w:rsidR="007A717D" w:rsidRDefault="007A717D"/>
                    <w:p w14:paraId="2E3F1369"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4D87EB5" w14:textId="77777777" w:rsidR="007A717D" w:rsidRDefault="007A717D"/>
                    <w:p w14:paraId="4081BE3F"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4C6C3E38" w14:textId="77777777" w:rsidR="007A717D" w:rsidRDefault="007A717D"/>
                    <w:p w14:paraId="6F9BC12F"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54F15EB" w14:textId="77777777" w:rsidR="007A717D" w:rsidRDefault="007A717D"/>
                    <w:p w14:paraId="0608BD4E"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8530027" w14:textId="77777777" w:rsidR="007A717D" w:rsidRDefault="007A717D"/>
                    <w:p w14:paraId="43398F17"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23344AB" w14:textId="77777777" w:rsidR="007A717D" w:rsidRDefault="007A717D"/>
                    <w:p w14:paraId="53DE0965"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81B4727" w14:textId="77777777" w:rsidR="007A717D" w:rsidRDefault="007A717D"/>
                    <w:p w14:paraId="19856662"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DB56E75" w14:textId="77777777" w:rsidR="007A717D" w:rsidRDefault="007A717D"/>
                    <w:p w14:paraId="245B4277" w14:textId="77777777" w:rsidR="007A717D" w:rsidRPr="007408A5" w:rsidRDefault="007A717D"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C119F67" w14:textId="77777777" w:rsidR="007A717D" w:rsidRDefault="007A717D"/>
                    <w:p w14:paraId="2B1D19E5"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6773A1D" w14:textId="77777777" w:rsidR="007A717D" w:rsidRDefault="007A717D"/>
                    <w:p w14:paraId="76FD2ECB"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9F90DCA" w14:textId="77777777" w:rsidR="007A717D" w:rsidRDefault="007A717D"/>
                    <w:p w14:paraId="1292FBE4"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BD616D2" w14:textId="77777777" w:rsidR="007A717D" w:rsidRDefault="007A717D"/>
                    <w:p w14:paraId="4F364A95"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0D81D3A" w14:textId="77777777" w:rsidR="007A717D" w:rsidRDefault="007A717D"/>
                    <w:p w14:paraId="2DE637E0"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3FA6550" w14:textId="77777777" w:rsidR="007A717D" w:rsidRDefault="007A717D"/>
                    <w:p w14:paraId="680D9F34"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DA17284" w14:textId="77777777" w:rsidR="007A717D" w:rsidRDefault="007A717D"/>
                    <w:p w14:paraId="65B32FFB"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26449E1B" w14:textId="77777777" w:rsidR="007A717D" w:rsidRDefault="007A717D"/>
                    <w:p w14:paraId="31723732"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05BC3449" w14:textId="77777777" w:rsidR="007A717D" w:rsidRDefault="007A717D"/>
                    <w:p w14:paraId="444C63FC" w14:textId="453A228B"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1A498BB" w14:textId="77777777" w:rsidR="007A717D" w:rsidRDefault="007A717D"/>
                    <w:p w14:paraId="62842422"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26B2344" w14:textId="77777777" w:rsidR="007A717D" w:rsidRDefault="007A717D"/>
                    <w:p w14:paraId="6334A54B"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5B613EC" w14:textId="77777777" w:rsidR="007A717D" w:rsidRDefault="007A717D"/>
                    <w:p w14:paraId="6527483B"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F0AF73F" w14:textId="77777777" w:rsidR="007A717D" w:rsidRDefault="007A717D"/>
                    <w:p w14:paraId="52BBF05F"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F01471A" w14:textId="77777777" w:rsidR="007A717D" w:rsidRDefault="007A717D"/>
                    <w:p w14:paraId="3F117B13" w14:textId="77777777" w:rsidR="007A717D" w:rsidRPr="007408A5" w:rsidRDefault="007A717D"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CAB5E72" w14:textId="77777777" w:rsidR="007A717D" w:rsidRDefault="007A717D"/>
                    <w:p w14:paraId="75530D62"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E355DDE" w14:textId="77777777" w:rsidR="007A717D" w:rsidRDefault="007A717D"/>
                    <w:p w14:paraId="305ECB77"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FB06873" w14:textId="77777777" w:rsidR="007A717D" w:rsidRDefault="007A717D"/>
                    <w:p w14:paraId="6DA3E3E8"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6B3D35" w14:textId="77777777" w:rsidR="007A717D" w:rsidRDefault="007A717D"/>
                    <w:p w14:paraId="0417F2E6"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CE1076" w14:textId="77777777" w:rsidR="007A717D" w:rsidRDefault="007A717D"/>
                    <w:p w14:paraId="6D5A4D77"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C5ABCD3" w14:textId="77777777" w:rsidR="007A717D" w:rsidRDefault="007A717D"/>
                    <w:p w14:paraId="000AC864"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8B660B9" w14:textId="77777777" w:rsidR="007A717D" w:rsidRDefault="007A717D"/>
                    <w:p w14:paraId="47A95C1F"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73FDA3E" w14:textId="77777777" w:rsidR="007A717D" w:rsidRDefault="007A717D"/>
                    <w:p w14:paraId="77A45336"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761944E3" w14:textId="77777777" w:rsidR="007A717D" w:rsidRDefault="007A717D"/>
                    <w:p w14:paraId="6481E039" w14:textId="453A228B"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583E211" w14:textId="77777777" w:rsidR="007A717D" w:rsidRDefault="007A717D"/>
                    <w:p w14:paraId="0F848D95" w14:textId="7777777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B3833B7" w14:textId="77777777" w:rsidR="007A717D" w:rsidRDefault="007A717D"/>
                    <w:p w14:paraId="6624E239"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30079088" w14:textId="77777777" w:rsidR="007A717D" w:rsidRDefault="007A717D"/>
                    <w:p w14:paraId="1C328D2E" w14:textId="5951F487"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A5EE4AB" w14:textId="77777777" w:rsidR="007A717D" w:rsidRDefault="007A717D"/>
                    <w:p w14:paraId="572C351F" w14:textId="2C892EDC"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bookmarkEnd w:id="189"/>
                    </w:p>
                    <w:p w14:paraId="55FEBDB4" w14:textId="77777777" w:rsidR="007A717D" w:rsidRDefault="007A717D"/>
                    <w:p w14:paraId="6C755DB9" w14:textId="453A228B" w:rsidR="007A717D" w:rsidRPr="007408A5" w:rsidRDefault="007A717D"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bookmarkStart w:id="192" w:name="_Toc16084044"/>
                      <w:r>
                        <w:rPr>
                          <w:rFonts w:ascii="Arial Narrow" w:hAnsi="Arial Narrow"/>
                          <w:color w:val="FFFFFF" w:themeColor="background1"/>
                          <w:sz w:val="24"/>
                          <w:szCs w:val="24"/>
                        </w:rPr>
                        <w:t>. CONDIÇÕES DE RECEBIMENTO</w:t>
                      </w:r>
                    </w:p>
                    <w:p w14:paraId="6D9963D6" w14:textId="77777777" w:rsidR="007A717D" w:rsidRDefault="007A717D"/>
                    <w:p w14:paraId="3097FCA8"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1C492DF" w14:textId="77777777" w:rsidR="007A717D" w:rsidRDefault="007A717D"/>
                    <w:p w14:paraId="7D4346AE"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8FB80F7" w14:textId="77777777" w:rsidR="007A717D" w:rsidRDefault="007A717D"/>
                    <w:p w14:paraId="4581740D"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24DF6B5" w14:textId="77777777" w:rsidR="007A717D" w:rsidRDefault="007A717D"/>
                    <w:p w14:paraId="27A0996C" w14:textId="5951F48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bookmarkEnd w:id="192"/>
                      <w:r>
                        <w:rPr>
                          <w:rFonts w:ascii="Arial Narrow" w:hAnsi="Arial Narrow"/>
                          <w:color w:val="FFFFFF" w:themeColor="background1"/>
                          <w:sz w:val="24"/>
                          <w:szCs w:val="24"/>
                        </w:rPr>
                        <w:t xml:space="preserve">S </w:t>
                      </w:r>
                      <w:bookmarkStart w:id="193" w:name="_Toc16084045"/>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72A9DD9" w14:textId="77777777" w:rsidR="007A717D" w:rsidRDefault="007A717D"/>
                    <w:p w14:paraId="18F670F7"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158731F" w14:textId="77777777" w:rsidR="007A717D" w:rsidRDefault="007A717D"/>
                    <w:p w14:paraId="7945395C"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FB67B1A" w14:textId="77777777" w:rsidR="007A717D" w:rsidRDefault="007A717D"/>
                    <w:p w14:paraId="469D77E0"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220CA7B7" w14:textId="77777777" w:rsidR="007A717D" w:rsidRDefault="007A717D"/>
                    <w:p w14:paraId="5733DE24" w14:textId="6DB380D5" w:rsidR="007A717D" w:rsidRPr="007408A5" w:rsidRDefault="007A717D"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193"/>
                      <w:r>
                        <w:rPr>
                          <w:rFonts w:ascii="Arial Narrow" w:hAnsi="Arial Narrow"/>
                          <w:color w:val="FFFFFF" w:themeColor="background1"/>
                          <w:sz w:val="24"/>
                          <w:szCs w:val="24"/>
                        </w:rPr>
                        <w:t>DE MEDIÇÃOCONDIÇÕES DE RECEBIMENTO</w:t>
                      </w:r>
                      <w:bookmarkEnd w:id="190"/>
                      <w:bookmarkEnd w:id="191"/>
                    </w:p>
                  </w:txbxContent>
                </v:textbox>
                <w10:anchorlock/>
              </v:shape>
            </w:pict>
          </mc:Fallback>
        </mc:AlternateContent>
      </w:r>
    </w:p>
    <w:p w14:paraId="5BB90997" w14:textId="77777777" w:rsidR="004C0D1D" w:rsidRPr="00D02E60" w:rsidRDefault="004C0D1D" w:rsidP="00646119">
      <w:pPr>
        <w:autoSpaceDE w:val="0"/>
        <w:autoSpaceDN w:val="0"/>
        <w:adjustRightInd w:val="0"/>
        <w:spacing w:after="0" w:line="360" w:lineRule="auto"/>
        <w:ind w:right="102" w:firstLine="1134"/>
        <w:contextualSpacing/>
        <w:jc w:val="both"/>
        <w:rPr>
          <w:rFonts w:ascii="Arial" w:eastAsia="Calibri" w:hAnsi="Arial" w:cs="Arial"/>
          <w:bCs/>
          <w:szCs w:val="24"/>
          <w:lang w:eastAsia="en-US"/>
        </w:rPr>
      </w:pPr>
    </w:p>
    <w:p w14:paraId="19A23F3C" w14:textId="60F50076" w:rsidR="00C06AF0" w:rsidRPr="00D02E60" w:rsidRDefault="00C06AF0" w:rsidP="00C06AF0">
      <w:pPr>
        <w:spacing w:after="0" w:line="360" w:lineRule="auto"/>
        <w:ind w:firstLine="851"/>
        <w:jc w:val="both"/>
        <w:rPr>
          <w:rFonts w:ascii="Arial" w:eastAsiaTheme="minorHAnsi" w:hAnsi="Arial" w:cs="Arial"/>
          <w:szCs w:val="24"/>
          <w:lang w:eastAsia="en-US"/>
        </w:rPr>
      </w:pPr>
      <w:r w:rsidRPr="00D02E60">
        <w:rPr>
          <w:rFonts w:ascii="Arial" w:eastAsiaTheme="minorHAnsi" w:hAnsi="Arial" w:cs="Arial"/>
          <w:szCs w:val="24"/>
          <w:lang w:eastAsia="en-US"/>
        </w:rPr>
        <w:t xml:space="preserve">A medição deverá ser realizada conforme encontra-se descrito </w:t>
      </w:r>
      <w:r w:rsidR="008E0837" w:rsidRPr="00D02E60">
        <w:rPr>
          <w:rFonts w:ascii="Arial" w:eastAsiaTheme="minorHAnsi" w:hAnsi="Arial" w:cs="Arial"/>
          <w:szCs w:val="24"/>
          <w:lang w:eastAsia="en-US"/>
        </w:rPr>
        <w:t xml:space="preserve">nos ANEXOS </w:t>
      </w:r>
      <w:r w:rsidR="00A27492" w:rsidRPr="00D02E60">
        <w:rPr>
          <w:rFonts w:ascii="Arial" w:eastAsiaTheme="minorHAnsi" w:hAnsi="Arial" w:cs="Arial"/>
          <w:szCs w:val="24"/>
          <w:lang w:eastAsia="en-US"/>
        </w:rPr>
        <w:t xml:space="preserve">e </w:t>
      </w:r>
      <w:r w:rsidR="0072040E">
        <w:rPr>
          <w:rFonts w:ascii="Arial" w:eastAsiaTheme="minorHAnsi" w:hAnsi="Arial" w:cs="Arial"/>
          <w:szCs w:val="24"/>
          <w:lang w:eastAsia="en-US"/>
        </w:rPr>
        <w:t xml:space="preserve">como regime de execução será adotado PREÇO UNITÁRIO. </w:t>
      </w:r>
    </w:p>
    <w:p w14:paraId="0060934E" w14:textId="66E8256D" w:rsidR="00C06AF0" w:rsidRPr="00D02E60" w:rsidRDefault="00C06AF0" w:rsidP="00C06AF0">
      <w:pPr>
        <w:spacing w:after="0" w:line="360" w:lineRule="auto"/>
        <w:ind w:firstLine="851"/>
        <w:jc w:val="both"/>
        <w:rPr>
          <w:rFonts w:ascii="Arial" w:hAnsi="Arial" w:cs="Arial"/>
          <w:color w:val="000000" w:themeColor="text1"/>
          <w:szCs w:val="24"/>
        </w:rPr>
      </w:pPr>
      <w:r w:rsidRPr="00D02E60">
        <w:rPr>
          <w:rFonts w:ascii="Arial" w:hAnsi="Arial" w:cs="Arial"/>
          <w:color w:val="000000" w:themeColor="text1"/>
          <w:szCs w:val="24"/>
        </w:rPr>
        <w:t>Para a realização de cada medição deverão ser apresentados todos os documentos oficiais, juntamente com a Anotação ou Registro de Responsabilidade Técnica</w:t>
      </w:r>
      <w:r w:rsidR="007A1DAF" w:rsidRPr="00D02E60">
        <w:rPr>
          <w:rFonts w:ascii="Arial" w:hAnsi="Arial" w:cs="Arial"/>
          <w:color w:val="000000" w:themeColor="text1"/>
          <w:szCs w:val="24"/>
        </w:rPr>
        <w:t xml:space="preserve">, além do termo de doação de autoria </w:t>
      </w:r>
      <w:r w:rsidR="00DC4DEA">
        <w:rPr>
          <w:rFonts w:ascii="Arial" w:hAnsi="Arial" w:cs="Arial"/>
          <w:color w:val="000000" w:themeColor="text1"/>
          <w:szCs w:val="24"/>
        </w:rPr>
        <w:t>de cada fase de execução (Sondagens, Sísmica, Projeto Conceitual,</w:t>
      </w:r>
      <w:r w:rsidR="001A0FFA" w:rsidRPr="001A0FFA">
        <w:rPr>
          <w:rFonts w:ascii="Arial" w:hAnsi="Arial" w:cs="Arial"/>
          <w:color w:val="000000" w:themeColor="text1"/>
          <w:szCs w:val="24"/>
        </w:rPr>
        <w:t xml:space="preserve"> </w:t>
      </w:r>
      <w:r w:rsidR="001A0FFA">
        <w:rPr>
          <w:rFonts w:ascii="Arial" w:hAnsi="Arial" w:cs="Arial"/>
          <w:color w:val="000000" w:themeColor="text1"/>
          <w:szCs w:val="24"/>
        </w:rPr>
        <w:t>EVTEA,</w:t>
      </w:r>
      <w:r w:rsidR="00DC4DEA">
        <w:rPr>
          <w:rFonts w:ascii="Arial" w:hAnsi="Arial" w:cs="Arial"/>
          <w:color w:val="000000" w:themeColor="text1"/>
          <w:szCs w:val="24"/>
        </w:rPr>
        <w:t xml:space="preserve"> Projeto Executivo</w:t>
      </w:r>
      <w:r w:rsidR="001A0FFA">
        <w:rPr>
          <w:rFonts w:ascii="Arial" w:hAnsi="Arial" w:cs="Arial"/>
          <w:color w:val="000000" w:themeColor="text1"/>
          <w:szCs w:val="24"/>
        </w:rPr>
        <w:t xml:space="preserve"> e EIA/RIMA</w:t>
      </w:r>
      <w:r w:rsidR="00DC4DEA">
        <w:rPr>
          <w:rFonts w:ascii="Arial" w:hAnsi="Arial" w:cs="Arial"/>
          <w:color w:val="000000" w:themeColor="text1"/>
          <w:szCs w:val="24"/>
        </w:rPr>
        <w:t>)</w:t>
      </w:r>
      <w:r w:rsidR="007A1DAF" w:rsidRPr="00D02E60">
        <w:rPr>
          <w:rFonts w:ascii="Arial" w:hAnsi="Arial" w:cs="Arial"/>
          <w:color w:val="000000" w:themeColor="text1"/>
          <w:szCs w:val="24"/>
        </w:rPr>
        <w:t xml:space="preserve"> projetos</w:t>
      </w:r>
      <w:r w:rsidRPr="00D02E60">
        <w:rPr>
          <w:rFonts w:ascii="Arial" w:hAnsi="Arial" w:cs="Arial"/>
          <w:color w:val="000000" w:themeColor="text1"/>
          <w:szCs w:val="24"/>
        </w:rPr>
        <w:t xml:space="preserve"> e relatório</w:t>
      </w:r>
      <w:r w:rsidR="00AD1726" w:rsidRPr="00D02E60">
        <w:rPr>
          <w:rFonts w:ascii="Arial" w:hAnsi="Arial" w:cs="Arial"/>
          <w:color w:val="000000" w:themeColor="text1"/>
          <w:szCs w:val="24"/>
        </w:rPr>
        <w:t>s</w:t>
      </w:r>
      <w:r w:rsidRPr="00D02E60">
        <w:rPr>
          <w:rFonts w:ascii="Arial" w:hAnsi="Arial" w:cs="Arial"/>
          <w:color w:val="000000" w:themeColor="text1"/>
          <w:szCs w:val="24"/>
        </w:rPr>
        <w:t xml:space="preserve"> que demonstre a execução de cada item cobrado na medição, devidamente aprovado pela FISCALIZAÇÃO.</w:t>
      </w:r>
    </w:p>
    <w:p w14:paraId="7F366A86" w14:textId="64D2AE21" w:rsidR="00F97CDF" w:rsidRDefault="00C06AF0" w:rsidP="00C06AF0">
      <w:pPr>
        <w:spacing w:after="0" w:line="360" w:lineRule="auto"/>
        <w:ind w:right="102" w:firstLine="709"/>
        <w:jc w:val="both"/>
        <w:rPr>
          <w:rFonts w:ascii="Arial" w:eastAsiaTheme="minorHAnsi" w:hAnsi="Arial" w:cs="Arial"/>
          <w:szCs w:val="24"/>
          <w:lang w:eastAsia="en-US"/>
        </w:rPr>
      </w:pPr>
      <w:r w:rsidRPr="00D02E60">
        <w:rPr>
          <w:rFonts w:ascii="Arial" w:eastAsiaTheme="minorHAnsi" w:hAnsi="Arial" w:cs="Arial"/>
          <w:szCs w:val="24"/>
          <w:lang w:eastAsia="en-US"/>
        </w:rPr>
        <w:t>Não haverá em nenhuma hipót</w:t>
      </w:r>
      <w:r w:rsidR="00CE371B">
        <w:rPr>
          <w:rFonts w:ascii="Arial" w:eastAsiaTheme="minorHAnsi" w:hAnsi="Arial" w:cs="Arial"/>
          <w:szCs w:val="24"/>
          <w:lang w:eastAsia="en-US"/>
        </w:rPr>
        <w:t>ese, pagamento por antecipação.</w:t>
      </w:r>
      <w:r w:rsidR="0072040E">
        <w:rPr>
          <w:rFonts w:ascii="Arial" w:eastAsiaTheme="minorHAnsi" w:hAnsi="Arial" w:cs="Arial"/>
          <w:szCs w:val="24"/>
          <w:lang w:eastAsia="en-US"/>
        </w:rPr>
        <w:t xml:space="preserve"> </w:t>
      </w:r>
    </w:p>
    <w:p w14:paraId="38564D6A" w14:textId="77777777" w:rsidR="004457BC" w:rsidRPr="00D02E60" w:rsidRDefault="004457BC" w:rsidP="004457BC">
      <w:pPr>
        <w:spacing w:after="0" w:line="360" w:lineRule="auto"/>
        <w:ind w:right="102"/>
        <w:jc w:val="both"/>
        <w:rPr>
          <w:rFonts w:ascii="Arial" w:hAnsi="Arial" w:cs="Arial"/>
          <w:szCs w:val="24"/>
        </w:rPr>
      </w:pPr>
    </w:p>
    <w:p w14:paraId="1AECAFA6" w14:textId="0549249A" w:rsidR="00641B21" w:rsidRPr="00D02E60" w:rsidRDefault="00712351" w:rsidP="00641B21">
      <w:pPr>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F2" wp14:editId="5733DDF3">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B1A6592" w14:textId="02448B7F" w:rsidR="007A717D" w:rsidRPr="007408A5" w:rsidRDefault="007A717D" w:rsidP="002C36EB">
                            <w:pPr>
                              <w:pStyle w:val="Ttulo1"/>
                              <w:numPr>
                                <w:ilvl w:val="0"/>
                                <w:numId w:val="8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B752A1" w14:textId="77777777" w:rsidR="007A717D" w:rsidRDefault="007A717D"/>
                          <w:p w14:paraId="49E9B3FE"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5AAF862" w14:textId="77777777" w:rsidR="007A717D" w:rsidRDefault="007A717D"/>
                          <w:p w14:paraId="2B078AAA"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B5F6509" w14:textId="77777777" w:rsidR="007A717D" w:rsidRDefault="007A717D"/>
                          <w:p w14:paraId="75B3FCD5" w14:textId="77777777"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14F76D2B" w14:textId="77777777" w:rsidR="007A717D" w:rsidRDefault="007A717D"/>
                          <w:p w14:paraId="7323D2C6"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059F30F" w14:textId="77777777" w:rsidR="007A717D" w:rsidRDefault="007A717D"/>
                          <w:p w14:paraId="55CE6D7A"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B4AB1CA" w14:textId="77777777" w:rsidR="007A717D" w:rsidRDefault="007A717D"/>
                          <w:p w14:paraId="2B9395BC"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7E410CE" w14:textId="77777777" w:rsidR="007A717D" w:rsidRDefault="007A717D"/>
                          <w:p w14:paraId="6365A1ED"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4D01DAF0" w14:textId="77777777" w:rsidR="007A717D" w:rsidRDefault="007A717D"/>
                          <w:p w14:paraId="5B38FADC"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3FCA350" w14:textId="77777777" w:rsidR="007A717D" w:rsidRDefault="007A717D"/>
                          <w:p w14:paraId="7E120249"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3EE9CA3" w14:textId="77777777" w:rsidR="007A717D" w:rsidRDefault="007A717D"/>
                          <w:p w14:paraId="43FBE544"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197498E" w14:textId="77777777" w:rsidR="007A717D" w:rsidRDefault="007A717D"/>
                          <w:p w14:paraId="13ED9CFD" w14:textId="77777777"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DAC4591" w14:textId="77777777" w:rsidR="007A717D" w:rsidRDefault="007A717D"/>
                          <w:p w14:paraId="74F5933B"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C1E2A2F" w14:textId="77777777" w:rsidR="007A717D" w:rsidRDefault="007A717D"/>
                          <w:p w14:paraId="7C450857"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F5DE571" w14:textId="77777777" w:rsidR="007A717D" w:rsidRDefault="007A717D"/>
                          <w:p w14:paraId="5038195C"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331BB43" w14:textId="77777777" w:rsidR="007A717D" w:rsidRDefault="007A717D"/>
                          <w:p w14:paraId="75E9AED6"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0E53C1C" w14:textId="77777777" w:rsidR="007A717D" w:rsidRDefault="007A717D"/>
                          <w:p w14:paraId="153FB519"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133907" w14:textId="77777777" w:rsidR="007A717D" w:rsidRDefault="007A717D"/>
                          <w:p w14:paraId="247F9D2F"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EBDCD2B" w14:textId="77777777" w:rsidR="007A717D" w:rsidRDefault="007A717D"/>
                          <w:p w14:paraId="6274D431"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6FD5962" w14:textId="77777777" w:rsidR="007A717D" w:rsidRDefault="007A717D"/>
                          <w:p w14:paraId="305AC890"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25CD0C7D" w14:textId="77777777" w:rsidR="007A717D" w:rsidRDefault="007A717D"/>
                          <w:p w14:paraId="4664D886"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D3609A" w14:textId="77777777" w:rsidR="007A717D" w:rsidRDefault="007A717D"/>
                          <w:p w14:paraId="392DB835"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A008EF0" w14:textId="77777777" w:rsidR="007A717D" w:rsidRDefault="007A717D"/>
                          <w:p w14:paraId="7278642D"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FA80E22" w14:textId="77777777" w:rsidR="007A717D" w:rsidRDefault="007A717D"/>
                          <w:p w14:paraId="3D32E486"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475CF08" w14:textId="77777777" w:rsidR="007A717D" w:rsidRDefault="007A717D"/>
                          <w:p w14:paraId="16944465"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1108C0A" w14:textId="77777777" w:rsidR="007A717D" w:rsidRDefault="007A717D"/>
                          <w:p w14:paraId="02D94210"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3C81EE6" w14:textId="77777777" w:rsidR="007A717D" w:rsidRDefault="007A717D"/>
                          <w:p w14:paraId="0F565B84" w14:textId="77777777" w:rsidR="007A717D" w:rsidRPr="007408A5" w:rsidRDefault="007A717D"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F018807" w14:textId="77777777" w:rsidR="007A717D" w:rsidRDefault="007A717D"/>
                          <w:p w14:paraId="78CC73C5"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68236E3" w14:textId="77777777" w:rsidR="007A717D" w:rsidRDefault="007A717D"/>
                          <w:p w14:paraId="5C809913"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C7D5C59" w14:textId="77777777" w:rsidR="007A717D" w:rsidRDefault="007A717D"/>
                          <w:p w14:paraId="004C9223" w14:textId="77777777"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148EE6FD" w14:textId="77777777" w:rsidR="007A717D" w:rsidRDefault="007A717D"/>
                          <w:p w14:paraId="49403A13"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000BBA8" w14:textId="77777777" w:rsidR="007A717D" w:rsidRDefault="007A717D"/>
                          <w:p w14:paraId="772BF664"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C985CC7" w14:textId="77777777" w:rsidR="007A717D" w:rsidRDefault="007A717D"/>
                          <w:p w14:paraId="2C2C2146"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4055252" w14:textId="77777777" w:rsidR="007A717D" w:rsidRDefault="007A717D"/>
                          <w:p w14:paraId="4B33F01A"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28EE6E5" w14:textId="77777777" w:rsidR="007A717D" w:rsidRDefault="007A717D"/>
                          <w:p w14:paraId="5F3CA3AD"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45FFE70" w14:textId="77777777" w:rsidR="007A717D" w:rsidRDefault="007A717D"/>
                          <w:p w14:paraId="61B0D950"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88DCEF7" w14:textId="77777777" w:rsidR="007A717D" w:rsidRDefault="007A717D"/>
                          <w:p w14:paraId="5349D210"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20CA513" w14:textId="77777777" w:rsidR="007A717D" w:rsidRDefault="007A717D"/>
                          <w:p w14:paraId="4A25AE02" w14:textId="77777777"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2914FFB" w14:textId="77777777" w:rsidR="007A717D" w:rsidRDefault="007A717D"/>
                          <w:p w14:paraId="3BB60E13"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246CA17" w14:textId="77777777" w:rsidR="007A717D" w:rsidRDefault="007A717D"/>
                          <w:p w14:paraId="00C3B05F"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E51E215" w14:textId="77777777" w:rsidR="007A717D" w:rsidRDefault="007A717D"/>
                          <w:p w14:paraId="565B3AF6"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04F1D400" w14:textId="77777777" w:rsidR="007A717D" w:rsidRDefault="007A717D"/>
                          <w:p w14:paraId="4C5EB54D"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85E38BE" w14:textId="77777777" w:rsidR="007A717D" w:rsidRDefault="007A717D"/>
                          <w:p w14:paraId="01B3AED6"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470B1A" w14:textId="77777777" w:rsidR="007A717D" w:rsidRDefault="007A717D"/>
                          <w:p w14:paraId="7181C999"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B1FEBAB" w14:textId="77777777" w:rsidR="007A717D" w:rsidRDefault="007A717D"/>
                          <w:p w14:paraId="32A0C6FA"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CFE4613" w14:textId="77777777" w:rsidR="007A717D" w:rsidRDefault="007A717D"/>
                          <w:p w14:paraId="21D33E44"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00877BE" w14:textId="77777777" w:rsidR="007A717D" w:rsidRDefault="007A717D"/>
                          <w:p w14:paraId="1FE680FA"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8EEBF33" w14:textId="77777777" w:rsidR="007A717D" w:rsidRDefault="007A717D"/>
                          <w:p w14:paraId="2A29F333"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63C60B" w14:textId="77777777" w:rsidR="007A717D" w:rsidRDefault="007A717D"/>
                          <w:p w14:paraId="5CB157A8"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A7CA2B2" w14:textId="77777777" w:rsidR="007A717D" w:rsidRDefault="007A717D"/>
                          <w:p w14:paraId="3A7A5843"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298D4C4" w14:textId="77777777" w:rsidR="007A717D" w:rsidRDefault="007A717D"/>
                          <w:p w14:paraId="3C270F30"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17E6FD1" w14:textId="77777777" w:rsidR="007A717D" w:rsidRDefault="007A717D"/>
                          <w:p w14:paraId="2A948B6E"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FB5C105" w14:textId="77777777" w:rsidR="007A717D" w:rsidRDefault="007A717D"/>
                          <w:p w14:paraId="1ABAB04A"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709C7B3" w14:textId="77777777" w:rsidR="007A717D" w:rsidRDefault="007A717D"/>
                          <w:p w14:paraId="1D3ED613"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A76BA6" w14:textId="77777777" w:rsidR="007A717D" w:rsidRDefault="007A717D"/>
                          <w:p w14:paraId="47D9837D"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96377C" w14:textId="77777777" w:rsidR="007A717D" w:rsidRDefault="007A717D"/>
                          <w:p w14:paraId="63DB9185"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96A96B8" w14:textId="77777777" w:rsidR="007A717D" w:rsidRDefault="007A717D"/>
                          <w:p w14:paraId="09251745"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EFA6072" w14:textId="77777777" w:rsidR="007A717D" w:rsidRDefault="007A717D"/>
                          <w:p w14:paraId="1652DFF7"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466C599" w14:textId="77777777" w:rsidR="007A717D" w:rsidRDefault="007A717D"/>
                          <w:p w14:paraId="75B74144"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24FC0DF" w14:textId="77777777" w:rsidR="007A717D" w:rsidRDefault="007A717D"/>
                          <w:p w14:paraId="18A6E589"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5C066ED" w14:textId="77777777" w:rsidR="007A717D" w:rsidRDefault="007A717D"/>
                          <w:p w14:paraId="513967BD"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24DAF1B" w14:textId="77777777" w:rsidR="007A717D" w:rsidRDefault="007A717D"/>
                          <w:p w14:paraId="19435270"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6BE4BEF" w14:textId="77777777" w:rsidR="007A717D" w:rsidRDefault="007A717D"/>
                          <w:p w14:paraId="04A0E68D" w14:textId="6DB380D5" w:rsidR="007A717D" w:rsidRPr="007408A5" w:rsidRDefault="007A717D"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2BB96639" w14:textId="77777777" w:rsidR="007A717D" w:rsidRDefault="007A717D"/>
                          <w:p w14:paraId="029358A0"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9BBA347" w14:textId="77777777" w:rsidR="007A717D" w:rsidRDefault="007A717D"/>
                          <w:p w14:paraId="5E73BAA1"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8CB892F" w14:textId="77777777" w:rsidR="007A717D" w:rsidRDefault="007A717D"/>
                          <w:p w14:paraId="535A899E" w14:textId="77777777"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535E5F6B" w14:textId="77777777" w:rsidR="007A717D" w:rsidRDefault="007A717D"/>
                          <w:p w14:paraId="667F70B9"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21455C7" w14:textId="77777777" w:rsidR="007A717D" w:rsidRDefault="007A717D"/>
                          <w:p w14:paraId="212B94B4"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FF475F7" w14:textId="77777777" w:rsidR="007A717D" w:rsidRDefault="007A717D"/>
                          <w:p w14:paraId="005E3D88"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A6B31BF" w14:textId="77777777" w:rsidR="007A717D" w:rsidRDefault="007A717D"/>
                          <w:p w14:paraId="3D602DBA"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DC7096B" w14:textId="77777777" w:rsidR="007A717D" w:rsidRDefault="007A717D"/>
                          <w:p w14:paraId="47C12756"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80EE36F" w14:textId="77777777" w:rsidR="007A717D" w:rsidRDefault="007A717D"/>
                          <w:p w14:paraId="4E380752"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7DA124" w14:textId="77777777" w:rsidR="007A717D" w:rsidRDefault="007A717D"/>
                          <w:p w14:paraId="2C9BBF71"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E0C11F6" w14:textId="77777777" w:rsidR="007A717D" w:rsidRDefault="007A717D"/>
                          <w:p w14:paraId="601A083F" w14:textId="77777777"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1BB38B8" w14:textId="77777777" w:rsidR="007A717D" w:rsidRDefault="007A717D"/>
                          <w:p w14:paraId="667BD0E5"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709CA2B" w14:textId="77777777" w:rsidR="007A717D" w:rsidRDefault="007A717D"/>
                          <w:p w14:paraId="0D9D9975"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214DC11" w14:textId="77777777" w:rsidR="007A717D" w:rsidRDefault="007A717D"/>
                          <w:p w14:paraId="254B6BB8"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597028EA" w14:textId="77777777" w:rsidR="007A717D" w:rsidRDefault="007A717D"/>
                          <w:p w14:paraId="3EDE8641"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9D13F01" w14:textId="77777777" w:rsidR="007A717D" w:rsidRDefault="007A717D"/>
                          <w:p w14:paraId="6B6B0FEF"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54F265C" w14:textId="77777777" w:rsidR="007A717D" w:rsidRDefault="007A717D"/>
                          <w:p w14:paraId="487F4581"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59A3489" w14:textId="77777777" w:rsidR="007A717D" w:rsidRDefault="007A717D"/>
                          <w:p w14:paraId="17DE6156"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948D37E" w14:textId="77777777" w:rsidR="007A717D" w:rsidRDefault="007A717D"/>
                          <w:p w14:paraId="09E66BE8"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7C662AB" w14:textId="77777777" w:rsidR="007A717D" w:rsidRDefault="007A717D"/>
                          <w:p w14:paraId="40C42D96"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115A9CF" w14:textId="77777777" w:rsidR="007A717D" w:rsidRDefault="007A717D"/>
                          <w:p w14:paraId="77204DA0"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D4EF4C1" w14:textId="77777777" w:rsidR="007A717D" w:rsidRDefault="007A717D"/>
                          <w:p w14:paraId="49104CE1"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162397E" w14:textId="77777777" w:rsidR="007A717D" w:rsidRDefault="007A717D"/>
                          <w:p w14:paraId="004463E1"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AB85EB1" w14:textId="77777777" w:rsidR="007A717D" w:rsidRDefault="007A717D"/>
                          <w:p w14:paraId="6E158FBB"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C37E295" w14:textId="77777777" w:rsidR="007A717D" w:rsidRDefault="007A717D"/>
                          <w:p w14:paraId="16FC4C77"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80E3F01" w14:textId="77777777" w:rsidR="007A717D" w:rsidRDefault="007A717D"/>
                          <w:p w14:paraId="41D482E8" w14:textId="6DB380D5" w:rsidR="007A717D" w:rsidRPr="007408A5" w:rsidRDefault="007A717D"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10AEDA26" w14:textId="77777777" w:rsidR="007A717D" w:rsidRDefault="007A717D"/>
                          <w:p w14:paraId="1EF38B72"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0394B44" w14:textId="77777777" w:rsidR="007A717D" w:rsidRDefault="007A717D"/>
                          <w:p w14:paraId="310921AE"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65DEFF8" w14:textId="77777777" w:rsidR="007A717D" w:rsidRDefault="007A717D"/>
                          <w:p w14:paraId="7994ADDC" w14:textId="05688B97"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w:t>
                            </w:r>
                            <w:bookmarkStart w:id="194" w:name="_Toc16084046"/>
                            <w:r>
                              <w:rPr>
                                <w:rFonts w:ascii="Arial Narrow" w:hAnsi="Arial Narrow"/>
                                <w:color w:val="FFFFFF" w:themeColor="background1"/>
                                <w:sz w:val="24"/>
                                <w:szCs w:val="24"/>
                              </w:rPr>
                              <w:t>22.PAGAMENTO</w:t>
                            </w:r>
                          </w:p>
                          <w:p w14:paraId="57DED1B9" w14:textId="77777777" w:rsidR="007A717D" w:rsidRDefault="007A717D"/>
                          <w:p w14:paraId="1A208957"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D418DFE" w14:textId="77777777" w:rsidR="007A717D" w:rsidRDefault="007A717D"/>
                          <w:p w14:paraId="06F13CBE"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FB3F50D" w14:textId="77777777" w:rsidR="007A717D" w:rsidRDefault="007A717D"/>
                          <w:p w14:paraId="65CCDE1E"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722266" w14:textId="77777777" w:rsidR="007A717D" w:rsidRDefault="007A717D"/>
                          <w:p w14:paraId="0661F598" w14:textId="5EC90C98"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bookmarkEnd w:id="194"/>
                            <w:r>
                              <w:rPr>
                                <w:rFonts w:ascii="Arial Narrow" w:hAnsi="Arial Narrow"/>
                                <w:color w:val="FFFFFF" w:themeColor="background1"/>
                                <w:sz w:val="24"/>
                                <w:szCs w:val="24"/>
                              </w:rPr>
                              <w:t xml:space="preserve"> S</w:t>
                            </w:r>
                            <w:bookmarkStart w:id="195" w:name="_Toc16084047"/>
                            <w:r>
                              <w:rPr>
                                <w:rFonts w:ascii="Arial Narrow" w:hAnsi="Arial Narrow"/>
                                <w:color w:val="FFFFFF" w:themeColor="background1"/>
                                <w:sz w:val="24"/>
                                <w:szCs w:val="24"/>
                              </w:rPr>
                              <w:t>23. SUBCONTRATAÇÃO</w:t>
                            </w:r>
                          </w:p>
                          <w:p w14:paraId="77178BBA" w14:textId="77777777" w:rsidR="007A717D" w:rsidRDefault="007A717D"/>
                          <w:p w14:paraId="5D5851A9"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0419A3C" w14:textId="77777777" w:rsidR="007A717D" w:rsidRDefault="007A717D"/>
                          <w:p w14:paraId="0FC6C179"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F8F1FB" w14:textId="77777777" w:rsidR="007A717D" w:rsidRDefault="007A717D"/>
                          <w:p w14:paraId="27681EC6"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0715DAE" w14:textId="77777777" w:rsidR="007A717D" w:rsidRDefault="007A717D"/>
                          <w:p w14:paraId="502CA538" w14:textId="7A0EA6BE"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bookmarkEnd w:id="195"/>
                            <w:r>
                              <w:rPr>
                                <w:rFonts w:ascii="Arial Narrow" w:hAnsi="Arial Narrow"/>
                                <w:color w:val="FFFFFF" w:themeColor="background1"/>
                                <w:sz w:val="24"/>
                                <w:szCs w:val="24"/>
                              </w:rPr>
                              <w:t>AG</w:t>
                            </w:r>
                            <w:bookmarkStart w:id="196" w:name="_Toc16084048"/>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BCB2644" w14:textId="77777777" w:rsidR="007A717D" w:rsidRDefault="007A717D"/>
                          <w:p w14:paraId="1B87DF23"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8812CA" w14:textId="77777777" w:rsidR="007A717D" w:rsidRDefault="007A717D"/>
                          <w:p w14:paraId="6D459763"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1CDA029" w14:textId="77777777" w:rsidR="007A717D" w:rsidRDefault="007A717D"/>
                          <w:p w14:paraId="68860DA6"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9C68174" w14:textId="77777777" w:rsidR="007A717D" w:rsidRDefault="007A717D"/>
                          <w:p w14:paraId="183B8DC4" w14:textId="7061B243"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bookmarkEnd w:id="196"/>
                            <w:r>
                              <w:rPr>
                                <w:rFonts w:ascii="Arial Narrow" w:hAnsi="Arial Narrow"/>
                                <w:color w:val="FFFFFF" w:themeColor="background1"/>
                                <w:sz w:val="24"/>
                                <w:szCs w:val="24"/>
                              </w:rPr>
                              <w:t>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FBA63F5" w14:textId="77777777" w:rsidR="007A717D" w:rsidRDefault="007A717D"/>
                          <w:p w14:paraId="5733DE25" w14:textId="5951F48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txbxContent>
                      </wps:txbx>
                      <wps:bodyPr rot="0" vert="horz" wrap="square" lIns="91440" tIns="45720" rIns="91440" bIns="45720" anchor="t" anchorCtr="0">
                        <a:noAutofit/>
                      </wps:bodyPr>
                    </wps:wsp>
                  </a:graphicData>
                </a:graphic>
              </wp:inline>
            </w:drawing>
          </mc:Choice>
          <mc:Fallback>
            <w:pict>
              <v:shape w14:anchorId="5733DDF2"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MjpvB6ACAAA9BQAADgAAAAAAAAAAAAAAAAAuAgAAZHJzL2Uy&#10;b0RvYy54bWxQSwECLQAUAAYACAAAACEA0F3xXdkAAAAEAQAADwAAAAAAAAAAAAAAAAD6BAAAZHJz&#10;L2Rvd25yZXYueG1sUEsFBgAAAAAEAAQA8wAAAAAGAAAAAA==&#10;" fillcolor="#1f497d [3215]" stroked="f" strokeweight="1.5pt">
                <v:textbox>
                  <w:txbxContent>
                    <w:p w14:paraId="2B1A6592" w14:textId="02448B7F" w:rsidR="007A717D" w:rsidRPr="007408A5" w:rsidRDefault="007A717D" w:rsidP="002C36EB">
                      <w:pPr>
                        <w:pStyle w:val="Ttulo1"/>
                        <w:numPr>
                          <w:ilvl w:val="0"/>
                          <w:numId w:val="8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B752A1" w14:textId="77777777" w:rsidR="007A717D" w:rsidRDefault="007A717D"/>
                    <w:p w14:paraId="49E9B3FE"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5AAF862" w14:textId="77777777" w:rsidR="007A717D" w:rsidRDefault="007A717D"/>
                    <w:p w14:paraId="2B078AAA"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B5F6509" w14:textId="77777777" w:rsidR="007A717D" w:rsidRDefault="007A717D"/>
                    <w:p w14:paraId="75B3FCD5" w14:textId="77777777"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14F76D2B" w14:textId="77777777" w:rsidR="007A717D" w:rsidRDefault="007A717D"/>
                    <w:p w14:paraId="7323D2C6"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059F30F" w14:textId="77777777" w:rsidR="007A717D" w:rsidRDefault="007A717D"/>
                    <w:p w14:paraId="55CE6D7A"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B4AB1CA" w14:textId="77777777" w:rsidR="007A717D" w:rsidRDefault="007A717D"/>
                    <w:p w14:paraId="2B9395BC"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7E410CE" w14:textId="77777777" w:rsidR="007A717D" w:rsidRDefault="007A717D"/>
                    <w:p w14:paraId="6365A1ED"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4D01DAF0" w14:textId="77777777" w:rsidR="007A717D" w:rsidRDefault="007A717D"/>
                    <w:p w14:paraId="5B38FADC"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3FCA350" w14:textId="77777777" w:rsidR="007A717D" w:rsidRDefault="007A717D"/>
                    <w:p w14:paraId="7E120249"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3EE9CA3" w14:textId="77777777" w:rsidR="007A717D" w:rsidRDefault="007A717D"/>
                    <w:p w14:paraId="43FBE544"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197498E" w14:textId="77777777" w:rsidR="007A717D" w:rsidRDefault="007A717D"/>
                    <w:p w14:paraId="13ED9CFD" w14:textId="77777777"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DAC4591" w14:textId="77777777" w:rsidR="007A717D" w:rsidRDefault="007A717D"/>
                    <w:p w14:paraId="74F5933B"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C1E2A2F" w14:textId="77777777" w:rsidR="007A717D" w:rsidRDefault="007A717D"/>
                    <w:p w14:paraId="7C450857"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F5DE571" w14:textId="77777777" w:rsidR="007A717D" w:rsidRDefault="007A717D"/>
                    <w:p w14:paraId="5038195C"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331BB43" w14:textId="77777777" w:rsidR="007A717D" w:rsidRDefault="007A717D"/>
                    <w:p w14:paraId="75E9AED6"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0E53C1C" w14:textId="77777777" w:rsidR="007A717D" w:rsidRDefault="007A717D"/>
                    <w:p w14:paraId="153FB519"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133907" w14:textId="77777777" w:rsidR="007A717D" w:rsidRDefault="007A717D"/>
                    <w:p w14:paraId="247F9D2F"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EBDCD2B" w14:textId="77777777" w:rsidR="007A717D" w:rsidRDefault="007A717D"/>
                    <w:p w14:paraId="6274D431"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6FD5962" w14:textId="77777777" w:rsidR="007A717D" w:rsidRDefault="007A717D"/>
                    <w:p w14:paraId="305AC890"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25CD0C7D" w14:textId="77777777" w:rsidR="007A717D" w:rsidRDefault="007A717D"/>
                    <w:p w14:paraId="4664D886"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D3609A" w14:textId="77777777" w:rsidR="007A717D" w:rsidRDefault="007A717D"/>
                    <w:p w14:paraId="392DB835"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A008EF0" w14:textId="77777777" w:rsidR="007A717D" w:rsidRDefault="007A717D"/>
                    <w:p w14:paraId="7278642D"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FA80E22" w14:textId="77777777" w:rsidR="007A717D" w:rsidRDefault="007A717D"/>
                    <w:p w14:paraId="3D32E486"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475CF08" w14:textId="77777777" w:rsidR="007A717D" w:rsidRDefault="007A717D"/>
                    <w:p w14:paraId="16944465"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1108C0A" w14:textId="77777777" w:rsidR="007A717D" w:rsidRDefault="007A717D"/>
                    <w:p w14:paraId="02D94210"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3C81EE6" w14:textId="77777777" w:rsidR="007A717D" w:rsidRDefault="007A717D"/>
                    <w:p w14:paraId="0F565B84" w14:textId="77777777" w:rsidR="007A717D" w:rsidRPr="007408A5" w:rsidRDefault="007A717D"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F018807" w14:textId="77777777" w:rsidR="007A717D" w:rsidRDefault="007A717D"/>
                    <w:p w14:paraId="78CC73C5"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68236E3" w14:textId="77777777" w:rsidR="007A717D" w:rsidRDefault="007A717D"/>
                    <w:p w14:paraId="5C809913"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C7D5C59" w14:textId="77777777" w:rsidR="007A717D" w:rsidRDefault="007A717D"/>
                    <w:p w14:paraId="004C9223" w14:textId="77777777"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148EE6FD" w14:textId="77777777" w:rsidR="007A717D" w:rsidRDefault="007A717D"/>
                    <w:p w14:paraId="49403A13"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000BBA8" w14:textId="77777777" w:rsidR="007A717D" w:rsidRDefault="007A717D"/>
                    <w:p w14:paraId="772BF664"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C985CC7" w14:textId="77777777" w:rsidR="007A717D" w:rsidRDefault="007A717D"/>
                    <w:p w14:paraId="2C2C2146"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4055252" w14:textId="77777777" w:rsidR="007A717D" w:rsidRDefault="007A717D"/>
                    <w:p w14:paraId="4B33F01A"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28EE6E5" w14:textId="77777777" w:rsidR="007A717D" w:rsidRDefault="007A717D"/>
                    <w:p w14:paraId="5F3CA3AD"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45FFE70" w14:textId="77777777" w:rsidR="007A717D" w:rsidRDefault="007A717D"/>
                    <w:p w14:paraId="61B0D950"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88DCEF7" w14:textId="77777777" w:rsidR="007A717D" w:rsidRDefault="007A717D"/>
                    <w:p w14:paraId="5349D210"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20CA513" w14:textId="77777777" w:rsidR="007A717D" w:rsidRDefault="007A717D"/>
                    <w:p w14:paraId="4A25AE02" w14:textId="77777777"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2914FFB" w14:textId="77777777" w:rsidR="007A717D" w:rsidRDefault="007A717D"/>
                    <w:p w14:paraId="3BB60E13"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246CA17" w14:textId="77777777" w:rsidR="007A717D" w:rsidRDefault="007A717D"/>
                    <w:p w14:paraId="00C3B05F"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E51E215" w14:textId="77777777" w:rsidR="007A717D" w:rsidRDefault="007A717D"/>
                    <w:p w14:paraId="565B3AF6"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04F1D400" w14:textId="77777777" w:rsidR="007A717D" w:rsidRDefault="007A717D"/>
                    <w:p w14:paraId="4C5EB54D"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85E38BE" w14:textId="77777777" w:rsidR="007A717D" w:rsidRDefault="007A717D"/>
                    <w:p w14:paraId="01B3AED6"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470B1A" w14:textId="77777777" w:rsidR="007A717D" w:rsidRDefault="007A717D"/>
                    <w:p w14:paraId="7181C999"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B1FEBAB" w14:textId="77777777" w:rsidR="007A717D" w:rsidRDefault="007A717D"/>
                    <w:p w14:paraId="32A0C6FA"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CFE4613" w14:textId="77777777" w:rsidR="007A717D" w:rsidRDefault="007A717D"/>
                    <w:p w14:paraId="21D33E44"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00877BE" w14:textId="77777777" w:rsidR="007A717D" w:rsidRDefault="007A717D"/>
                    <w:p w14:paraId="1FE680FA"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8EEBF33" w14:textId="77777777" w:rsidR="007A717D" w:rsidRDefault="007A717D"/>
                    <w:p w14:paraId="2A29F333"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63C60B" w14:textId="77777777" w:rsidR="007A717D" w:rsidRDefault="007A717D"/>
                    <w:p w14:paraId="5CB157A8"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A7CA2B2" w14:textId="77777777" w:rsidR="007A717D" w:rsidRDefault="007A717D"/>
                    <w:p w14:paraId="3A7A5843"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298D4C4" w14:textId="77777777" w:rsidR="007A717D" w:rsidRDefault="007A717D"/>
                    <w:p w14:paraId="3C270F30"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17E6FD1" w14:textId="77777777" w:rsidR="007A717D" w:rsidRDefault="007A717D"/>
                    <w:p w14:paraId="2A948B6E"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FB5C105" w14:textId="77777777" w:rsidR="007A717D" w:rsidRDefault="007A717D"/>
                    <w:p w14:paraId="1ABAB04A"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709C7B3" w14:textId="77777777" w:rsidR="007A717D" w:rsidRDefault="007A717D"/>
                    <w:p w14:paraId="1D3ED613"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A76BA6" w14:textId="77777777" w:rsidR="007A717D" w:rsidRDefault="007A717D"/>
                    <w:p w14:paraId="47D9837D"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96377C" w14:textId="77777777" w:rsidR="007A717D" w:rsidRDefault="007A717D"/>
                    <w:p w14:paraId="63DB9185"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96A96B8" w14:textId="77777777" w:rsidR="007A717D" w:rsidRDefault="007A717D"/>
                    <w:p w14:paraId="09251745"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EFA6072" w14:textId="77777777" w:rsidR="007A717D" w:rsidRDefault="007A717D"/>
                    <w:p w14:paraId="1652DFF7"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466C599" w14:textId="77777777" w:rsidR="007A717D" w:rsidRDefault="007A717D"/>
                    <w:p w14:paraId="75B74144"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24FC0DF" w14:textId="77777777" w:rsidR="007A717D" w:rsidRDefault="007A717D"/>
                    <w:p w14:paraId="18A6E589"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5C066ED" w14:textId="77777777" w:rsidR="007A717D" w:rsidRDefault="007A717D"/>
                    <w:p w14:paraId="513967BD"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24DAF1B" w14:textId="77777777" w:rsidR="007A717D" w:rsidRDefault="007A717D"/>
                    <w:p w14:paraId="19435270"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6BE4BEF" w14:textId="77777777" w:rsidR="007A717D" w:rsidRDefault="007A717D"/>
                    <w:p w14:paraId="04A0E68D" w14:textId="6DB380D5" w:rsidR="007A717D" w:rsidRPr="007408A5" w:rsidRDefault="007A717D"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2BB96639" w14:textId="77777777" w:rsidR="007A717D" w:rsidRDefault="007A717D"/>
                    <w:p w14:paraId="029358A0"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9BBA347" w14:textId="77777777" w:rsidR="007A717D" w:rsidRDefault="007A717D"/>
                    <w:p w14:paraId="5E73BAA1"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8CB892F" w14:textId="77777777" w:rsidR="007A717D" w:rsidRDefault="007A717D"/>
                    <w:p w14:paraId="535A899E" w14:textId="77777777"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535E5F6B" w14:textId="77777777" w:rsidR="007A717D" w:rsidRDefault="007A717D"/>
                    <w:p w14:paraId="667F70B9"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21455C7" w14:textId="77777777" w:rsidR="007A717D" w:rsidRDefault="007A717D"/>
                    <w:p w14:paraId="212B94B4"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FF475F7" w14:textId="77777777" w:rsidR="007A717D" w:rsidRDefault="007A717D"/>
                    <w:p w14:paraId="005E3D88"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A6B31BF" w14:textId="77777777" w:rsidR="007A717D" w:rsidRDefault="007A717D"/>
                    <w:p w14:paraId="3D602DBA"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DC7096B" w14:textId="77777777" w:rsidR="007A717D" w:rsidRDefault="007A717D"/>
                    <w:p w14:paraId="47C12756"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80EE36F" w14:textId="77777777" w:rsidR="007A717D" w:rsidRDefault="007A717D"/>
                    <w:p w14:paraId="4E380752"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7DA124" w14:textId="77777777" w:rsidR="007A717D" w:rsidRDefault="007A717D"/>
                    <w:p w14:paraId="2C9BBF71"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E0C11F6" w14:textId="77777777" w:rsidR="007A717D" w:rsidRDefault="007A717D"/>
                    <w:p w14:paraId="601A083F" w14:textId="77777777"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1BB38B8" w14:textId="77777777" w:rsidR="007A717D" w:rsidRDefault="007A717D"/>
                    <w:p w14:paraId="667BD0E5"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709CA2B" w14:textId="77777777" w:rsidR="007A717D" w:rsidRDefault="007A717D"/>
                    <w:p w14:paraId="0D9D9975"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214DC11" w14:textId="77777777" w:rsidR="007A717D" w:rsidRDefault="007A717D"/>
                    <w:p w14:paraId="254B6BB8"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597028EA" w14:textId="77777777" w:rsidR="007A717D" w:rsidRDefault="007A717D"/>
                    <w:p w14:paraId="3EDE8641"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9D13F01" w14:textId="77777777" w:rsidR="007A717D" w:rsidRDefault="007A717D"/>
                    <w:p w14:paraId="6B6B0FEF"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54F265C" w14:textId="77777777" w:rsidR="007A717D" w:rsidRDefault="007A717D"/>
                    <w:p w14:paraId="487F4581"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59A3489" w14:textId="77777777" w:rsidR="007A717D" w:rsidRDefault="007A717D"/>
                    <w:p w14:paraId="17DE6156"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948D37E" w14:textId="77777777" w:rsidR="007A717D" w:rsidRDefault="007A717D"/>
                    <w:p w14:paraId="09E66BE8"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7C662AB" w14:textId="77777777" w:rsidR="007A717D" w:rsidRDefault="007A717D"/>
                    <w:p w14:paraId="40C42D96"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115A9CF" w14:textId="77777777" w:rsidR="007A717D" w:rsidRDefault="007A717D"/>
                    <w:p w14:paraId="77204DA0"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D4EF4C1" w14:textId="77777777" w:rsidR="007A717D" w:rsidRDefault="007A717D"/>
                    <w:p w14:paraId="49104CE1"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162397E" w14:textId="77777777" w:rsidR="007A717D" w:rsidRDefault="007A717D"/>
                    <w:p w14:paraId="004463E1"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AB85EB1" w14:textId="77777777" w:rsidR="007A717D" w:rsidRDefault="007A717D"/>
                    <w:p w14:paraId="6E158FBB"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C37E295" w14:textId="77777777" w:rsidR="007A717D" w:rsidRDefault="007A717D"/>
                    <w:p w14:paraId="16FC4C77"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80E3F01" w14:textId="77777777" w:rsidR="007A717D" w:rsidRDefault="007A717D"/>
                    <w:p w14:paraId="41D482E8" w14:textId="6DB380D5" w:rsidR="007A717D" w:rsidRPr="007408A5" w:rsidRDefault="007A717D"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10AEDA26" w14:textId="77777777" w:rsidR="007A717D" w:rsidRDefault="007A717D"/>
                    <w:p w14:paraId="1EF38B72" w14:textId="7777777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0394B44" w14:textId="77777777" w:rsidR="007A717D" w:rsidRDefault="007A717D"/>
                    <w:p w14:paraId="310921AE"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65DEFF8" w14:textId="77777777" w:rsidR="007A717D" w:rsidRDefault="007A717D"/>
                    <w:p w14:paraId="7994ADDC" w14:textId="05688B97"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w:t>
                      </w:r>
                      <w:bookmarkStart w:id="197" w:name="_Toc16084046"/>
                      <w:r>
                        <w:rPr>
                          <w:rFonts w:ascii="Arial Narrow" w:hAnsi="Arial Narrow"/>
                          <w:color w:val="FFFFFF" w:themeColor="background1"/>
                          <w:sz w:val="24"/>
                          <w:szCs w:val="24"/>
                        </w:rPr>
                        <w:t>22.PAGAMENTO</w:t>
                      </w:r>
                    </w:p>
                    <w:p w14:paraId="57DED1B9" w14:textId="77777777" w:rsidR="007A717D" w:rsidRDefault="007A717D"/>
                    <w:p w14:paraId="1A208957"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D418DFE" w14:textId="77777777" w:rsidR="007A717D" w:rsidRDefault="007A717D"/>
                    <w:p w14:paraId="06F13CBE"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FB3F50D" w14:textId="77777777" w:rsidR="007A717D" w:rsidRDefault="007A717D"/>
                    <w:p w14:paraId="65CCDE1E"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722266" w14:textId="77777777" w:rsidR="007A717D" w:rsidRDefault="007A717D"/>
                    <w:p w14:paraId="0661F598" w14:textId="5EC90C98"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bookmarkEnd w:id="197"/>
                      <w:r>
                        <w:rPr>
                          <w:rFonts w:ascii="Arial Narrow" w:hAnsi="Arial Narrow"/>
                          <w:color w:val="FFFFFF" w:themeColor="background1"/>
                          <w:sz w:val="24"/>
                          <w:szCs w:val="24"/>
                        </w:rPr>
                        <w:t xml:space="preserve"> S</w:t>
                      </w:r>
                      <w:bookmarkStart w:id="198" w:name="_Toc16084047"/>
                      <w:r>
                        <w:rPr>
                          <w:rFonts w:ascii="Arial Narrow" w:hAnsi="Arial Narrow"/>
                          <w:color w:val="FFFFFF" w:themeColor="background1"/>
                          <w:sz w:val="24"/>
                          <w:szCs w:val="24"/>
                        </w:rPr>
                        <w:t>23. SUBCONTRATAÇÃO</w:t>
                      </w:r>
                    </w:p>
                    <w:p w14:paraId="77178BBA" w14:textId="77777777" w:rsidR="007A717D" w:rsidRDefault="007A717D"/>
                    <w:p w14:paraId="5D5851A9"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0419A3C" w14:textId="77777777" w:rsidR="007A717D" w:rsidRDefault="007A717D"/>
                    <w:p w14:paraId="0FC6C179"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F8F1FB" w14:textId="77777777" w:rsidR="007A717D" w:rsidRDefault="007A717D"/>
                    <w:p w14:paraId="27681EC6"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0715DAE" w14:textId="77777777" w:rsidR="007A717D" w:rsidRDefault="007A717D"/>
                    <w:p w14:paraId="502CA538" w14:textId="7A0EA6BE"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bookmarkEnd w:id="198"/>
                      <w:r>
                        <w:rPr>
                          <w:rFonts w:ascii="Arial Narrow" w:hAnsi="Arial Narrow"/>
                          <w:color w:val="FFFFFF" w:themeColor="background1"/>
                          <w:sz w:val="24"/>
                          <w:szCs w:val="24"/>
                        </w:rPr>
                        <w:t>AG</w:t>
                      </w:r>
                      <w:bookmarkStart w:id="199" w:name="_Toc16084048"/>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BCB2644" w14:textId="77777777" w:rsidR="007A717D" w:rsidRDefault="007A717D"/>
                    <w:p w14:paraId="1B87DF23"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8812CA" w14:textId="77777777" w:rsidR="007A717D" w:rsidRDefault="007A717D"/>
                    <w:p w14:paraId="6D459763"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1CDA029" w14:textId="77777777" w:rsidR="007A717D" w:rsidRDefault="007A717D"/>
                    <w:p w14:paraId="68860DA6"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9C68174" w14:textId="77777777" w:rsidR="007A717D" w:rsidRDefault="007A717D"/>
                    <w:p w14:paraId="183B8DC4" w14:textId="7061B243"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bookmarkEnd w:id="199"/>
                      <w:r>
                        <w:rPr>
                          <w:rFonts w:ascii="Arial Narrow" w:hAnsi="Arial Narrow"/>
                          <w:color w:val="FFFFFF" w:themeColor="background1"/>
                          <w:sz w:val="24"/>
                          <w:szCs w:val="24"/>
                        </w:rPr>
                        <w:t>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FBA63F5" w14:textId="77777777" w:rsidR="007A717D" w:rsidRDefault="007A717D"/>
                    <w:p w14:paraId="5733DE25" w14:textId="5951F487" w:rsidR="007A717D" w:rsidRPr="007408A5" w:rsidRDefault="007A717D"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txbxContent>
                </v:textbox>
                <w10:anchorlock/>
              </v:shape>
            </w:pict>
          </mc:Fallback>
        </mc:AlternateContent>
      </w:r>
    </w:p>
    <w:p w14:paraId="6CBEEDF9" w14:textId="77777777" w:rsidR="00641B21" w:rsidRPr="00D02E60" w:rsidRDefault="00641B21" w:rsidP="00641B21">
      <w:pPr>
        <w:autoSpaceDE w:val="0"/>
        <w:autoSpaceDN w:val="0"/>
        <w:adjustRightInd w:val="0"/>
        <w:spacing w:after="0" w:line="360" w:lineRule="auto"/>
        <w:jc w:val="both"/>
        <w:rPr>
          <w:rFonts w:ascii="Arial" w:hAnsi="Arial" w:cs="Arial"/>
          <w:szCs w:val="24"/>
        </w:rPr>
      </w:pPr>
    </w:p>
    <w:p w14:paraId="09CF097B" w14:textId="3B1E5461" w:rsidR="009F77C8" w:rsidRPr="00D02E60" w:rsidRDefault="004457BC" w:rsidP="004B70EC">
      <w:pPr>
        <w:spacing w:after="0" w:line="360" w:lineRule="auto"/>
        <w:ind w:firstLine="851"/>
        <w:jc w:val="both"/>
        <w:rPr>
          <w:rFonts w:ascii="Arial" w:eastAsia="Calibri" w:hAnsi="Arial" w:cs="Arial"/>
          <w:b/>
          <w:bCs/>
          <w:szCs w:val="24"/>
          <w:lang w:eastAsia="en-US"/>
        </w:rPr>
      </w:pPr>
      <w:r w:rsidRPr="00D02E60">
        <w:rPr>
          <w:rFonts w:ascii="Arial" w:eastAsia="Calibri" w:hAnsi="Arial" w:cs="Arial"/>
          <w:b/>
          <w:bCs/>
          <w:szCs w:val="24"/>
          <w:lang w:eastAsia="en-US"/>
        </w:rPr>
        <w:t xml:space="preserve">O </w:t>
      </w:r>
      <w:r w:rsidR="00AD1726" w:rsidRPr="00D02E60">
        <w:rPr>
          <w:rFonts w:ascii="Arial" w:eastAsia="Calibri" w:hAnsi="Arial" w:cs="Arial"/>
          <w:b/>
          <w:bCs/>
          <w:szCs w:val="24"/>
          <w:lang w:eastAsia="en-US"/>
        </w:rPr>
        <w:t>objeto deve ser recebido conforme indicações a seguir para a execução de Sondagem Marítima e Levantamento de Sísmica:</w:t>
      </w:r>
    </w:p>
    <w:p w14:paraId="3743B25C" w14:textId="77777777" w:rsidR="00AD1726" w:rsidRPr="00D02E60" w:rsidRDefault="00AD1726" w:rsidP="004B70EC">
      <w:pPr>
        <w:spacing w:after="0" w:line="360" w:lineRule="auto"/>
        <w:ind w:firstLine="851"/>
        <w:jc w:val="both"/>
        <w:rPr>
          <w:rFonts w:ascii="Arial" w:eastAsia="Calibri" w:hAnsi="Arial" w:cs="Arial"/>
          <w:b/>
          <w:bCs/>
          <w:szCs w:val="24"/>
          <w:lang w:eastAsia="en-US"/>
        </w:rPr>
      </w:pPr>
    </w:p>
    <w:p w14:paraId="09417227"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Provisoriamente, pelo gestor do contrato em até 15 (quinze) dias da comunicação escrita do contratado.</w:t>
      </w:r>
    </w:p>
    <w:p w14:paraId="2EC50AA0"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Definitivamente, por servidor ou comissão designada pela autoridade competente e até 90 dias da comunicação escrita do contratado ou do recebimento provisório.</w:t>
      </w:r>
    </w:p>
    <w:p w14:paraId="58356867"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O início da garantia quinquenal coincide com a data de recebimento provisório da obra.</w:t>
      </w:r>
    </w:p>
    <w:p w14:paraId="13F30DD0"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lastRenderedPageBreak/>
        <w:t>Não serão recebidos os serviços que caracterizem imperfeições, deformidades, falhas e demais condições que possam possibilitar o aparecimento e a propagação de patologias estruturais e funcionais de parte ou de todo o conjunto da obra.</w:t>
      </w:r>
    </w:p>
    <w:p w14:paraId="6E65A898"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 xml:space="preserve">Os serviços classificados como pendentes pela FISCALIZAÇÃO só serão posteriormente aprovados e recebidos se todas as circunstâncias levantadas e classificadas como vícios e falhas forem devidamente corrigidas e/ou recompostas. </w:t>
      </w:r>
    </w:p>
    <w:p w14:paraId="4D01CCB9" w14:textId="77777777" w:rsidR="009F77C8" w:rsidRPr="00D02E60" w:rsidRDefault="009F77C8" w:rsidP="009F77C8">
      <w:pPr>
        <w:autoSpaceDE w:val="0"/>
        <w:autoSpaceDN w:val="0"/>
        <w:adjustRightInd w:val="0"/>
        <w:spacing w:after="0" w:line="360" w:lineRule="auto"/>
        <w:ind w:right="102" w:firstLine="851"/>
        <w:contextualSpacing/>
        <w:jc w:val="both"/>
        <w:rPr>
          <w:rFonts w:ascii="Arial" w:eastAsia="Calibri" w:hAnsi="Arial" w:cs="Arial"/>
          <w:bCs/>
          <w:szCs w:val="24"/>
          <w:lang w:eastAsia="en-US"/>
        </w:rPr>
      </w:pPr>
      <w:r w:rsidRPr="00D02E60">
        <w:rPr>
          <w:rFonts w:ascii="Arial" w:eastAsia="Calibri" w:hAnsi="Arial" w:cs="Arial"/>
          <w:bCs/>
          <w:szCs w:val="24"/>
          <w:lang w:eastAsia="en-US"/>
        </w:rPr>
        <w:t>O recebimento provisório ou definitivo não exclui a responsabilidade civil, principalmente quanto à solidez e segurança do serviço, nem ético-profissional pela perfeita execução do contrato dentro dos limites estabelecidos por Lei ou pelo contrato.</w:t>
      </w:r>
    </w:p>
    <w:p w14:paraId="5917B8A3"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Salvo disposições em contrário constante do edital ou de ato normativo, os ensaios, testes e demais provas exigidas por normas técnicas oficiais, para a boa execução do objeto do contrato, correm por conta do contratado.</w:t>
      </w:r>
    </w:p>
    <w:p w14:paraId="7E132079"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Quaisquer modificações no decorrer do serviço em questão serão processadas através de Termo Aditivo pertinente, devidamente justificado pela FISCALIZAÇÃO e dentro dos previstos na lei.</w:t>
      </w:r>
    </w:p>
    <w:p w14:paraId="3ED1CB4D"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O recebimento se faz:</w:t>
      </w:r>
    </w:p>
    <w:p w14:paraId="117120DE" w14:textId="77777777" w:rsidR="009F77C8" w:rsidRPr="00D02E60" w:rsidRDefault="009F77C8" w:rsidP="00D02398">
      <w:pPr>
        <w:pStyle w:val="PargrafodaLista"/>
        <w:numPr>
          <w:ilvl w:val="0"/>
          <w:numId w:val="33"/>
        </w:numPr>
        <w:autoSpaceDE w:val="0"/>
        <w:autoSpaceDN w:val="0"/>
        <w:adjustRightInd w:val="0"/>
        <w:spacing w:line="360" w:lineRule="auto"/>
        <w:ind w:left="851" w:right="102"/>
        <w:jc w:val="both"/>
        <w:rPr>
          <w:rFonts w:ascii="Arial" w:eastAsia="Calibri" w:hAnsi="Arial" w:cs="Arial"/>
          <w:bCs/>
          <w:szCs w:val="24"/>
          <w:lang w:eastAsia="en-US"/>
        </w:rPr>
      </w:pPr>
      <w:r w:rsidRPr="00D02E60">
        <w:rPr>
          <w:rFonts w:ascii="Arial" w:eastAsia="Calibri" w:hAnsi="Arial" w:cs="Arial"/>
          <w:bCs/>
          <w:szCs w:val="24"/>
          <w:lang w:eastAsia="en-US"/>
        </w:rPr>
        <w:t>Nesta primeira etapa, após a conclusão dos serviços ou no ato de entrega do produto/equipamento e solicitação oficial da Contratada, a FISCALIZAÇÃO fará a vistoria “in loco”, para registrar anomalias construtivas aparentes.</w:t>
      </w:r>
    </w:p>
    <w:p w14:paraId="3C069A99" w14:textId="77777777" w:rsidR="009F77C8" w:rsidRPr="00D02E60" w:rsidRDefault="009F77C8" w:rsidP="00D02398">
      <w:pPr>
        <w:pStyle w:val="PargrafodaLista"/>
        <w:numPr>
          <w:ilvl w:val="0"/>
          <w:numId w:val="33"/>
        </w:numPr>
        <w:autoSpaceDE w:val="0"/>
        <w:autoSpaceDN w:val="0"/>
        <w:adjustRightInd w:val="0"/>
        <w:spacing w:line="360" w:lineRule="auto"/>
        <w:ind w:left="851" w:right="102"/>
        <w:jc w:val="both"/>
        <w:rPr>
          <w:rFonts w:ascii="Arial" w:eastAsia="Calibri" w:hAnsi="Arial" w:cs="Arial"/>
          <w:bCs/>
          <w:szCs w:val="24"/>
          <w:lang w:eastAsia="en-US"/>
        </w:rPr>
      </w:pPr>
      <w:r w:rsidRPr="00D02E60">
        <w:rPr>
          <w:rFonts w:ascii="Arial" w:eastAsia="Calibri" w:hAnsi="Arial" w:cs="Arial"/>
          <w:bCs/>
          <w:szCs w:val="24"/>
          <w:lang w:eastAsia="en-US"/>
        </w:rPr>
        <w:t>Após a vistoria, através de comunicação oficial da FISCALIZAÇÃO, serão indicadas as correções e complementações consideradas necessárias ao Recebimento Provisório, bem como estabelecido o prazo para a execução dos ajustes.</w:t>
      </w:r>
    </w:p>
    <w:p w14:paraId="6465B107"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Para efetivar o recebimento da obra, a CONTRATADA deverá fornecer o manual do proprietário, especificando todas as garantias e condições de utilização e manutenção.</w:t>
      </w:r>
    </w:p>
    <w:p w14:paraId="2C454464" w14:textId="5245DBE8"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 xml:space="preserve">Não será recebida, pela </w:t>
      </w:r>
      <w:r w:rsidR="0080009F" w:rsidRPr="00D02E60">
        <w:rPr>
          <w:rFonts w:ascii="Arial" w:eastAsiaTheme="minorHAnsi" w:hAnsi="Arial" w:cs="Arial"/>
          <w:szCs w:val="24"/>
          <w:lang w:eastAsia="en-US"/>
        </w:rPr>
        <w:t>EMAP</w:t>
      </w:r>
      <w:r w:rsidRPr="00D02E60">
        <w:rPr>
          <w:rFonts w:ascii="Arial" w:eastAsiaTheme="minorHAnsi" w:hAnsi="Arial" w:cs="Arial"/>
          <w:szCs w:val="24"/>
          <w:lang w:eastAsia="en-US"/>
        </w:rPr>
        <w:t>, a obra ou produto/equipamento que for entregue sem o acompanhamento do manual do proprietário, especificando todas as garantias e condições de utilização e manutenção.</w:t>
      </w:r>
    </w:p>
    <w:p w14:paraId="785D8AEA"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lastRenderedPageBreak/>
        <w:t>Na segunda etapa, após a conclusão das correções, e complementações e nova solicitação oficial da Contratada, mediante nova vistoria realizada pela FISCALIZAÇÃO, será realizado o Recebimento Provisório.</w:t>
      </w:r>
    </w:p>
    <w:p w14:paraId="37A72400"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O recebimento provisório transfere para a Administração a responsabilidade civil pela guarda do bem e autoriza a ocupação do mesmo o recebimento definitivo visa a verificação da qualidade, quantidade e conformidade do material com a proposta e consequente aceitação.</w:t>
      </w:r>
    </w:p>
    <w:p w14:paraId="221CEA8B" w14:textId="3D2619BB"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O Recebimento Definitivo somente será efetuado pel</w:t>
      </w:r>
      <w:r w:rsidR="0080009F" w:rsidRPr="00D02E60">
        <w:rPr>
          <w:rFonts w:ascii="Arial" w:eastAsiaTheme="minorHAnsi" w:hAnsi="Arial" w:cs="Arial"/>
          <w:szCs w:val="24"/>
          <w:lang w:eastAsia="en-US"/>
        </w:rPr>
        <w:t>a</w:t>
      </w:r>
      <w:r w:rsidRPr="00D02E60">
        <w:rPr>
          <w:rFonts w:ascii="Arial" w:eastAsiaTheme="minorHAnsi" w:hAnsi="Arial" w:cs="Arial"/>
          <w:szCs w:val="24"/>
          <w:lang w:eastAsia="en-US"/>
        </w:rPr>
        <w:t xml:space="preserve"> </w:t>
      </w:r>
      <w:r w:rsidR="0080009F" w:rsidRPr="00D02E60">
        <w:rPr>
          <w:rFonts w:ascii="Arial" w:eastAsiaTheme="minorHAnsi" w:hAnsi="Arial" w:cs="Arial"/>
          <w:szCs w:val="24"/>
          <w:lang w:eastAsia="en-US"/>
        </w:rPr>
        <w:t>EMAP</w:t>
      </w:r>
      <w:r w:rsidRPr="00D02E60">
        <w:rPr>
          <w:rFonts w:ascii="Arial" w:eastAsiaTheme="minorHAnsi" w:hAnsi="Arial" w:cs="Arial"/>
          <w:szCs w:val="24"/>
          <w:lang w:eastAsia="en-US"/>
        </w:rPr>
        <w:t xml:space="preserve"> após: a comprovação pela Contratada de pagamento de todos os impostos, taxas e demais obrigações fiscais incidentes sobre o objeto do contrato; </w:t>
      </w:r>
      <w:proofErr w:type="gramStart"/>
      <w:r w:rsidRPr="00D02E60">
        <w:rPr>
          <w:rFonts w:ascii="Arial" w:eastAsiaTheme="minorHAnsi" w:hAnsi="Arial" w:cs="Arial"/>
          <w:szCs w:val="24"/>
          <w:lang w:eastAsia="en-US"/>
        </w:rPr>
        <w:t>e  as</w:t>
      </w:r>
      <w:proofErr w:type="gramEnd"/>
      <w:r w:rsidRPr="00D02E60">
        <w:rPr>
          <w:rFonts w:ascii="Arial" w:eastAsiaTheme="minorHAnsi" w:hAnsi="Arial" w:cs="Arial"/>
          <w:szCs w:val="24"/>
          <w:lang w:eastAsia="en-US"/>
        </w:rPr>
        <w:t xml:space="preserve"> correções de eventuais problemas ou imperfeições de execução do objeto contratado. Neste </w:t>
      </w:r>
      <w:proofErr w:type="gramStart"/>
      <w:r w:rsidRPr="00D02E60">
        <w:rPr>
          <w:rFonts w:ascii="Arial" w:eastAsiaTheme="minorHAnsi" w:hAnsi="Arial" w:cs="Arial"/>
          <w:szCs w:val="24"/>
          <w:lang w:eastAsia="en-US"/>
        </w:rPr>
        <w:t>caso,  o</w:t>
      </w:r>
      <w:proofErr w:type="gramEnd"/>
      <w:r w:rsidRPr="00D02E60">
        <w:rPr>
          <w:rFonts w:ascii="Arial" w:eastAsiaTheme="minorHAnsi" w:hAnsi="Arial" w:cs="Arial"/>
          <w:szCs w:val="24"/>
          <w:lang w:eastAsia="en-US"/>
        </w:rPr>
        <w:t xml:space="preserve"> prazo será de 90 dias a contar da data de recebimento provisório.</w:t>
      </w:r>
    </w:p>
    <w:p w14:paraId="4A5EA878"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O Terceiro Recebimento se faz mediante o termo circunstanciado.</w:t>
      </w:r>
    </w:p>
    <w:p w14:paraId="2C71D27F"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Se o recebimento não ocorrer nos prazos estabelecidos, o contratado notificará a Administração para fazê-lo no prazo de 5 (cinco) dias, após o qual se caracterizará o recebimento tácito, reputando-se como realizado satisfatoriamente o objeto do contrato.</w:t>
      </w:r>
    </w:p>
    <w:p w14:paraId="25A50FE1"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Em caso de cumprir o item anterior cabe à autoridade superior apurar a responsabilidade pela irregularidade, sob pena de ser condenada solidariamente.</w:t>
      </w:r>
    </w:p>
    <w:p w14:paraId="485EF7FD"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 xml:space="preserve">A Administração deve rejeitar, no todo ou em parte, o serviço ou fornecimento executado em desacordo com o contrato ou sem os desenhos e memoriais descritivos “como construído” (as </w:t>
      </w:r>
      <w:proofErr w:type="spellStart"/>
      <w:r w:rsidRPr="00D02E60">
        <w:rPr>
          <w:rFonts w:ascii="Arial" w:eastAsiaTheme="minorHAnsi" w:hAnsi="Arial" w:cs="Arial"/>
          <w:szCs w:val="24"/>
          <w:lang w:eastAsia="en-US"/>
        </w:rPr>
        <w:t>builts</w:t>
      </w:r>
      <w:proofErr w:type="spellEnd"/>
      <w:r w:rsidRPr="00D02E60">
        <w:rPr>
          <w:rFonts w:ascii="Arial" w:eastAsiaTheme="minorHAnsi" w:hAnsi="Arial" w:cs="Arial"/>
          <w:szCs w:val="24"/>
          <w:lang w:eastAsia="en-US"/>
        </w:rPr>
        <w:t>) e demais documentos (acompanhados de Anotação de Responsabilidade Técnica ou Registro Responsabilidade Técnica) que se fizerem necessários relacionados a execução da obra ou serviço.</w:t>
      </w:r>
    </w:p>
    <w:p w14:paraId="7E5C8929"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A Administração deverá rejeitar, no todo ou parte, os serviços ou fornecimento de materiais que estiverem em desacordo com o contrato.</w:t>
      </w:r>
    </w:p>
    <w:p w14:paraId="3F06EB72" w14:textId="52598F00"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 xml:space="preserve">Diante dos dados constantes na “Lista de Imperfeições”, </w:t>
      </w:r>
      <w:r w:rsidR="0080009F" w:rsidRPr="00D02E60">
        <w:rPr>
          <w:rFonts w:ascii="Arial" w:eastAsiaTheme="minorHAnsi" w:hAnsi="Arial" w:cs="Arial"/>
          <w:szCs w:val="24"/>
          <w:lang w:eastAsia="en-US"/>
        </w:rPr>
        <w:t xml:space="preserve">a Fiscalização </w:t>
      </w:r>
      <w:proofErr w:type="gramStart"/>
      <w:r w:rsidR="0080009F" w:rsidRPr="00D02E60">
        <w:rPr>
          <w:rFonts w:ascii="Arial" w:eastAsiaTheme="minorHAnsi" w:hAnsi="Arial" w:cs="Arial"/>
          <w:szCs w:val="24"/>
          <w:lang w:eastAsia="en-US"/>
        </w:rPr>
        <w:t xml:space="preserve">da </w:t>
      </w:r>
      <w:r w:rsidRPr="00D02E60">
        <w:rPr>
          <w:rFonts w:ascii="Arial" w:eastAsiaTheme="minorHAnsi" w:hAnsi="Arial" w:cs="Arial"/>
          <w:szCs w:val="24"/>
          <w:lang w:eastAsia="en-US"/>
        </w:rPr>
        <w:t xml:space="preserve"> </w:t>
      </w:r>
      <w:r w:rsidR="0080009F" w:rsidRPr="00D02E60">
        <w:rPr>
          <w:rFonts w:ascii="Arial" w:eastAsiaTheme="minorHAnsi" w:hAnsi="Arial" w:cs="Arial"/>
          <w:szCs w:val="24"/>
          <w:lang w:eastAsia="en-US"/>
        </w:rPr>
        <w:t>EMAP</w:t>
      </w:r>
      <w:proofErr w:type="gramEnd"/>
      <w:r w:rsidRPr="00D02E60">
        <w:rPr>
          <w:rFonts w:ascii="Arial" w:eastAsiaTheme="minorHAnsi" w:hAnsi="Arial" w:cs="Arial"/>
          <w:szCs w:val="24"/>
          <w:lang w:eastAsia="en-US"/>
        </w:rPr>
        <w:t xml:space="preserve"> promoverá a tabulação dos mesmos, de modo a identificar o percentual de aceitação dos serviços, que deverá ser aplicado ao preço contratual.</w:t>
      </w:r>
    </w:p>
    <w:p w14:paraId="7FC7F917" w14:textId="0DF133D1" w:rsidR="00AD1726" w:rsidRPr="00D02E60" w:rsidRDefault="00AD1726" w:rsidP="00AD1726">
      <w:pPr>
        <w:spacing w:after="0" w:line="360" w:lineRule="auto"/>
        <w:ind w:firstLine="851"/>
        <w:jc w:val="both"/>
        <w:rPr>
          <w:rFonts w:ascii="Arial" w:eastAsia="Calibri" w:hAnsi="Arial" w:cs="Arial"/>
          <w:b/>
          <w:bCs/>
          <w:szCs w:val="24"/>
          <w:lang w:eastAsia="en-US"/>
        </w:rPr>
      </w:pPr>
      <w:r w:rsidRPr="00D02E60">
        <w:rPr>
          <w:rFonts w:ascii="Arial" w:eastAsia="Calibri" w:hAnsi="Arial" w:cs="Arial"/>
          <w:b/>
          <w:bCs/>
          <w:szCs w:val="24"/>
          <w:lang w:eastAsia="en-US"/>
        </w:rPr>
        <w:lastRenderedPageBreak/>
        <w:t>O objeto deve ser recebido conforme indicações a seguir para o Desenvolvimento de EVTEA, Projetos e EIA/RIMA:</w:t>
      </w:r>
    </w:p>
    <w:p w14:paraId="4FD52423" w14:textId="16A26A5A" w:rsidR="004B70EC" w:rsidRPr="00D02E60" w:rsidRDefault="004B70EC" w:rsidP="004B70EC">
      <w:pPr>
        <w:spacing w:after="0" w:line="360" w:lineRule="auto"/>
        <w:ind w:firstLine="851"/>
        <w:jc w:val="both"/>
        <w:rPr>
          <w:rFonts w:ascii="Arial" w:hAnsi="Arial" w:cs="Arial"/>
          <w:color w:val="000000" w:themeColor="text1"/>
          <w:szCs w:val="24"/>
        </w:rPr>
      </w:pPr>
      <w:r w:rsidRPr="00D02E60">
        <w:rPr>
          <w:rFonts w:ascii="Arial" w:hAnsi="Arial" w:cs="Arial"/>
          <w:color w:val="000000" w:themeColor="text1"/>
          <w:szCs w:val="24"/>
        </w:rPr>
        <w:t xml:space="preserve">Após a entrega de todos </w:t>
      </w:r>
      <w:r w:rsidRPr="00D02E60">
        <w:rPr>
          <w:rFonts w:ascii="Arial" w:hAnsi="Arial" w:cs="Arial"/>
          <w:szCs w:val="24"/>
        </w:rPr>
        <w:t xml:space="preserve">os </w:t>
      </w:r>
      <w:r w:rsidR="007C3E70" w:rsidRPr="00D02E60">
        <w:rPr>
          <w:rFonts w:ascii="Arial" w:hAnsi="Arial" w:cs="Arial"/>
          <w:szCs w:val="24"/>
        </w:rPr>
        <w:t>Estudos/</w:t>
      </w:r>
      <w:r w:rsidRPr="00D02E60">
        <w:rPr>
          <w:rFonts w:ascii="Arial" w:hAnsi="Arial" w:cs="Arial"/>
          <w:szCs w:val="24"/>
        </w:rPr>
        <w:t>Projetos</w:t>
      </w:r>
      <w:r w:rsidR="00C12D96" w:rsidRPr="00D02E60">
        <w:rPr>
          <w:rFonts w:ascii="Arial" w:hAnsi="Arial" w:cs="Arial"/>
          <w:szCs w:val="24"/>
        </w:rPr>
        <w:t>, bem como seus documentos complementares,</w:t>
      </w:r>
      <w:r w:rsidRPr="00D02E60">
        <w:rPr>
          <w:rFonts w:ascii="Arial" w:hAnsi="Arial" w:cs="Arial"/>
          <w:szCs w:val="24"/>
        </w:rPr>
        <w:t xml:space="preserve"> solicitados de acordo com o Cronograma e os demais documentos </w:t>
      </w:r>
      <w:r w:rsidRPr="00D02E60">
        <w:rPr>
          <w:rFonts w:ascii="Arial" w:hAnsi="Arial" w:cs="Arial"/>
          <w:color w:val="000000" w:themeColor="text1"/>
          <w:szCs w:val="24"/>
        </w:rPr>
        <w:t>(acompanhados de Anotação de Responsabilidade Técnica e/ou Registro de Responsabilidade Técnica) que se fizerem necess</w:t>
      </w:r>
      <w:r w:rsidR="007C3E70" w:rsidRPr="00D02E60">
        <w:rPr>
          <w:rFonts w:ascii="Arial" w:hAnsi="Arial" w:cs="Arial"/>
          <w:color w:val="000000" w:themeColor="text1"/>
          <w:szCs w:val="24"/>
        </w:rPr>
        <w:t xml:space="preserve">ários relacionados aos serviços, </w:t>
      </w:r>
      <w:r w:rsidRPr="00D02E60">
        <w:rPr>
          <w:rFonts w:ascii="Arial" w:hAnsi="Arial" w:cs="Arial"/>
          <w:color w:val="000000" w:themeColor="text1"/>
          <w:szCs w:val="24"/>
        </w:rPr>
        <w:t xml:space="preserve">conforme definidos neste </w:t>
      </w:r>
      <w:r w:rsidRPr="00D02E60">
        <w:rPr>
          <w:rFonts w:ascii="Arial" w:hAnsi="Arial" w:cs="Arial"/>
          <w:szCs w:val="24"/>
        </w:rPr>
        <w:t>Termo de Referência e aprovados pela Fiscalização</w:t>
      </w:r>
      <w:r w:rsidRPr="00D02E60">
        <w:rPr>
          <w:rFonts w:ascii="Arial" w:hAnsi="Arial" w:cs="Arial"/>
          <w:color w:val="000000" w:themeColor="text1"/>
          <w:szCs w:val="24"/>
        </w:rPr>
        <w:t>.</w:t>
      </w:r>
    </w:p>
    <w:p w14:paraId="60D93A5F" w14:textId="77777777" w:rsidR="004B70EC" w:rsidRPr="00D02E60" w:rsidRDefault="004B70EC" w:rsidP="004B70EC">
      <w:pPr>
        <w:autoSpaceDE w:val="0"/>
        <w:autoSpaceDN w:val="0"/>
        <w:adjustRightInd w:val="0"/>
        <w:spacing w:after="0" w:line="360" w:lineRule="auto"/>
        <w:ind w:firstLine="851"/>
        <w:jc w:val="both"/>
        <w:rPr>
          <w:rFonts w:ascii="Arial" w:hAnsi="Arial" w:cs="Arial"/>
          <w:szCs w:val="24"/>
        </w:rPr>
      </w:pPr>
      <w:r w:rsidRPr="00D02E60">
        <w:rPr>
          <w:rFonts w:ascii="Arial" w:hAnsi="Arial" w:cs="Arial"/>
          <w:szCs w:val="24"/>
        </w:rPr>
        <w:t>O recebimento provisório ou definitivo não exclui a responsabilidade civil pela solidez e segurança da obra ou do serviço, nem ético-profissional pela perfeita execução do contrato, dentro dos limites estabelecidos pela lei ou pelo contrato.</w:t>
      </w:r>
    </w:p>
    <w:p w14:paraId="1654296D" w14:textId="400FC2F1" w:rsidR="00F97CDF" w:rsidRPr="00D02E60" w:rsidRDefault="004B70EC" w:rsidP="007C3E70">
      <w:pPr>
        <w:autoSpaceDE w:val="0"/>
        <w:autoSpaceDN w:val="0"/>
        <w:adjustRightInd w:val="0"/>
        <w:spacing w:after="0" w:line="360" w:lineRule="auto"/>
        <w:ind w:firstLine="1134"/>
        <w:rPr>
          <w:rFonts w:ascii="Arial" w:hAnsi="Arial" w:cs="Arial"/>
          <w:color w:val="000000" w:themeColor="text1"/>
          <w:szCs w:val="24"/>
        </w:rPr>
      </w:pPr>
      <w:r w:rsidRPr="00D02E60">
        <w:rPr>
          <w:rFonts w:ascii="Arial" w:hAnsi="Arial" w:cs="Arial"/>
          <w:szCs w:val="24"/>
        </w:rPr>
        <w:t>A avaliação de fornecedor, no item qualidade, refletirá sobre a aceitação de cada serviço solicitado.</w:t>
      </w:r>
    </w:p>
    <w:p w14:paraId="373E3453" w14:textId="77777777" w:rsidR="004457BC" w:rsidRPr="00D02E60" w:rsidRDefault="004457BC" w:rsidP="00C06AF0">
      <w:pPr>
        <w:spacing w:after="0" w:line="360" w:lineRule="auto"/>
        <w:ind w:right="102"/>
        <w:jc w:val="both"/>
        <w:rPr>
          <w:rFonts w:ascii="Arial" w:hAnsi="Arial" w:cs="Arial"/>
          <w:color w:val="000000" w:themeColor="text1"/>
          <w:szCs w:val="24"/>
        </w:rPr>
      </w:pPr>
    </w:p>
    <w:p w14:paraId="5733DDC6" w14:textId="09DF500F" w:rsidR="0089012F" w:rsidRPr="00D02E60" w:rsidRDefault="00712351" w:rsidP="0089012F">
      <w:pPr>
        <w:pStyle w:val="PargrafodaLista"/>
        <w:tabs>
          <w:tab w:val="left" w:pos="5220"/>
        </w:tabs>
        <w:spacing w:after="0" w:line="360" w:lineRule="auto"/>
        <w:ind w:left="0"/>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F4" wp14:editId="009F07D7">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81C128D" w14:textId="2154AC4A" w:rsidR="007A717D" w:rsidRPr="002C36EB" w:rsidRDefault="007A717D" w:rsidP="00830B70">
                            <w:pPr>
                              <w:pStyle w:val="Ttulo1"/>
                              <w:tabs>
                                <w:tab w:val="left" w:pos="426"/>
                              </w:tabs>
                              <w:spacing w:before="0" w:line="240" w:lineRule="auto"/>
                              <w:ind w:left="720"/>
                              <w:rPr>
                                <w:rFonts w:ascii="Arial Narrow" w:hAnsi="Arial Narrow"/>
                                <w:color w:val="FFFFFF" w:themeColor="background1"/>
                                <w:sz w:val="24"/>
                                <w:szCs w:val="24"/>
                              </w:rPr>
                            </w:pPr>
                            <w:bookmarkStart w:id="200" w:name="_Toc427228740"/>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48008BCE" w14:textId="77777777" w:rsidR="007A717D" w:rsidRDefault="007A717D"/>
                          <w:p w14:paraId="58003CD8"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C2B1099" w14:textId="77777777" w:rsidR="007A717D" w:rsidRDefault="007A717D"/>
                          <w:p w14:paraId="3B28872A"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CD617F9" w14:textId="77777777" w:rsidR="007A717D" w:rsidRDefault="007A717D"/>
                          <w:p w14:paraId="5C626A65"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69894B6" w14:textId="77777777" w:rsidR="007A717D" w:rsidRDefault="007A717D"/>
                          <w:p w14:paraId="668DD2CC"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9DCBD4A" w14:textId="77777777" w:rsidR="007A717D" w:rsidRDefault="007A717D"/>
                          <w:p w14:paraId="5456B046"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CB558F4" w14:textId="77777777" w:rsidR="007A717D" w:rsidRDefault="007A717D"/>
                          <w:p w14:paraId="74225537"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42C113F" w14:textId="77777777" w:rsidR="007A717D" w:rsidRDefault="007A717D"/>
                          <w:p w14:paraId="099E77E1"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F69ABFC" w14:textId="77777777" w:rsidR="007A717D" w:rsidRDefault="007A717D"/>
                          <w:p w14:paraId="33F7B3B2"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0B582A4" w14:textId="77777777" w:rsidR="007A717D" w:rsidRDefault="007A717D"/>
                          <w:p w14:paraId="0E61924A"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35EA03" w14:textId="77777777" w:rsidR="007A717D" w:rsidRDefault="007A717D"/>
                          <w:p w14:paraId="3F5F59B8"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801BF82" w14:textId="77777777" w:rsidR="007A717D" w:rsidRDefault="007A717D"/>
                          <w:p w14:paraId="061CCC00"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9CAD373" w14:textId="77777777" w:rsidR="007A717D" w:rsidRDefault="007A717D"/>
                          <w:p w14:paraId="151EA624"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3D871DE" w14:textId="77777777" w:rsidR="007A717D" w:rsidRDefault="007A717D"/>
                          <w:p w14:paraId="319533BB"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3EE5DDB" w14:textId="77777777" w:rsidR="007A717D" w:rsidRDefault="007A717D"/>
                          <w:p w14:paraId="2A937AFE"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6E23358" w14:textId="77777777" w:rsidR="007A717D" w:rsidRDefault="007A717D"/>
                          <w:p w14:paraId="5ED8A556"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384BC383" w14:textId="77777777" w:rsidR="007A717D" w:rsidRDefault="007A717D"/>
                          <w:p w14:paraId="4D984850"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61B0917" w14:textId="77777777" w:rsidR="007A717D" w:rsidRDefault="007A717D"/>
                          <w:p w14:paraId="3638A401"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5F87C60" w14:textId="77777777" w:rsidR="007A717D" w:rsidRDefault="007A717D"/>
                          <w:p w14:paraId="18C849B1"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6BFC478" w14:textId="77777777" w:rsidR="007A717D" w:rsidRDefault="007A717D"/>
                          <w:p w14:paraId="15E12024"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89AB1CF" w14:textId="77777777" w:rsidR="007A717D" w:rsidRDefault="007A717D"/>
                          <w:p w14:paraId="2ED0FEB2" w14:textId="05688B9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7C084" w14:textId="77777777" w:rsidR="007A717D" w:rsidRDefault="007A717D"/>
                          <w:p w14:paraId="6431573A"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3EC2CA7" w14:textId="77777777" w:rsidR="007A717D" w:rsidRDefault="007A717D"/>
                          <w:p w14:paraId="2679E1AE"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2CD38FFA" w14:textId="77777777" w:rsidR="007A717D" w:rsidRDefault="007A717D"/>
                          <w:p w14:paraId="4B473366"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58BB822" w14:textId="77777777" w:rsidR="007A717D" w:rsidRDefault="007A717D"/>
                          <w:p w14:paraId="5C23AF4A"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00899E6" w14:textId="77777777" w:rsidR="007A717D" w:rsidRDefault="007A717D"/>
                          <w:p w14:paraId="4504FB99"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6B34FDC3" w14:textId="77777777" w:rsidR="007A717D" w:rsidRDefault="007A717D"/>
                          <w:p w14:paraId="6AF8123B"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9E04CF5" w14:textId="77777777" w:rsidR="007A717D" w:rsidRDefault="007A717D"/>
                          <w:p w14:paraId="3CF51FA8"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2CC42E7" w14:textId="77777777" w:rsidR="007A717D" w:rsidRDefault="007A717D"/>
                          <w:p w14:paraId="112F6DB7"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390B821" w14:textId="77777777" w:rsidR="007A717D" w:rsidRDefault="007A717D"/>
                          <w:p w14:paraId="41F4C219"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C71970" w14:textId="77777777" w:rsidR="007A717D" w:rsidRDefault="007A717D"/>
                          <w:p w14:paraId="4FA7E2D7" w14:textId="05688B9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6B6384E" w14:textId="77777777" w:rsidR="007A717D" w:rsidRDefault="007A717D"/>
                          <w:p w14:paraId="479AFF3F"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03EF7EB" w14:textId="77777777" w:rsidR="007A717D" w:rsidRDefault="007A717D"/>
                          <w:p w14:paraId="61F10FA4" w14:textId="7061B243"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w:t>
                            </w:r>
                            <w:bookmarkStart w:id="201" w:name="_Toc16084049"/>
                            <w:r>
                              <w:rPr>
                                <w:rFonts w:ascii="Arial Narrow" w:hAnsi="Arial Narrow"/>
                                <w:color w:val="FFFFFF" w:themeColor="background1"/>
                                <w:sz w:val="24"/>
                                <w:szCs w:val="24"/>
                              </w:rPr>
                              <w:t>25. ANEXOS</w:t>
                            </w:r>
                          </w:p>
                          <w:p w14:paraId="77F1F1A6" w14:textId="77777777" w:rsidR="007A717D" w:rsidRDefault="007A717D"/>
                          <w:p w14:paraId="17D05CCD"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F84E2BD" w14:textId="77777777" w:rsidR="007A717D" w:rsidRDefault="007A717D"/>
                          <w:p w14:paraId="17FB4454"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D7911ED" w14:textId="77777777" w:rsidR="007A717D" w:rsidRDefault="007A717D"/>
                          <w:p w14:paraId="09A6F087" w14:textId="63540A74"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bookmarkEnd w:id="201"/>
                            <w:r w:rsidRPr="00D61664">
                              <w:rPr>
                                <w:rFonts w:ascii="Arial Narrow" w:hAnsi="Arial Narrow"/>
                                <w:color w:val="FFFFFF" w:themeColor="background1"/>
                                <w:sz w:val="24"/>
                                <w:szCs w:val="24"/>
                              </w:rPr>
                              <w:t>A</w:t>
                            </w:r>
                          </w:p>
                          <w:p w14:paraId="646615D3" w14:textId="77777777" w:rsidR="007A717D" w:rsidRDefault="007A717D"/>
                          <w:p w14:paraId="3B6034FE"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4DDB8FB" w14:textId="77777777" w:rsidR="007A717D" w:rsidRDefault="007A717D"/>
                          <w:p w14:paraId="790E64AC"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839257A" w14:textId="77777777" w:rsidR="007A717D" w:rsidRDefault="007A717D"/>
                          <w:p w14:paraId="657B7FEF" w14:textId="5EC90C98"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DE7EAF6" w14:textId="77777777" w:rsidR="007A717D" w:rsidRDefault="007A717D"/>
                          <w:p w14:paraId="5733DE26" w14:textId="6DB380D5"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200"/>
                          </w:p>
                        </w:txbxContent>
                      </wps:txbx>
                      <wps:bodyPr rot="0" vert="horz" wrap="square" lIns="91440" tIns="45720" rIns="91440" bIns="45720" anchor="t" anchorCtr="0">
                        <a:noAutofit/>
                      </wps:bodyPr>
                    </wps:wsp>
                  </a:graphicData>
                </a:graphic>
              </wp:inline>
            </w:drawing>
          </mc:Choice>
          <mc:Fallback>
            <w:pict>
              <v:shape w14:anchorId="5733DDF4"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1ORoQ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zZKjopx3KJzIR0U+U6f2hRYPuB2c9&#10;3WWq/f0RnOLMfLBkxHW+WMTLnzaL5WpOG3cc2R1HwAqCisKwcbkN6cGINCxekmErnbz00snUM93R&#10;pMs0p/gIHO9T1surt/kJ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JazU5GhAgAAPQUAAA4AAAAAAAAAAAAAAAAALgIAAGRycy9l&#10;Mm9Eb2MueG1sUEsBAi0AFAAGAAgAAAAhANBd8V3ZAAAABAEAAA8AAAAAAAAAAAAAAAAA+wQAAGRy&#10;cy9kb3ducmV2LnhtbFBLBQYAAAAABAAEAPMAAAABBgAAAAA=&#10;" fillcolor="#1f497d [3215]" stroked="f" strokeweight="1.5pt">
                <v:textbox>
                  <w:txbxContent>
                    <w:p w14:paraId="581C128D" w14:textId="2154AC4A" w:rsidR="007A717D" w:rsidRPr="002C36EB" w:rsidRDefault="007A717D" w:rsidP="00830B70">
                      <w:pPr>
                        <w:pStyle w:val="Ttulo1"/>
                        <w:tabs>
                          <w:tab w:val="left" w:pos="426"/>
                        </w:tabs>
                        <w:spacing w:before="0" w:line="240" w:lineRule="auto"/>
                        <w:ind w:left="720"/>
                        <w:rPr>
                          <w:rFonts w:ascii="Arial Narrow" w:hAnsi="Arial Narrow"/>
                          <w:color w:val="FFFFFF" w:themeColor="background1"/>
                          <w:sz w:val="24"/>
                          <w:szCs w:val="24"/>
                        </w:rPr>
                      </w:pPr>
                      <w:bookmarkStart w:id="202" w:name="_Toc427228740"/>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48008BCE" w14:textId="77777777" w:rsidR="007A717D" w:rsidRDefault="007A717D"/>
                    <w:p w14:paraId="58003CD8"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C2B1099" w14:textId="77777777" w:rsidR="007A717D" w:rsidRDefault="007A717D"/>
                    <w:p w14:paraId="3B28872A"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CD617F9" w14:textId="77777777" w:rsidR="007A717D" w:rsidRDefault="007A717D"/>
                    <w:p w14:paraId="5C626A65"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69894B6" w14:textId="77777777" w:rsidR="007A717D" w:rsidRDefault="007A717D"/>
                    <w:p w14:paraId="668DD2CC"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9DCBD4A" w14:textId="77777777" w:rsidR="007A717D" w:rsidRDefault="007A717D"/>
                    <w:p w14:paraId="5456B046"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CB558F4" w14:textId="77777777" w:rsidR="007A717D" w:rsidRDefault="007A717D"/>
                    <w:p w14:paraId="74225537"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42C113F" w14:textId="77777777" w:rsidR="007A717D" w:rsidRDefault="007A717D"/>
                    <w:p w14:paraId="099E77E1"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F69ABFC" w14:textId="77777777" w:rsidR="007A717D" w:rsidRDefault="007A717D"/>
                    <w:p w14:paraId="33F7B3B2"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0B582A4" w14:textId="77777777" w:rsidR="007A717D" w:rsidRDefault="007A717D"/>
                    <w:p w14:paraId="0E61924A"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35EA03" w14:textId="77777777" w:rsidR="007A717D" w:rsidRDefault="007A717D"/>
                    <w:p w14:paraId="3F5F59B8"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801BF82" w14:textId="77777777" w:rsidR="007A717D" w:rsidRDefault="007A717D"/>
                    <w:p w14:paraId="061CCC00"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9CAD373" w14:textId="77777777" w:rsidR="007A717D" w:rsidRDefault="007A717D"/>
                    <w:p w14:paraId="151EA624"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3D871DE" w14:textId="77777777" w:rsidR="007A717D" w:rsidRDefault="007A717D"/>
                    <w:p w14:paraId="319533BB"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3EE5DDB" w14:textId="77777777" w:rsidR="007A717D" w:rsidRDefault="007A717D"/>
                    <w:p w14:paraId="2A937AFE"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6E23358" w14:textId="77777777" w:rsidR="007A717D" w:rsidRDefault="007A717D"/>
                    <w:p w14:paraId="5ED8A556"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384BC383" w14:textId="77777777" w:rsidR="007A717D" w:rsidRDefault="007A717D"/>
                    <w:p w14:paraId="4D984850"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61B0917" w14:textId="77777777" w:rsidR="007A717D" w:rsidRDefault="007A717D"/>
                    <w:p w14:paraId="3638A401"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5F87C60" w14:textId="77777777" w:rsidR="007A717D" w:rsidRDefault="007A717D"/>
                    <w:p w14:paraId="18C849B1"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6BFC478" w14:textId="77777777" w:rsidR="007A717D" w:rsidRDefault="007A717D"/>
                    <w:p w14:paraId="15E12024"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89AB1CF" w14:textId="77777777" w:rsidR="007A717D" w:rsidRDefault="007A717D"/>
                    <w:p w14:paraId="2ED0FEB2" w14:textId="05688B9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7C084" w14:textId="77777777" w:rsidR="007A717D" w:rsidRDefault="007A717D"/>
                    <w:p w14:paraId="6431573A"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3EC2CA7" w14:textId="77777777" w:rsidR="007A717D" w:rsidRDefault="007A717D"/>
                    <w:p w14:paraId="2679E1AE"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2CD38FFA" w14:textId="77777777" w:rsidR="007A717D" w:rsidRDefault="007A717D"/>
                    <w:p w14:paraId="4B473366"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58BB822" w14:textId="77777777" w:rsidR="007A717D" w:rsidRDefault="007A717D"/>
                    <w:p w14:paraId="5C23AF4A"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00899E6" w14:textId="77777777" w:rsidR="007A717D" w:rsidRDefault="007A717D"/>
                    <w:p w14:paraId="4504FB99" w14:textId="7777777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6B34FDC3" w14:textId="77777777" w:rsidR="007A717D" w:rsidRDefault="007A717D"/>
                    <w:p w14:paraId="6AF8123B"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9E04CF5" w14:textId="77777777" w:rsidR="007A717D" w:rsidRDefault="007A717D"/>
                    <w:p w14:paraId="3CF51FA8"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2CC42E7" w14:textId="77777777" w:rsidR="007A717D" w:rsidRDefault="007A717D"/>
                    <w:p w14:paraId="112F6DB7"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390B821" w14:textId="77777777" w:rsidR="007A717D" w:rsidRDefault="007A717D"/>
                    <w:p w14:paraId="41F4C219"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C71970" w14:textId="77777777" w:rsidR="007A717D" w:rsidRDefault="007A717D"/>
                    <w:p w14:paraId="4FA7E2D7" w14:textId="05688B97"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6B6384E" w14:textId="77777777" w:rsidR="007A717D" w:rsidRDefault="007A717D"/>
                    <w:p w14:paraId="479AFF3F"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03EF7EB" w14:textId="77777777" w:rsidR="007A717D" w:rsidRDefault="007A717D"/>
                    <w:p w14:paraId="61F10FA4" w14:textId="7061B243"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w:t>
                      </w:r>
                      <w:bookmarkStart w:id="203" w:name="_Toc16084049"/>
                      <w:r>
                        <w:rPr>
                          <w:rFonts w:ascii="Arial Narrow" w:hAnsi="Arial Narrow"/>
                          <w:color w:val="FFFFFF" w:themeColor="background1"/>
                          <w:sz w:val="24"/>
                          <w:szCs w:val="24"/>
                        </w:rPr>
                        <w:t>25. ANEXOS</w:t>
                      </w:r>
                    </w:p>
                    <w:p w14:paraId="77F1F1A6" w14:textId="77777777" w:rsidR="007A717D" w:rsidRDefault="007A717D"/>
                    <w:p w14:paraId="17D05CCD"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F84E2BD" w14:textId="77777777" w:rsidR="007A717D" w:rsidRDefault="007A717D"/>
                    <w:p w14:paraId="17FB4454"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D7911ED" w14:textId="77777777" w:rsidR="007A717D" w:rsidRDefault="007A717D"/>
                    <w:p w14:paraId="09A6F087" w14:textId="63540A74" w:rsidR="007A717D" w:rsidRPr="00D61664" w:rsidRDefault="007A717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bookmarkEnd w:id="203"/>
                      <w:r w:rsidRPr="00D61664">
                        <w:rPr>
                          <w:rFonts w:ascii="Arial Narrow" w:hAnsi="Arial Narrow"/>
                          <w:color w:val="FFFFFF" w:themeColor="background1"/>
                          <w:sz w:val="24"/>
                          <w:szCs w:val="24"/>
                        </w:rPr>
                        <w:t>A</w:t>
                      </w:r>
                    </w:p>
                    <w:p w14:paraId="646615D3" w14:textId="77777777" w:rsidR="007A717D" w:rsidRDefault="007A717D"/>
                    <w:p w14:paraId="3B6034FE" w14:textId="77777777"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4DDB8FB" w14:textId="77777777" w:rsidR="007A717D" w:rsidRDefault="007A717D"/>
                    <w:p w14:paraId="790E64AC"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839257A" w14:textId="77777777" w:rsidR="007A717D" w:rsidRDefault="007A717D"/>
                    <w:p w14:paraId="657B7FEF" w14:textId="5EC90C98"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DE7EAF6" w14:textId="77777777" w:rsidR="007A717D" w:rsidRDefault="007A717D"/>
                    <w:p w14:paraId="5733DE26" w14:textId="6DB380D5" w:rsidR="007A717D" w:rsidRPr="00D61664" w:rsidRDefault="007A717D"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202"/>
                    </w:p>
                  </w:txbxContent>
                </v:textbox>
                <w10:anchorlock/>
              </v:shape>
            </w:pict>
          </mc:Fallback>
        </mc:AlternateContent>
      </w:r>
    </w:p>
    <w:p w14:paraId="78B3C837" w14:textId="77777777" w:rsidR="00641B21" w:rsidRPr="00D02E60" w:rsidRDefault="00641B21" w:rsidP="0089012F">
      <w:pPr>
        <w:pStyle w:val="PargrafodaLista"/>
        <w:tabs>
          <w:tab w:val="left" w:pos="5220"/>
        </w:tabs>
        <w:spacing w:after="0" w:line="360" w:lineRule="auto"/>
        <w:ind w:left="0"/>
        <w:jc w:val="both"/>
        <w:rPr>
          <w:rFonts w:ascii="Arial" w:hAnsi="Arial" w:cs="Arial"/>
          <w:szCs w:val="24"/>
        </w:rPr>
      </w:pPr>
    </w:p>
    <w:p w14:paraId="10B4DD82" w14:textId="7A8BA8EC" w:rsidR="00A96767" w:rsidRPr="00D02E60" w:rsidRDefault="00A96767" w:rsidP="00D02398">
      <w:pPr>
        <w:numPr>
          <w:ilvl w:val="0"/>
          <w:numId w:val="19"/>
        </w:numPr>
        <w:spacing w:after="0" w:line="360" w:lineRule="auto"/>
        <w:jc w:val="both"/>
        <w:rPr>
          <w:rFonts w:ascii="Arial" w:hAnsi="Arial" w:cs="Arial"/>
          <w:szCs w:val="24"/>
        </w:rPr>
      </w:pPr>
      <w:r w:rsidRPr="00D02E60">
        <w:rPr>
          <w:rFonts w:ascii="Arial" w:hAnsi="Arial" w:cs="Arial"/>
          <w:szCs w:val="24"/>
        </w:rPr>
        <w:t>O licitante poderá vistoriar o local onde será executada os serviços objeto deste Termo para inteirar-se das condições e graus de dificuldades existentes, até o segundo dia útil anterior ao da apresentação das propostas, observando os feriados nacionais, estaduais e municipais.</w:t>
      </w:r>
    </w:p>
    <w:p w14:paraId="316B2BCD" w14:textId="714EC950" w:rsidR="00A96767" w:rsidRPr="00D02E60" w:rsidRDefault="00A96767" w:rsidP="00D02398">
      <w:pPr>
        <w:numPr>
          <w:ilvl w:val="0"/>
          <w:numId w:val="19"/>
        </w:numPr>
        <w:spacing w:after="0" w:line="360" w:lineRule="auto"/>
        <w:jc w:val="both"/>
        <w:rPr>
          <w:rFonts w:ascii="Arial" w:hAnsi="Arial" w:cs="Arial"/>
          <w:szCs w:val="24"/>
        </w:rPr>
      </w:pPr>
      <w:r w:rsidRPr="00D02E60">
        <w:rPr>
          <w:rFonts w:ascii="Arial" w:hAnsi="Arial" w:cs="Arial"/>
          <w:szCs w:val="24"/>
        </w:rPr>
        <w:t xml:space="preserve">A visita técnica deverá ser realizada na Sede da Empresa Maranhense de Administração Portuária, localizada na Av. dos Portugueses, s/n, </w:t>
      </w:r>
      <w:proofErr w:type="spellStart"/>
      <w:r w:rsidRPr="00D02E60">
        <w:rPr>
          <w:rFonts w:ascii="Arial" w:hAnsi="Arial" w:cs="Arial"/>
          <w:szCs w:val="24"/>
        </w:rPr>
        <w:t>Cep</w:t>
      </w:r>
      <w:proofErr w:type="spellEnd"/>
      <w:r w:rsidRPr="00D02E60">
        <w:rPr>
          <w:rFonts w:ascii="Arial" w:hAnsi="Arial" w:cs="Arial"/>
          <w:szCs w:val="24"/>
        </w:rPr>
        <w:t>: 65085-370, Porto do Itaqui em São Luís - MA.</w:t>
      </w:r>
    </w:p>
    <w:p w14:paraId="479A2640" w14:textId="5E03BA7D" w:rsidR="00A96767" w:rsidRPr="00D02E60" w:rsidRDefault="00A96767" w:rsidP="00D02398">
      <w:pPr>
        <w:pStyle w:val="PargrafodaLista"/>
        <w:numPr>
          <w:ilvl w:val="0"/>
          <w:numId w:val="19"/>
        </w:numPr>
        <w:spacing w:after="0" w:line="360" w:lineRule="auto"/>
        <w:jc w:val="both"/>
        <w:rPr>
          <w:rFonts w:ascii="Arial" w:hAnsi="Arial" w:cs="Arial"/>
          <w:szCs w:val="24"/>
        </w:rPr>
      </w:pPr>
      <w:r w:rsidRPr="00D02E60">
        <w:rPr>
          <w:rFonts w:ascii="Arial" w:hAnsi="Arial" w:cs="Arial"/>
          <w:szCs w:val="24"/>
        </w:rPr>
        <w:t>A visita técnica resume-se a conhec</w:t>
      </w:r>
      <w:r w:rsidR="000330F4">
        <w:rPr>
          <w:rFonts w:ascii="Arial" w:hAnsi="Arial" w:cs="Arial"/>
          <w:szCs w:val="24"/>
        </w:rPr>
        <w:t>er o local onde será executada o</w:t>
      </w:r>
      <w:r w:rsidRPr="00D02E60">
        <w:rPr>
          <w:rFonts w:ascii="Arial" w:hAnsi="Arial" w:cs="Arial"/>
          <w:szCs w:val="24"/>
        </w:rPr>
        <w:t xml:space="preserve">s serviços. Dúvidas relativas aos documentos e seus anexos devem ser enviadas ao e-mail da </w:t>
      </w:r>
      <w:hyperlink r:id="rId14" w:history="1">
        <w:r w:rsidRPr="00D02E60">
          <w:rPr>
            <w:rFonts w:ascii="Arial" w:hAnsi="Arial" w:cs="Arial"/>
            <w:szCs w:val="24"/>
          </w:rPr>
          <w:t>csl@emap.ma.gov.br</w:t>
        </w:r>
      </w:hyperlink>
      <w:r w:rsidRPr="00D02E60">
        <w:rPr>
          <w:rFonts w:ascii="Arial" w:hAnsi="Arial" w:cs="Arial"/>
          <w:szCs w:val="24"/>
        </w:rPr>
        <w:t xml:space="preserve"> para que seja respondida pela equipe técnica e posteriormente divulgada a resposta de modo a garantir a isonomia da disputa. </w:t>
      </w:r>
    </w:p>
    <w:p w14:paraId="7FBA2E4D" w14:textId="2099F393" w:rsidR="00A96767" w:rsidRPr="00D02E60" w:rsidRDefault="00A96767" w:rsidP="00D02398">
      <w:pPr>
        <w:numPr>
          <w:ilvl w:val="0"/>
          <w:numId w:val="19"/>
        </w:numPr>
        <w:spacing w:after="0" w:line="360" w:lineRule="auto"/>
        <w:jc w:val="both"/>
        <w:rPr>
          <w:rFonts w:ascii="Arial" w:hAnsi="Arial" w:cs="Arial"/>
          <w:szCs w:val="24"/>
        </w:rPr>
      </w:pPr>
      <w:r w:rsidRPr="00D02E60">
        <w:rPr>
          <w:rFonts w:ascii="Arial" w:hAnsi="Arial" w:cs="Arial"/>
          <w:szCs w:val="24"/>
        </w:rPr>
        <w:t>Tendo em vista a faculdade da realização da visita técnica, os licitantes não poderão alegar o desconhecimento das condições e do grau de dificuldade existentes como justificativa para se eximirem das obrigações assumidas em decorrência deste Termo.</w:t>
      </w:r>
    </w:p>
    <w:p w14:paraId="248F4400" w14:textId="31BC6C37" w:rsidR="00A96767" w:rsidRPr="00D02E60" w:rsidRDefault="00A96767" w:rsidP="00D02398">
      <w:pPr>
        <w:numPr>
          <w:ilvl w:val="0"/>
          <w:numId w:val="19"/>
        </w:numPr>
        <w:spacing w:after="0" w:line="360" w:lineRule="auto"/>
        <w:jc w:val="both"/>
        <w:rPr>
          <w:rFonts w:ascii="Arial" w:hAnsi="Arial" w:cs="Arial"/>
          <w:szCs w:val="24"/>
        </w:rPr>
      </w:pPr>
      <w:r w:rsidRPr="00D02E60">
        <w:rPr>
          <w:rFonts w:ascii="Arial" w:hAnsi="Arial" w:cs="Arial"/>
          <w:szCs w:val="24"/>
        </w:rPr>
        <w:t xml:space="preserve">A visita técnica será previamente agendada pela licitante. A EMAP coloca-se à disposição para agendamento de visitas ao local de execução dos serviços, o qual </w:t>
      </w:r>
      <w:r w:rsidRPr="00D02E60">
        <w:rPr>
          <w:rFonts w:ascii="Arial" w:hAnsi="Arial" w:cs="Arial"/>
          <w:szCs w:val="24"/>
        </w:rPr>
        <w:lastRenderedPageBreak/>
        <w:t xml:space="preserve">deverá ser previamente solicitado pelo e-mail </w:t>
      </w:r>
      <w:hyperlink r:id="rId15" w:history="1">
        <w:r w:rsidRPr="00D02E60">
          <w:rPr>
            <w:rFonts w:ascii="Arial" w:hAnsi="Arial" w:cs="Arial"/>
            <w:szCs w:val="24"/>
          </w:rPr>
          <w:t>copro@emap.ma.gov.br</w:t>
        </w:r>
      </w:hyperlink>
      <w:r w:rsidRPr="00D02E60">
        <w:rPr>
          <w:rFonts w:ascii="Arial" w:hAnsi="Arial" w:cs="Arial"/>
          <w:szCs w:val="24"/>
        </w:rPr>
        <w:t xml:space="preserve"> das 09 às 16 horas, contendo o nome completo da empresa, CNPJ, o(s) nome(s) completo(s) do(s) profissional(</w:t>
      </w:r>
      <w:proofErr w:type="spellStart"/>
      <w:r w:rsidRPr="00D02E60">
        <w:rPr>
          <w:rFonts w:ascii="Arial" w:hAnsi="Arial" w:cs="Arial"/>
          <w:szCs w:val="24"/>
        </w:rPr>
        <w:t>is</w:t>
      </w:r>
      <w:proofErr w:type="spellEnd"/>
      <w:r w:rsidRPr="00D02E60">
        <w:rPr>
          <w:rFonts w:ascii="Arial" w:hAnsi="Arial" w:cs="Arial"/>
          <w:szCs w:val="24"/>
        </w:rPr>
        <w:t>) que realizarão a visita técnica e cópia do documento RG e CPF. Dúvidas poderão ser tiradas pelo telefone (98) 3216 6000 ramal 6088.</w:t>
      </w:r>
    </w:p>
    <w:p w14:paraId="27306993" w14:textId="77777777" w:rsidR="00A96767" w:rsidRPr="00D02E60" w:rsidRDefault="00A96767" w:rsidP="00D02398">
      <w:pPr>
        <w:numPr>
          <w:ilvl w:val="0"/>
          <w:numId w:val="19"/>
        </w:numPr>
        <w:spacing w:after="0" w:line="360" w:lineRule="auto"/>
        <w:jc w:val="both"/>
        <w:rPr>
          <w:rFonts w:ascii="Arial" w:hAnsi="Arial" w:cs="Arial"/>
          <w:szCs w:val="24"/>
        </w:rPr>
      </w:pPr>
      <w:r w:rsidRPr="00D02E60">
        <w:rPr>
          <w:rFonts w:ascii="Arial" w:hAnsi="Arial" w:cs="Arial"/>
          <w:szCs w:val="24"/>
        </w:rPr>
        <w:t>A visita técnica tem como objetivo a análise do local em que serão realizados os serviços, para conhecimento de peculiaridades que possam vir a influenciar nos preços ofertados pelos licitantes.</w:t>
      </w:r>
    </w:p>
    <w:p w14:paraId="074F0160" w14:textId="77777777" w:rsidR="00A96767" w:rsidRPr="00D02E60" w:rsidRDefault="00A96767" w:rsidP="00D02398">
      <w:pPr>
        <w:numPr>
          <w:ilvl w:val="0"/>
          <w:numId w:val="19"/>
        </w:numPr>
        <w:spacing w:after="0" w:line="360" w:lineRule="auto"/>
        <w:jc w:val="both"/>
        <w:rPr>
          <w:rFonts w:ascii="Arial" w:hAnsi="Arial" w:cs="Arial"/>
          <w:szCs w:val="24"/>
        </w:rPr>
      </w:pPr>
      <w:r w:rsidRPr="00D02E60">
        <w:rPr>
          <w:rFonts w:ascii="Arial" w:hAnsi="Arial" w:cs="Arial"/>
          <w:szCs w:val="24"/>
        </w:rPr>
        <w:t>A visita técnica será acompanhada por representante da EMAP, designado para esse fim, o qual visará à declaração comprobatória da vistoria efetuada.</w:t>
      </w:r>
    </w:p>
    <w:p w14:paraId="44C90B43" w14:textId="7B720315" w:rsidR="00CD5868" w:rsidRPr="00D02E60" w:rsidRDefault="00A96767" w:rsidP="00D02398">
      <w:pPr>
        <w:numPr>
          <w:ilvl w:val="0"/>
          <w:numId w:val="19"/>
        </w:numPr>
        <w:spacing w:after="0" w:line="360" w:lineRule="auto"/>
        <w:jc w:val="both"/>
        <w:rPr>
          <w:rFonts w:ascii="Arial" w:hAnsi="Arial" w:cs="Arial"/>
          <w:szCs w:val="24"/>
        </w:rPr>
      </w:pPr>
      <w:r w:rsidRPr="00D02E60">
        <w:rPr>
          <w:rFonts w:ascii="Arial" w:hAnsi="Arial" w:cs="Arial"/>
          <w:szCs w:val="24"/>
        </w:rPr>
        <w:t>Em caso de não realização da visita técnica, o licitante deverá apresentar Declaração em duas vias, em papel que identifique a empresa, comprovando que a licitante possui conhecimento do local da obra para constatar as condições de execução e peculiaridades inerentes à natureza dos serviços. Este documento se constituirá parte integrante e obrigatória para participação deste certame.</w:t>
      </w:r>
    </w:p>
    <w:p w14:paraId="6AF13653" w14:textId="77777777" w:rsidR="00532808" w:rsidRPr="00D02E60" w:rsidRDefault="00532808" w:rsidP="00E833CA">
      <w:pPr>
        <w:spacing w:after="0" w:line="360" w:lineRule="auto"/>
        <w:ind w:left="720"/>
        <w:jc w:val="both"/>
        <w:rPr>
          <w:rFonts w:ascii="Arial" w:hAnsi="Arial" w:cs="Arial"/>
          <w:szCs w:val="24"/>
        </w:rPr>
      </w:pPr>
    </w:p>
    <w:p w14:paraId="2414D254" w14:textId="60933910" w:rsidR="00641B21" w:rsidRPr="00D02E60" w:rsidRDefault="00CB6EE5" w:rsidP="00CB6EE5">
      <w:pPr>
        <w:tabs>
          <w:tab w:val="left" w:pos="0"/>
        </w:tabs>
        <w:rPr>
          <w:rFonts w:ascii="Arial" w:eastAsia="Calibri" w:hAnsi="Arial" w:cs="Arial"/>
          <w:bCs/>
          <w:szCs w:val="24"/>
          <w:lang w:eastAsia="en-US"/>
        </w:rPr>
      </w:pPr>
      <w:r w:rsidRPr="00D02E60">
        <w:rPr>
          <w:rFonts w:ascii="Arial" w:hAnsi="Arial" w:cs="Arial"/>
          <w:noProof/>
          <w:szCs w:val="24"/>
        </w:rPr>
        <mc:AlternateContent>
          <mc:Choice Requires="wps">
            <w:drawing>
              <wp:inline distT="0" distB="0" distL="0" distR="0" wp14:anchorId="2304B08F" wp14:editId="05F6286F">
                <wp:extent cx="5759450" cy="311150"/>
                <wp:effectExtent l="38100" t="57150" r="50800" b="50800"/>
                <wp:docPr id="19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547A098" w14:textId="7EC1A580"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p>
                          <w:p w14:paraId="37E8D85C" w14:textId="77777777" w:rsidR="007A717D" w:rsidRDefault="007A717D"/>
                          <w:p w14:paraId="7AC125E6"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ED7D8A5" w14:textId="77777777" w:rsidR="007A717D" w:rsidRDefault="007A717D"/>
                          <w:p w14:paraId="199F27F5"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9CC98B5" w14:textId="77777777" w:rsidR="007A717D" w:rsidRDefault="007A717D"/>
                          <w:p w14:paraId="090AFBCC"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56A82C0" w14:textId="77777777" w:rsidR="007A717D" w:rsidRDefault="007A717D"/>
                          <w:p w14:paraId="6226B7B8"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26301FD" w14:textId="77777777" w:rsidR="007A717D" w:rsidRDefault="007A717D"/>
                          <w:p w14:paraId="2B4FE8DB" w14:textId="77777777"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3A4D7E7" w14:textId="77777777" w:rsidR="007A717D" w:rsidRDefault="007A717D"/>
                          <w:p w14:paraId="55FB8831"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DA4A063" w14:textId="77777777" w:rsidR="007A717D" w:rsidRDefault="007A717D"/>
                          <w:p w14:paraId="1FA9AE9D"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B9C7CCC" w14:textId="77777777" w:rsidR="007A717D" w:rsidRDefault="007A717D"/>
                          <w:p w14:paraId="4D6C8E0D"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89270CC" w14:textId="77777777" w:rsidR="007A717D" w:rsidRDefault="007A717D"/>
                          <w:p w14:paraId="04FE276B"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3AD72A" w14:textId="77777777" w:rsidR="007A717D" w:rsidRDefault="007A717D"/>
                          <w:p w14:paraId="5D5D2EF0" w14:textId="77777777"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5ADE8E5E" w14:textId="77777777" w:rsidR="007A717D" w:rsidRDefault="007A717D"/>
                          <w:p w14:paraId="27089C8B"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06A45A8" w14:textId="77777777" w:rsidR="007A717D" w:rsidRDefault="007A717D"/>
                          <w:p w14:paraId="57FF0A9B"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46CE92" w14:textId="77777777" w:rsidR="007A717D" w:rsidRDefault="007A717D"/>
                          <w:p w14:paraId="2D6FB751"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1D87711" w14:textId="77777777" w:rsidR="007A717D" w:rsidRDefault="007A717D"/>
                          <w:p w14:paraId="585C9C71"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3EA9003" w14:textId="77777777" w:rsidR="007A717D" w:rsidRDefault="007A717D"/>
                          <w:p w14:paraId="08A3B1B0" w14:textId="77777777"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AE46450" w14:textId="77777777" w:rsidR="007A717D" w:rsidRDefault="007A717D"/>
                          <w:p w14:paraId="76E90D74"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5B6046A" w14:textId="77777777" w:rsidR="007A717D" w:rsidRDefault="007A717D"/>
                          <w:p w14:paraId="12D4384B"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804A4B" w14:textId="77777777" w:rsidR="007A717D" w:rsidRDefault="007A717D"/>
                          <w:p w14:paraId="3EAF102A"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D0BEAE8" w14:textId="77777777" w:rsidR="007A717D" w:rsidRDefault="007A717D"/>
                          <w:p w14:paraId="2D3FA358"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D6A315E" w14:textId="77777777" w:rsidR="007A717D" w:rsidRDefault="007A717D"/>
                          <w:p w14:paraId="492E2465" w14:textId="5EC90C98"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A370E36" w14:textId="77777777" w:rsidR="007A717D" w:rsidRDefault="007A717D"/>
                          <w:p w14:paraId="7D28E715"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361D0C" w14:textId="77777777" w:rsidR="007A717D" w:rsidRDefault="007A717D"/>
                          <w:p w14:paraId="2805181F"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67B3108" w14:textId="77777777" w:rsidR="007A717D" w:rsidRDefault="007A717D"/>
                          <w:p w14:paraId="1F14DC98"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E5F8124" w14:textId="77777777" w:rsidR="007A717D" w:rsidRDefault="007A717D"/>
                          <w:p w14:paraId="30EA3EAF"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739C1D" w14:textId="77777777" w:rsidR="007A717D" w:rsidRDefault="007A717D"/>
                          <w:p w14:paraId="5F38C486" w14:textId="77777777"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FD8272B" w14:textId="77777777" w:rsidR="007A717D" w:rsidRDefault="007A717D"/>
                          <w:p w14:paraId="426351F8"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74C7D85" w14:textId="77777777" w:rsidR="007A717D" w:rsidRDefault="007A717D"/>
                          <w:p w14:paraId="4C783CC5"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C0294F" w14:textId="77777777" w:rsidR="007A717D" w:rsidRDefault="007A717D"/>
                          <w:p w14:paraId="55FD8A13"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AA6D497" w14:textId="77777777" w:rsidR="007A717D" w:rsidRDefault="007A717D"/>
                          <w:p w14:paraId="6D368EF4"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1170845" w14:textId="77777777" w:rsidR="007A717D" w:rsidRDefault="007A717D"/>
                          <w:p w14:paraId="36A2838F" w14:textId="5EC90C98"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39DD19B" w14:textId="77777777" w:rsidR="007A717D" w:rsidRDefault="007A717D"/>
                          <w:p w14:paraId="287ED3D1"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490CEB8" w14:textId="77777777" w:rsidR="007A717D" w:rsidRDefault="007A717D"/>
                          <w:p w14:paraId="625741DB"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88666AB" w14:textId="77777777" w:rsidR="007A717D" w:rsidRDefault="007A717D"/>
                          <w:p w14:paraId="671D8E7A"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3EFCEC9" w14:textId="77777777" w:rsidR="007A717D" w:rsidRDefault="007A717D"/>
                          <w:p w14:paraId="51DCE782"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2AA550C" w14:textId="77777777" w:rsidR="007A717D" w:rsidRDefault="007A717D"/>
                          <w:p w14:paraId="068AB139" w14:textId="5EC90C98"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1BD7B00" w14:textId="77777777" w:rsidR="007A717D" w:rsidRDefault="007A717D"/>
                          <w:p w14:paraId="2D2477AF"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B102F64" w14:textId="77777777" w:rsidR="007A717D" w:rsidRDefault="007A717D"/>
                          <w:p w14:paraId="66F6FFB8"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CBD215E" w14:textId="77777777" w:rsidR="007A717D" w:rsidRDefault="007A717D"/>
                          <w:p w14:paraId="5D250874" w14:textId="7A0EA6BE"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0C232E3" w14:textId="77777777" w:rsidR="007A717D" w:rsidRDefault="007A717D"/>
                          <w:p w14:paraId="701BD555" w14:textId="5EC90C98"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txbxContent>
                      </wps:txbx>
                      <wps:bodyPr rot="0" vert="horz" wrap="square" lIns="91440" tIns="45720" rIns="91440" bIns="45720" anchor="t" anchorCtr="0">
                        <a:noAutofit/>
                      </wps:bodyPr>
                    </wps:wsp>
                  </a:graphicData>
                </a:graphic>
              </wp:inline>
            </w:drawing>
          </mc:Choice>
          <mc:Fallback>
            <w:pict>
              <v:shape w14:anchorId="2304B08F" id="_x0000_s104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" fillcolor="#1f497d" stroked="f" strokeweight="1.5pt">
                <v:textbox>
                  <w:txbxContent>
                    <w:p w14:paraId="5547A098" w14:textId="7EC1A580"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p>
                    <w:p w14:paraId="37E8D85C" w14:textId="77777777" w:rsidR="007A717D" w:rsidRDefault="007A717D"/>
                    <w:p w14:paraId="7AC125E6"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ED7D8A5" w14:textId="77777777" w:rsidR="007A717D" w:rsidRDefault="007A717D"/>
                    <w:p w14:paraId="199F27F5"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9CC98B5" w14:textId="77777777" w:rsidR="007A717D" w:rsidRDefault="007A717D"/>
                    <w:p w14:paraId="090AFBCC"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56A82C0" w14:textId="77777777" w:rsidR="007A717D" w:rsidRDefault="007A717D"/>
                    <w:p w14:paraId="6226B7B8"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26301FD" w14:textId="77777777" w:rsidR="007A717D" w:rsidRDefault="007A717D"/>
                    <w:p w14:paraId="2B4FE8DB" w14:textId="77777777"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3A4D7E7" w14:textId="77777777" w:rsidR="007A717D" w:rsidRDefault="007A717D"/>
                    <w:p w14:paraId="55FB8831"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DA4A063" w14:textId="77777777" w:rsidR="007A717D" w:rsidRDefault="007A717D"/>
                    <w:p w14:paraId="1FA9AE9D"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B9C7CCC" w14:textId="77777777" w:rsidR="007A717D" w:rsidRDefault="007A717D"/>
                    <w:p w14:paraId="4D6C8E0D"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89270CC" w14:textId="77777777" w:rsidR="007A717D" w:rsidRDefault="007A717D"/>
                    <w:p w14:paraId="04FE276B"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3AD72A" w14:textId="77777777" w:rsidR="007A717D" w:rsidRDefault="007A717D"/>
                    <w:p w14:paraId="5D5D2EF0" w14:textId="77777777"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5ADE8E5E" w14:textId="77777777" w:rsidR="007A717D" w:rsidRDefault="007A717D"/>
                    <w:p w14:paraId="27089C8B"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06A45A8" w14:textId="77777777" w:rsidR="007A717D" w:rsidRDefault="007A717D"/>
                    <w:p w14:paraId="57FF0A9B"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46CE92" w14:textId="77777777" w:rsidR="007A717D" w:rsidRDefault="007A717D"/>
                    <w:p w14:paraId="2D6FB751"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1D87711" w14:textId="77777777" w:rsidR="007A717D" w:rsidRDefault="007A717D"/>
                    <w:p w14:paraId="585C9C71"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3EA9003" w14:textId="77777777" w:rsidR="007A717D" w:rsidRDefault="007A717D"/>
                    <w:p w14:paraId="08A3B1B0" w14:textId="77777777"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AE46450" w14:textId="77777777" w:rsidR="007A717D" w:rsidRDefault="007A717D"/>
                    <w:p w14:paraId="76E90D74"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5B6046A" w14:textId="77777777" w:rsidR="007A717D" w:rsidRDefault="007A717D"/>
                    <w:p w14:paraId="12D4384B"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804A4B" w14:textId="77777777" w:rsidR="007A717D" w:rsidRDefault="007A717D"/>
                    <w:p w14:paraId="3EAF102A"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D0BEAE8" w14:textId="77777777" w:rsidR="007A717D" w:rsidRDefault="007A717D"/>
                    <w:p w14:paraId="2D3FA358"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D6A315E" w14:textId="77777777" w:rsidR="007A717D" w:rsidRDefault="007A717D"/>
                    <w:p w14:paraId="492E2465" w14:textId="5EC90C98"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A370E36" w14:textId="77777777" w:rsidR="007A717D" w:rsidRDefault="007A717D"/>
                    <w:p w14:paraId="7D28E715"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361D0C" w14:textId="77777777" w:rsidR="007A717D" w:rsidRDefault="007A717D"/>
                    <w:p w14:paraId="2805181F"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67B3108" w14:textId="77777777" w:rsidR="007A717D" w:rsidRDefault="007A717D"/>
                    <w:p w14:paraId="1F14DC98"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E5F8124" w14:textId="77777777" w:rsidR="007A717D" w:rsidRDefault="007A717D"/>
                    <w:p w14:paraId="30EA3EAF"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739C1D" w14:textId="77777777" w:rsidR="007A717D" w:rsidRDefault="007A717D"/>
                    <w:p w14:paraId="5F38C486" w14:textId="77777777"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FD8272B" w14:textId="77777777" w:rsidR="007A717D" w:rsidRDefault="007A717D"/>
                    <w:p w14:paraId="426351F8"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74C7D85" w14:textId="77777777" w:rsidR="007A717D" w:rsidRDefault="007A717D"/>
                    <w:p w14:paraId="4C783CC5"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C0294F" w14:textId="77777777" w:rsidR="007A717D" w:rsidRDefault="007A717D"/>
                    <w:p w14:paraId="55FD8A13"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AA6D497" w14:textId="77777777" w:rsidR="007A717D" w:rsidRDefault="007A717D"/>
                    <w:p w14:paraId="6D368EF4"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1170845" w14:textId="77777777" w:rsidR="007A717D" w:rsidRDefault="007A717D"/>
                    <w:p w14:paraId="36A2838F" w14:textId="5EC90C98"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39DD19B" w14:textId="77777777" w:rsidR="007A717D" w:rsidRDefault="007A717D"/>
                    <w:p w14:paraId="287ED3D1"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490CEB8" w14:textId="77777777" w:rsidR="007A717D" w:rsidRDefault="007A717D"/>
                    <w:p w14:paraId="625741DB"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88666AB" w14:textId="77777777" w:rsidR="007A717D" w:rsidRDefault="007A717D"/>
                    <w:p w14:paraId="671D8E7A"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3EFCEC9" w14:textId="77777777" w:rsidR="007A717D" w:rsidRDefault="007A717D"/>
                    <w:p w14:paraId="51DCE782"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2AA550C" w14:textId="77777777" w:rsidR="007A717D" w:rsidRDefault="007A717D"/>
                    <w:p w14:paraId="068AB139" w14:textId="5EC90C98" w:rsidR="007A717D" w:rsidRPr="00D61664" w:rsidRDefault="007A717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1BD7B00" w14:textId="77777777" w:rsidR="007A717D" w:rsidRDefault="007A717D"/>
                    <w:p w14:paraId="2D2477AF" w14:textId="77777777"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B102F64" w14:textId="77777777" w:rsidR="007A717D" w:rsidRDefault="007A717D"/>
                    <w:p w14:paraId="66F6FFB8"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CBD215E" w14:textId="77777777" w:rsidR="007A717D" w:rsidRDefault="007A717D"/>
                    <w:p w14:paraId="5D250874" w14:textId="7A0EA6BE"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0C232E3" w14:textId="77777777" w:rsidR="007A717D" w:rsidRDefault="007A717D"/>
                    <w:p w14:paraId="701BD555" w14:textId="5EC90C98" w:rsidR="007A717D" w:rsidRPr="00D61664" w:rsidRDefault="007A717D"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txbxContent>
                </v:textbox>
                <w10:anchorlock/>
              </v:shape>
            </w:pict>
          </mc:Fallback>
        </mc:AlternateContent>
      </w:r>
    </w:p>
    <w:p w14:paraId="50017C2C" w14:textId="77777777" w:rsidR="00A96767" w:rsidRPr="00D02E60" w:rsidRDefault="00A96767" w:rsidP="00A96767">
      <w:pPr>
        <w:spacing w:line="360" w:lineRule="auto"/>
        <w:ind w:firstLine="851"/>
        <w:jc w:val="both"/>
        <w:rPr>
          <w:rFonts w:ascii="Arial" w:eastAsia="Calibri" w:hAnsi="Arial" w:cs="Arial"/>
          <w:bCs/>
          <w:szCs w:val="24"/>
          <w:lang w:eastAsia="en-US"/>
        </w:rPr>
      </w:pPr>
      <w:r w:rsidRPr="00D02E60">
        <w:rPr>
          <w:rFonts w:ascii="Arial" w:eastAsia="Calibri" w:hAnsi="Arial" w:cs="Arial"/>
          <w:bCs/>
          <w:szCs w:val="24"/>
          <w:lang w:eastAsia="en-US"/>
        </w:rPr>
        <w:t>A EMAP, no pagamento de obrigações pecuniárias decorrentes de contrato, deve obedecer à estrita ordem cronológica das datas da exigibilidade dos créditos.</w:t>
      </w:r>
    </w:p>
    <w:p w14:paraId="40E14306" w14:textId="590A4DD5" w:rsidR="00A96767" w:rsidRPr="00D02E60" w:rsidRDefault="00A96767" w:rsidP="00A96767">
      <w:pPr>
        <w:spacing w:line="360" w:lineRule="auto"/>
        <w:ind w:firstLine="851"/>
        <w:contextualSpacing/>
        <w:jc w:val="both"/>
        <w:rPr>
          <w:rFonts w:ascii="Arial" w:eastAsia="Calibri" w:hAnsi="Arial" w:cs="Arial"/>
          <w:bCs/>
          <w:szCs w:val="24"/>
          <w:lang w:eastAsia="en-US"/>
        </w:rPr>
      </w:pPr>
      <w:r w:rsidRPr="00D02E60">
        <w:rPr>
          <w:rFonts w:ascii="Arial" w:eastAsia="Calibri" w:hAnsi="Arial" w:cs="Arial"/>
          <w:bCs/>
          <w:szCs w:val="24"/>
          <w:lang w:eastAsia="en-US"/>
        </w:rPr>
        <w:t>A nota fiscal só poderá ser emitida após análise e aprovação do Boletim de Medição pela FISCALIZAÇÃO, e autorização da PRESID</w:t>
      </w:r>
      <w:r w:rsidR="00481E81">
        <w:rPr>
          <w:rFonts w:ascii="Arial" w:eastAsia="Calibri" w:hAnsi="Arial" w:cs="Arial"/>
          <w:bCs/>
          <w:szCs w:val="24"/>
          <w:lang w:eastAsia="en-US"/>
        </w:rPr>
        <w:t>Ê</w:t>
      </w:r>
      <w:r w:rsidRPr="00D02E60">
        <w:rPr>
          <w:rFonts w:ascii="Arial" w:eastAsia="Calibri" w:hAnsi="Arial" w:cs="Arial"/>
          <w:bCs/>
          <w:szCs w:val="24"/>
          <w:lang w:eastAsia="en-US"/>
        </w:rPr>
        <w:t>NCIA da EMAP, sendo seu pagamento efetuado no prazo de 30 (trinta) dias ap</w:t>
      </w:r>
      <w:r w:rsidR="00481E81">
        <w:rPr>
          <w:rFonts w:ascii="Arial" w:eastAsia="Calibri" w:hAnsi="Arial" w:cs="Arial"/>
          <w:bCs/>
          <w:szCs w:val="24"/>
          <w:lang w:eastAsia="en-US"/>
        </w:rPr>
        <w:t xml:space="preserve">ós o recebimento da Nota Fiscal </w:t>
      </w:r>
      <w:r w:rsidRPr="00D02E60">
        <w:rPr>
          <w:rFonts w:ascii="Arial" w:eastAsia="Calibri" w:hAnsi="Arial" w:cs="Arial"/>
          <w:bCs/>
          <w:szCs w:val="24"/>
          <w:lang w:eastAsia="en-US"/>
        </w:rPr>
        <w:t xml:space="preserve">acompanhada de toda a documentação necessária, conforme parágrafo </w:t>
      </w:r>
      <w:r w:rsidR="00120257" w:rsidRPr="00441196">
        <w:rPr>
          <w:rFonts w:ascii="Arial" w:eastAsia="Calibri" w:hAnsi="Arial" w:cs="Arial"/>
          <w:bCs/>
          <w:szCs w:val="24"/>
          <w:lang w:eastAsia="en-US"/>
        </w:rPr>
        <w:t>4</w:t>
      </w:r>
      <w:r w:rsidRPr="00441196">
        <w:rPr>
          <w:rFonts w:ascii="Arial" w:eastAsia="Calibri" w:hAnsi="Arial" w:cs="Arial"/>
          <w:bCs/>
          <w:szCs w:val="24"/>
          <w:lang w:eastAsia="en-US"/>
        </w:rPr>
        <w:t>º</w:t>
      </w:r>
      <w:r w:rsidRPr="00D02E60">
        <w:rPr>
          <w:rFonts w:ascii="Arial" w:eastAsia="Calibri" w:hAnsi="Arial" w:cs="Arial"/>
          <w:bCs/>
          <w:szCs w:val="24"/>
          <w:lang w:eastAsia="en-US"/>
        </w:rPr>
        <w:t xml:space="preserve"> deste item.</w:t>
      </w:r>
    </w:p>
    <w:p w14:paraId="1CD518BF" w14:textId="77777777" w:rsidR="00A96767" w:rsidRPr="00D02E60" w:rsidRDefault="00A96767" w:rsidP="00641B21">
      <w:pPr>
        <w:pStyle w:val="Corpodetexto"/>
        <w:tabs>
          <w:tab w:val="left" w:pos="851"/>
          <w:tab w:val="left" w:pos="1134"/>
        </w:tabs>
        <w:spacing w:after="0" w:line="360" w:lineRule="auto"/>
        <w:ind w:firstLine="851"/>
        <w:jc w:val="both"/>
        <w:rPr>
          <w:rFonts w:ascii="Arial" w:eastAsia="Calibri" w:hAnsi="Arial" w:cs="Arial"/>
          <w:bCs/>
          <w:sz w:val="22"/>
          <w:lang w:eastAsia="en-US"/>
        </w:rPr>
      </w:pPr>
      <w:r w:rsidRPr="00D02E60">
        <w:rPr>
          <w:rFonts w:ascii="Arial" w:eastAsia="Calibri" w:hAnsi="Arial" w:cs="Arial"/>
          <w:bCs/>
          <w:sz w:val="22"/>
          <w:lang w:eastAsia="en-US"/>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licitante Contratada.</w:t>
      </w:r>
    </w:p>
    <w:p w14:paraId="36230984" w14:textId="77777777" w:rsidR="00A96767" w:rsidRPr="00D02E60" w:rsidRDefault="00A96767" w:rsidP="00A96767">
      <w:pPr>
        <w:pStyle w:val="Corpodetexto"/>
        <w:tabs>
          <w:tab w:val="left" w:pos="851"/>
          <w:tab w:val="left" w:pos="1134"/>
        </w:tabs>
        <w:spacing w:after="0" w:line="360" w:lineRule="auto"/>
        <w:ind w:firstLine="851"/>
        <w:jc w:val="both"/>
        <w:rPr>
          <w:rFonts w:ascii="Arial" w:eastAsia="Calibri" w:hAnsi="Arial" w:cs="Arial"/>
          <w:bCs/>
          <w:sz w:val="22"/>
          <w:lang w:eastAsia="en-US"/>
        </w:rPr>
      </w:pPr>
      <w:r w:rsidRPr="00D02E60">
        <w:rPr>
          <w:rFonts w:ascii="Arial" w:eastAsia="Calibri" w:hAnsi="Arial" w:cs="Arial"/>
          <w:bCs/>
          <w:sz w:val="22"/>
          <w:lang w:eastAsia="en-US"/>
        </w:rPr>
        <w:t>O pagamento da medição estará condicionado à verificação do Cadastro Estadual de Inadimplentes - CEI, conforme Lei Estadual Nº 6.690 de 11 de julho de 1996 e da apresentação das seguintes certidões:</w:t>
      </w:r>
    </w:p>
    <w:p w14:paraId="7930D448" w14:textId="77777777" w:rsidR="00A96767" w:rsidRPr="00D02E60" w:rsidRDefault="00A96767"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sidRPr="00D02E60">
        <w:rPr>
          <w:rFonts w:ascii="Arial" w:eastAsia="Calibri" w:hAnsi="Arial" w:cs="Arial"/>
          <w:bCs/>
          <w:sz w:val="22"/>
          <w:lang w:eastAsia="en-US"/>
        </w:rPr>
        <w:t>Carta de Solicitação de Pagamento oriunda do fornecedor;</w:t>
      </w:r>
    </w:p>
    <w:p w14:paraId="7722D359" w14:textId="77777777" w:rsidR="00A96767" w:rsidRPr="00D02E60" w:rsidRDefault="00A96767"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sidRPr="00D02E60">
        <w:rPr>
          <w:rFonts w:ascii="Arial" w:eastAsia="Calibri" w:hAnsi="Arial" w:cs="Arial"/>
          <w:bCs/>
          <w:sz w:val="22"/>
          <w:lang w:eastAsia="en-US"/>
        </w:rPr>
        <w:lastRenderedPageBreak/>
        <w:t>Prova de regularidade relativa ao Fundo de Garantia por Tempo de Serviço (FGTS);</w:t>
      </w:r>
    </w:p>
    <w:p w14:paraId="544748DE" w14:textId="77777777" w:rsidR="00B34D7D" w:rsidRPr="00D02E60" w:rsidRDefault="00B34D7D"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sidRPr="00D02E60">
        <w:rPr>
          <w:rFonts w:ascii="Arial" w:eastAsia="Calibri" w:hAnsi="Arial" w:cs="Arial"/>
          <w:bCs/>
          <w:sz w:val="22"/>
          <w:lang w:eastAsia="en-US"/>
        </w:rPr>
        <w:t>Certidão negativa de débitos relativos a Créditos Tributários Federais e à Dívida Ativa da União;</w:t>
      </w:r>
    </w:p>
    <w:p w14:paraId="2E33D329" w14:textId="77777777" w:rsidR="00A96767" w:rsidRPr="00D02E60" w:rsidRDefault="00A96767"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sidRPr="00D02E60">
        <w:rPr>
          <w:rFonts w:ascii="Arial" w:eastAsia="Calibri" w:hAnsi="Arial" w:cs="Arial"/>
          <w:bCs/>
          <w:sz w:val="22"/>
          <w:lang w:eastAsia="en-US"/>
        </w:rPr>
        <w:t>Prova de regularidade fiscal para com a Fazenda Estadual;</w:t>
      </w:r>
    </w:p>
    <w:p w14:paraId="153895DA" w14:textId="77777777" w:rsidR="00A96767" w:rsidRPr="00D02E60" w:rsidRDefault="00A96767"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sidRPr="00D02E60">
        <w:rPr>
          <w:rFonts w:ascii="Arial" w:eastAsia="Calibri" w:hAnsi="Arial" w:cs="Arial"/>
          <w:bCs/>
          <w:sz w:val="22"/>
          <w:lang w:eastAsia="en-US"/>
        </w:rPr>
        <w:t>Prova de regularidade fiscal para com a Fazenda Municipal;</w:t>
      </w:r>
    </w:p>
    <w:p w14:paraId="36D98A63" w14:textId="77777777" w:rsidR="00A96767" w:rsidRDefault="00A96767"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sidRPr="00D02E60">
        <w:rPr>
          <w:rFonts w:ascii="Arial" w:eastAsia="Calibri" w:hAnsi="Arial" w:cs="Arial"/>
          <w:bCs/>
          <w:sz w:val="22"/>
          <w:lang w:eastAsia="en-US"/>
        </w:rPr>
        <w:t>Certidão Negativa de Débitos Trabalhistas (CNDT);</w:t>
      </w:r>
    </w:p>
    <w:p w14:paraId="68FDFE10" w14:textId="46DF181E" w:rsidR="00DB6228" w:rsidRDefault="00DB6228"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Pr>
          <w:rFonts w:ascii="Arial" w:eastAsia="Calibri" w:hAnsi="Arial" w:cs="Arial"/>
          <w:bCs/>
          <w:sz w:val="22"/>
          <w:lang w:eastAsia="en-US"/>
        </w:rPr>
        <w:t>Comprovante de Recolhimento do INSS e a declaração do valor devido conforme GEFIP.</w:t>
      </w:r>
    </w:p>
    <w:p w14:paraId="75DF984A" w14:textId="77777777" w:rsidR="00DB6228" w:rsidRDefault="00DB6228"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Pr>
          <w:rFonts w:ascii="Arial" w:eastAsia="Calibri" w:hAnsi="Arial" w:cs="Arial"/>
          <w:bCs/>
          <w:sz w:val="22"/>
          <w:lang w:eastAsia="en-US"/>
        </w:rPr>
        <w:t>Comprovante de Recolhimento do FGTS e a declaração do valor devido conforme SEFIP.</w:t>
      </w:r>
    </w:p>
    <w:p w14:paraId="77025AF5" w14:textId="26694CBA" w:rsidR="00DB6228" w:rsidRDefault="00DB6228"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sidRPr="00DB6228">
        <w:rPr>
          <w:rFonts w:ascii="Arial" w:eastAsia="Calibri" w:hAnsi="Arial" w:cs="Arial"/>
          <w:bCs/>
          <w:sz w:val="22"/>
          <w:lang w:eastAsia="en-US"/>
        </w:rPr>
        <w:t>F</w:t>
      </w:r>
      <w:r w:rsidR="00A1718F">
        <w:rPr>
          <w:rFonts w:ascii="Arial" w:eastAsia="Calibri" w:hAnsi="Arial" w:cs="Arial"/>
          <w:bCs/>
          <w:sz w:val="22"/>
          <w:lang w:eastAsia="en-US"/>
        </w:rPr>
        <w:t>olha de pagamento de pessoal e contracheques assinados ou comprovante bancários de pagamento de pessoal.</w:t>
      </w:r>
    </w:p>
    <w:p w14:paraId="7FA61100" w14:textId="49BB61A3" w:rsidR="00A1718F" w:rsidRPr="00DB6228" w:rsidRDefault="00A1718F"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Pr>
          <w:rFonts w:ascii="Arial" w:eastAsia="Calibri" w:hAnsi="Arial" w:cs="Arial"/>
          <w:bCs/>
          <w:sz w:val="22"/>
          <w:lang w:eastAsia="en-US"/>
        </w:rPr>
        <w:t>Resumo da folha de frequência de pessoal.</w:t>
      </w:r>
    </w:p>
    <w:p w14:paraId="596A60B5" w14:textId="77777777" w:rsidR="00DB6228" w:rsidRDefault="00DB6228" w:rsidP="00DB6228">
      <w:pPr>
        <w:pStyle w:val="Corpodetexto"/>
        <w:tabs>
          <w:tab w:val="left" w:pos="851"/>
          <w:tab w:val="left" w:pos="1134"/>
        </w:tabs>
        <w:spacing w:after="0" w:line="360" w:lineRule="auto"/>
        <w:ind w:left="1571"/>
        <w:jc w:val="both"/>
        <w:rPr>
          <w:rFonts w:ascii="Arial" w:eastAsia="Calibri" w:hAnsi="Arial" w:cs="Arial"/>
          <w:bCs/>
          <w:sz w:val="22"/>
          <w:lang w:eastAsia="en-US"/>
        </w:rPr>
      </w:pPr>
    </w:p>
    <w:p w14:paraId="4280D703" w14:textId="315F37A0" w:rsidR="00A96767" w:rsidRPr="00D02E60" w:rsidRDefault="00A96767" w:rsidP="0074056C">
      <w:pPr>
        <w:spacing w:line="360" w:lineRule="auto"/>
        <w:ind w:firstLine="851"/>
        <w:jc w:val="both"/>
        <w:rPr>
          <w:rFonts w:ascii="Arial" w:eastAsia="Calibri" w:hAnsi="Arial" w:cs="Arial"/>
          <w:bCs/>
          <w:szCs w:val="24"/>
          <w:lang w:eastAsia="en-US"/>
        </w:rPr>
      </w:pPr>
      <w:r w:rsidRPr="00D02E60">
        <w:rPr>
          <w:rFonts w:ascii="Arial" w:eastAsia="Calibri" w:hAnsi="Arial" w:cs="Arial"/>
          <w:bCs/>
          <w:szCs w:val="24"/>
          <w:lang w:eastAsia="en-US"/>
        </w:rPr>
        <w:t xml:space="preserve">Para fins de emissão de Carta de Solicitação de Pagamento e Nota Fiscal informa-se que deve ser emitida em nome da Empresa Maranhense de Administração Portuária – EMAP, CNPJ sob o nº 03.650.060/0001-48, com o seguinte endereço: Av. dos Portugueses, s/n, </w:t>
      </w:r>
      <w:proofErr w:type="spellStart"/>
      <w:r w:rsidRPr="00D02E60">
        <w:rPr>
          <w:rFonts w:ascii="Arial" w:eastAsia="Calibri" w:hAnsi="Arial" w:cs="Arial"/>
          <w:bCs/>
          <w:szCs w:val="24"/>
          <w:lang w:eastAsia="en-US"/>
        </w:rPr>
        <w:t>Cep</w:t>
      </w:r>
      <w:proofErr w:type="spellEnd"/>
      <w:r w:rsidRPr="00D02E60">
        <w:rPr>
          <w:rFonts w:ascii="Arial" w:eastAsia="Calibri" w:hAnsi="Arial" w:cs="Arial"/>
          <w:bCs/>
          <w:szCs w:val="24"/>
          <w:lang w:eastAsia="en-US"/>
        </w:rPr>
        <w:t>: 65085-370, Porto do Itaqui em São Luís - MA.</w:t>
      </w:r>
    </w:p>
    <w:p w14:paraId="63C555DF" w14:textId="0A651DF2" w:rsidR="00A96767" w:rsidRPr="00D02E60" w:rsidRDefault="00A96767" w:rsidP="00A96767">
      <w:pPr>
        <w:pStyle w:val="Corpodetexto"/>
        <w:tabs>
          <w:tab w:val="left" w:pos="851"/>
          <w:tab w:val="left" w:pos="1134"/>
        </w:tabs>
        <w:spacing w:after="0" w:line="360" w:lineRule="auto"/>
        <w:ind w:firstLine="851"/>
        <w:jc w:val="both"/>
        <w:rPr>
          <w:rFonts w:ascii="Arial" w:eastAsia="Calibri" w:hAnsi="Arial" w:cs="Arial"/>
          <w:bCs/>
          <w:sz w:val="22"/>
          <w:lang w:eastAsia="en-US"/>
        </w:rPr>
      </w:pPr>
      <w:r w:rsidRPr="00D02E60">
        <w:rPr>
          <w:rFonts w:ascii="Arial" w:eastAsia="Calibri" w:hAnsi="Arial" w:cs="Arial"/>
          <w:bCs/>
          <w:sz w:val="22"/>
          <w:lang w:eastAsia="en-US"/>
        </w:rPr>
        <w:t>O pagamento da</w:t>
      </w:r>
      <w:r w:rsidR="008A7D19">
        <w:rPr>
          <w:rFonts w:ascii="Arial" w:eastAsia="Calibri" w:hAnsi="Arial" w:cs="Arial"/>
          <w:bCs/>
          <w:sz w:val="22"/>
          <w:lang w:eastAsia="en-US"/>
        </w:rPr>
        <w:t>s</w:t>
      </w:r>
      <w:r w:rsidRPr="00D02E60">
        <w:rPr>
          <w:rFonts w:ascii="Arial" w:eastAsia="Calibri" w:hAnsi="Arial" w:cs="Arial"/>
          <w:bCs/>
          <w:sz w:val="22"/>
          <w:lang w:eastAsia="en-US"/>
        </w:rPr>
        <w:t xml:space="preserve"> mediç</w:t>
      </w:r>
      <w:r w:rsidR="008A7D19">
        <w:rPr>
          <w:rFonts w:ascii="Arial" w:eastAsia="Calibri" w:hAnsi="Arial" w:cs="Arial"/>
          <w:bCs/>
          <w:sz w:val="22"/>
          <w:lang w:eastAsia="en-US"/>
        </w:rPr>
        <w:t>ões</w:t>
      </w:r>
      <w:r w:rsidRPr="00D02E60">
        <w:rPr>
          <w:rFonts w:ascii="Arial" w:eastAsia="Calibri" w:hAnsi="Arial" w:cs="Arial"/>
          <w:bCs/>
          <w:sz w:val="22"/>
          <w:lang w:eastAsia="en-US"/>
        </w:rPr>
        <w:t xml:space="preserve"> dos serviços estará condicionado além das observações anteriores, à análise e aprovação da Fiscalização dos serviços realizados pela Contratada.</w:t>
      </w:r>
    </w:p>
    <w:p w14:paraId="70083057" w14:textId="77777777" w:rsidR="00C12D96" w:rsidRDefault="00C12D96" w:rsidP="00A96767">
      <w:pPr>
        <w:autoSpaceDE w:val="0"/>
        <w:autoSpaceDN w:val="0"/>
        <w:adjustRightInd w:val="0"/>
        <w:spacing w:after="0" w:line="360" w:lineRule="auto"/>
        <w:ind w:right="102" w:firstLine="851"/>
        <w:contextualSpacing/>
        <w:jc w:val="both"/>
        <w:rPr>
          <w:rFonts w:ascii="Arial" w:eastAsia="Calibri" w:hAnsi="Arial" w:cs="Arial"/>
          <w:bCs/>
          <w:szCs w:val="24"/>
          <w:lang w:eastAsia="en-US"/>
        </w:rPr>
      </w:pPr>
    </w:p>
    <w:p w14:paraId="53542D94" w14:textId="77777777" w:rsidR="00A71D9F" w:rsidRDefault="00A71D9F" w:rsidP="00A96767">
      <w:pPr>
        <w:autoSpaceDE w:val="0"/>
        <w:autoSpaceDN w:val="0"/>
        <w:adjustRightInd w:val="0"/>
        <w:spacing w:after="0" w:line="360" w:lineRule="auto"/>
        <w:ind w:right="102" w:firstLine="851"/>
        <w:contextualSpacing/>
        <w:jc w:val="both"/>
        <w:rPr>
          <w:rFonts w:ascii="Arial" w:eastAsia="Calibri" w:hAnsi="Arial" w:cs="Arial"/>
          <w:bCs/>
          <w:szCs w:val="24"/>
          <w:lang w:eastAsia="en-US"/>
        </w:rPr>
      </w:pPr>
    </w:p>
    <w:p w14:paraId="5F65797B" w14:textId="77777777" w:rsidR="00A71D9F" w:rsidRDefault="00A71D9F" w:rsidP="00A96767">
      <w:pPr>
        <w:autoSpaceDE w:val="0"/>
        <w:autoSpaceDN w:val="0"/>
        <w:adjustRightInd w:val="0"/>
        <w:spacing w:after="0" w:line="360" w:lineRule="auto"/>
        <w:ind w:right="102" w:firstLine="851"/>
        <w:contextualSpacing/>
        <w:jc w:val="both"/>
        <w:rPr>
          <w:rFonts w:ascii="Arial" w:eastAsia="Calibri" w:hAnsi="Arial" w:cs="Arial"/>
          <w:bCs/>
          <w:szCs w:val="24"/>
          <w:lang w:eastAsia="en-US"/>
        </w:rPr>
      </w:pPr>
    </w:p>
    <w:p w14:paraId="52F2410B" w14:textId="77777777" w:rsidR="00A71D9F" w:rsidRDefault="00A71D9F" w:rsidP="00A96767">
      <w:pPr>
        <w:autoSpaceDE w:val="0"/>
        <w:autoSpaceDN w:val="0"/>
        <w:adjustRightInd w:val="0"/>
        <w:spacing w:after="0" w:line="360" w:lineRule="auto"/>
        <w:ind w:right="102" w:firstLine="851"/>
        <w:contextualSpacing/>
        <w:jc w:val="both"/>
        <w:rPr>
          <w:rFonts w:ascii="Arial" w:eastAsia="Calibri" w:hAnsi="Arial" w:cs="Arial"/>
          <w:bCs/>
          <w:szCs w:val="24"/>
          <w:lang w:eastAsia="en-US"/>
        </w:rPr>
      </w:pPr>
    </w:p>
    <w:p w14:paraId="32B62946" w14:textId="77777777" w:rsidR="00A71D9F" w:rsidRDefault="00A71D9F" w:rsidP="00A96767">
      <w:pPr>
        <w:autoSpaceDE w:val="0"/>
        <w:autoSpaceDN w:val="0"/>
        <w:adjustRightInd w:val="0"/>
        <w:spacing w:after="0" w:line="360" w:lineRule="auto"/>
        <w:ind w:right="102" w:firstLine="851"/>
        <w:contextualSpacing/>
        <w:jc w:val="both"/>
        <w:rPr>
          <w:rFonts w:ascii="Arial" w:eastAsia="Calibri" w:hAnsi="Arial" w:cs="Arial"/>
          <w:bCs/>
          <w:szCs w:val="24"/>
          <w:lang w:eastAsia="en-US"/>
        </w:rPr>
      </w:pPr>
    </w:p>
    <w:p w14:paraId="115A39F3" w14:textId="77777777" w:rsidR="00A71D9F" w:rsidRDefault="00A71D9F" w:rsidP="00A96767">
      <w:pPr>
        <w:autoSpaceDE w:val="0"/>
        <w:autoSpaceDN w:val="0"/>
        <w:adjustRightInd w:val="0"/>
        <w:spacing w:after="0" w:line="360" w:lineRule="auto"/>
        <w:ind w:right="102" w:firstLine="851"/>
        <w:contextualSpacing/>
        <w:jc w:val="both"/>
        <w:rPr>
          <w:rFonts w:ascii="Arial" w:eastAsia="Calibri" w:hAnsi="Arial" w:cs="Arial"/>
          <w:bCs/>
          <w:szCs w:val="24"/>
          <w:lang w:eastAsia="en-US"/>
        </w:rPr>
      </w:pPr>
    </w:p>
    <w:p w14:paraId="4D6DD8BF" w14:textId="77777777" w:rsidR="00A71D9F" w:rsidRDefault="00A71D9F" w:rsidP="00A96767">
      <w:pPr>
        <w:autoSpaceDE w:val="0"/>
        <w:autoSpaceDN w:val="0"/>
        <w:adjustRightInd w:val="0"/>
        <w:spacing w:after="0" w:line="360" w:lineRule="auto"/>
        <w:ind w:right="102" w:firstLine="851"/>
        <w:contextualSpacing/>
        <w:jc w:val="both"/>
        <w:rPr>
          <w:rFonts w:ascii="Arial" w:eastAsia="Calibri" w:hAnsi="Arial" w:cs="Arial"/>
          <w:bCs/>
          <w:szCs w:val="24"/>
          <w:lang w:eastAsia="en-US"/>
        </w:rPr>
      </w:pPr>
    </w:p>
    <w:p w14:paraId="0A20FD71" w14:textId="77777777" w:rsidR="00A71D9F" w:rsidRDefault="00A71D9F" w:rsidP="00A96767">
      <w:pPr>
        <w:autoSpaceDE w:val="0"/>
        <w:autoSpaceDN w:val="0"/>
        <w:adjustRightInd w:val="0"/>
        <w:spacing w:after="0" w:line="360" w:lineRule="auto"/>
        <w:ind w:right="102" w:firstLine="851"/>
        <w:contextualSpacing/>
        <w:jc w:val="both"/>
        <w:rPr>
          <w:rFonts w:ascii="Arial" w:eastAsia="Calibri" w:hAnsi="Arial" w:cs="Arial"/>
          <w:bCs/>
          <w:szCs w:val="24"/>
          <w:lang w:eastAsia="en-US"/>
        </w:rPr>
      </w:pPr>
    </w:p>
    <w:p w14:paraId="2EA79AAA" w14:textId="77777777" w:rsidR="00A71D9F" w:rsidRPr="00D02E60" w:rsidRDefault="00A71D9F" w:rsidP="00A96767">
      <w:pPr>
        <w:autoSpaceDE w:val="0"/>
        <w:autoSpaceDN w:val="0"/>
        <w:adjustRightInd w:val="0"/>
        <w:spacing w:after="0" w:line="360" w:lineRule="auto"/>
        <w:ind w:right="102" w:firstLine="851"/>
        <w:contextualSpacing/>
        <w:jc w:val="both"/>
        <w:rPr>
          <w:rFonts w:ascii="Arial" w:eastAsia="Calibri" w:hAnsi="Arial" w:cs="Arial"/>
          <w:bCs/>
          <w:szCs w:val="24"/>
          <w:lang w:eastAsia="en-US"/>
        </w:rPr>
      </w:pPr>
    </w:p>
    <w:p w14:paraId="56C5AFF0" w14:textId="6AAC8B09" w:rsidR="00CB6EE5" w:rsidRPr="00D02E60" w:rsidRDefault="00CB6EE5" w:rsidP="00CB6EE5">
      <w:pPr>
        <w:pStyle w:val="PargrafodaLista"/>
        <w:tabs>
          <w:tab w:val="left" w:pos="5220"/>
        </w:tabs>
        <w:spacing w:after="0" w:line="360" w:lineRule="auto"/>
        <w:ind w:left="0"/>
        <w:jc w:val="both"/>
        <w:rPr>
          <w:rFonts w:ascii="Arial" w:hAnsi="Arial" w:cs="Arial"/>
          <w:szCs w:val="24"/>
        </w:rPr>
      </w:pPr>
      <w:r w:rsidRPr="00D02E60">
        <w:rPr>
          <w:rFonts w:ascii="Arial" w:hAnsi="Arial" w:cs="Arial"/>
          <w:noProof/>
          <w:szCs w:val="24"/>
        </w:rPr>
        <w:lastRenderedPageBreak/>
        <mc:AlternateContent>
          <mc:Choice Requires="wps">
            <w:drawing>
              <wp:inline distT="0" distB="0" distL="0" distR="0" wp14:anchorId="4F79CC91" wp14:editId="0EA9B0E5">
                <wp:extent cx="5759450" cy="311150"/>
                <wp:effectExtent l="38100" t="57150" r="50800" b="50800"/>
                <wp:docPr id="19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5DFC212" w14:textId="5423729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p>
                          <w:p w14:paraId="4424DE37" w14:textId="77777777" w:rsidR="007A717D" w:rsidRDefault="007A717D"/>
                          <w:p w14:paraId="556DCE3A"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08D76A3" w14:textId="77777777" w:rsidR="007A717D" w:rsidRDefault="007A717D"/>
                          <w:p w14:paraId="7E0D36CF"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BFC9D1B" w14:textId="77777777" w:rsidR="007A717D" w:rsidRDefault="007A717D"/>
                          <w:p w14:paraId="05240308"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19504CD" w14:textId="77777777" w:rsidR="007A717D" w:rsidRDefault="007A717D"/>
                          <w:p w14:paraId="5CE5FD78"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E39CBFE" w14:textId="77777777" w:rsidR="007A717D" w:rsidRDefault="007A717D"/>
                          <w:p w14:paraId="0A53C297"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A5CE350" w14:textId="77777777" w:rsidR="007A717D" w:rsidRDefault="007A717D"/>
                          <w:p w14:paraId="68894056"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4761FFF" w14:textId="77777777" w:rsidR="007A717D" w:rsidRDefault="007A717D"/>
                          <w:p w14:paraId="72B66408"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A288469" w14:textId="77777777" w:rsidR="007A717D" w:rsidRDefault="007A717D"/>
                          <w:p w14:paraId="5F6C9393"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36649AA" w14:textId="77777777" w:rsidR="007A717D" w:rsidRDefault="007A717D"/>
                          <w:p w14:paraId="6624E1BC"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FF4E77A" w14:textId="77777777" w:rsidR="007A717D" w:rsidRDefault="007A717D"/>
                          <w:p w14:paraId="616108A9"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2963753" w14:textId="77777777" w:rsidR="007A717D" w:rsidRDefault="007A717D"/>
                          <w:p w14:paraId="37D555A0"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E42B93D" w14:textId="77777777" w:rsidR="007A717D" w:rsidRDefault="007A717D"/>
                          <w:p w14:paraId="30C91208"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CC59194" w14:textId="77777777" w:rsidR="007A717D" w:rsidRDefault="007A717D"/>
                          <w:p w14:paraId="326E97FC"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7C96162" w14:textId="77777777" w:rsidR="007A717D" w:rsidRDefault="007A717D"/>
                          <w:p w14:paraId="63A9C756"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3512D2D" w14:textId="77777777" w:rsidR="007A717D" w:rsidRDefault="007A717D"/>
                          <w:p w14:paraId="5C3EBF48"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3D263D" w14:textId="77777777" w:rsidR="007A717D" w:rsidRDefault="007A717D"/>
                          <w:p w14:paraId="3AF0F762"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94F42F1" w14:textId="77777777" w:rsidR="007A717D" w:rsidRDefault="007A717D"/>
                          <w:p w14:paraId="00C7F750"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26770C9" w14:textId="77777777" w:rsidR="007A717D" w:rsidRDefault="007A717D"/>
                          <w:p w14:paraId="255E95C1"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8A3DE13" w14:textId="77777777" w:rsidR="007A717D" w:rsidRDefault="007A717D"/>
                          <w:p w14:paraId="018B4FA4"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87B025F" w14:textId="77777777" w:rsidR="007A717D" w:rsidRDefault="007A717D"/>
                          <w:p w14:paraId="4F47058C" w14:textId="3D896AF3"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ACB129" w14:textId="77777777" w:rsidR="007A717D" w:rsidRDefault="007A717D"/>
                          <w:p w14:paraId="661561E9"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D5A16C3" w14:textId="77777777" w:rsidR="007A717D" w:rsidRDefault="007A717D"/>
                          <w:p w14:paraId="64281EFD"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239BC2E" w14:textId="77777777" w:rsidR="007A717D" w:rsidRDefault="007A717D"/>
                          <w:p w14:paraId="2BF51C9C"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755755B9" w14:textId="77777777" w:rsidR="007A717D" w:rsidRDefault="007A717D"/>
                          <w:p w14:paraId="32809E3B"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B431960" w14:textId="77777777" w:rsidR="007A717D" w:rsidRDefault="007A717D"/>
                          <w:p w14:paraId="2831267B"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09E15C7" w14:textId="77777777" w:rsidR="007A717D" w:rsidRDefault="007A717D"/>
                          <w:p w14:paraId="4BB625A5"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5CF072E" w14:textId="77777777" w:rsidR="007A717D" w:rsidRDefault="007A717D"/>
                          <w:p w14:paraId="125345A8"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FA3FE9F" w14:textId="77777777" w:rsidR="007A717D" w:rsidRDefault="007A717D"/>
                          <w:p w14:paraId="716BE344"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2FA88CF" w14:textId="77777777" w:rsidR="007A717D" w:rsidRDefault="007A717D"/>
                          <w:p w14:paraId="705F569F"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48B0168" w14:textId="77777777" w:rsidR="007A717D" w:rsidRDefault="007A717D"/>
                          <w:p w14:paraId="05CBCCD0" w14:textId="3D896AF3"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CEB73" w14:textId="77777777" w:rsidR="007A717D" w:rsidRDefault="007A717D"/>
                          <w:p w14:paraId="31619B35"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88C009F" w14:textId="77777777" w:rsidR="007A717D" w:rsidRDefault="007A717D"/>
                          <w:p w14:paraId="7E00885C"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57C1EE4" w14:textId="77777777" w:rsidR="007A717D" w:rsidRDefault="007A717D"/>
                          <w:p w14:paraId="35B9F934"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A9A1AC8" w14:textId="77777777" w:rsidR="007A717D" w:rsidRDefault="007A717D"/>
                          <w:p w14:paraId="45022ACB"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F309A2A" w14:textId="77777777" w:rsidR="007A717D" w:rsidRDefault="007A717D"/>
                          <w:p w14:paraId="1C1D0F2D" w14:textId="3D896AF3"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1DBE87F" w14:textId="77777777" w:rsidR="007A717D" w:rsidRDefault="007A717D"/>
                          <w:p w14:paraId="0C731DFE"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752422F" w14:textId="77777777" w:rsidR="007A717D" w:rsidRDefault="007A717D"/>
                          <w:p w14:paraId="69C1E5A8"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E943D0A" w14:textId="77777777" w:rsidR="007A717D" w:rsidRDefault="007A717D"/>
                          <w:p w14:paraId="50B8D48E" w14:textId="7061B243"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DBF1BD5" w14:textId="77777777" w:rsidR="007A717D" w:rsidRDefault="007A717D"/>
                          <w:p w14:paraId="76D403C7" w14:textId="7A0EA6BE"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txbxContent>
                      </wps:txbx>
                      <wps:bodyPr rot="0" vert="horz" wrap="square" lIns="91440" tIns="45720" rIns="91440" bIns="45720" anchor="t" anchorCtr="0">
                        <a:noAutofit/>
                      </wps:bodyPr>
                    </wps:wsp>
                  </a:graphicData>
                </a:graphic>
              </wp:inline>
            </w:drawing>
          </mc:Choice>
          <mc:Fallback>
            <w:pict>
              <v:shape w14:anchorId="4F79CC91" id="_x0000_s104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5NLWwogIAAD8FAAAOAAAAAAAAAAAAAAAAAC4CAABkcnMv&#10;ZTJvRG9jLnhtbFBLAQItABQABgAIAAAAIQDQXfFd2QAAAAQBAAAPAAAAAAAAAAAAAAAAAPwEAABk&#10;cnMvZG93bnJldi54bWxQSwUGAAAAAAQABADzAAAAAgYAAAAA&#10;" fillcolor="#1f497d [3215]" stroked="f" strokeweight="1.5pt">
                <v:textbox>
                  <w:txbxContent>
                    <w:p w14:paraId="15DFC212" w14:textId="5423729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p>
                    <w:p w14:paraId="4424DE37" w14:textId="77777777" w:rsidR="007A717D" w:rsidRDefault="007A717D"/>
                    <w:p w14:paraId="556DCE3A"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08D76A3" w14:textId="77777777" w:rsidR="007A717D" w:rsidRDefault="007A717D"/>
                    <w:p w14:paraId="7E0D36CF"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BFC9D1B" w14:textId="77777777" w:rsidR="007A717D" w:rsidRDefault="007A717D"/>
                    <w:p w14:paraId="05240308"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19504CD" w14:textId="77777777" w:rsidR="007A717D" w:rsidRDefault="007A717D"/>
                    <w:p w14:paraId="5CE5FD78"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E39CBFE" w14:textId="77777777" w:rsidR="007A717D" w:rsidRDefault="007A717D"/>
                    <w:p w14:paraId="0A53C297"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A5CE350" w14:textId="77777777" w:rsidR="007A717D" w:rsidRDefault="007A717D"/>
                    <w:p w14:paraId="68894056"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4761FFF" w14:textId="77777777" w:rsidR="007A717D" w:rsidRDefault="007A717D"/>
                    <w:p w14:paraId="72B66408"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A288469" w14:textId="77777777" w:rsidR="007A717D" w:rsidRDefault="007A717D"/>
                    <w:p w14:paraId="5F6C9393"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36649AA" w14:textId="77777777" w:rsidR="007A717D" w:rsidRDefault="007A717D"/>
                    <w:p w14:paraId="6624E1BC"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FF4E77A" w14:textId="77777777" w:rsidR="007A717D" w:rsidRDefault="007A717D"/>
                    <w:p w14:paraId="616108A9"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2963753" w14:textId="77777777" w:rsidR="007A717D" w:rsidRDefault="007A717D"/>
                    <w:p w14:paraId="37D555A0"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E42B93D" w14:textId="77777777" w:rsidR="007A717D" w:rsidRDefault="007A717D"/>
                    <w:p w14:paraId="30C91208"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CC59194" w14:textId="77777777" w:rsidR="007A717D" w:rsidRDefault="007A717D"/>
                    <w:p w14:paraId="326E97FC"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7C96162" w14:textId="77777777" w:rsidR="007A717D" w:rsidRDefault="007A717D"/>
                    <w:p w14:paraId="63A9C756"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3512D2D" w14:textId="77777777" w:rsidR="007A717D" w:rsidRDefault="007A717D"/>
                    <w:p w14:paraId="5C3EBF48"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3D263D" w14:textId="77777777" w:rsidR="007A717D" w:rsidRDefault="007A717D"/>
                    <w:p w14:paraId="3AF0F762"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94F42F1" w14:textId="77777777" w:rsidR="007A717D" w:rsidRDefault="007A717D"/>
                    <w:p w14:paraId="00C7F750"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26770C9" w14:textId="77777777" w:rsidR="007A717D" w:rsidRDefault="007A717D"/>
                    <w:p w14:paraId="255E95C1"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8A3DE13" w14:textId="77777777" w:rsidR="007A717D" w:rsidRDefault="007A717D"/>
                    <w:p w14:paraId="018B4FA4"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87B025F" w14:textId="77777777" w:rsidR="007A717D" w:rsidRDefault="007A717D"/>
                    <w:p w14:paraId="4F47058C" w14:textId="3D896AF3"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ACB129" w14:textId="77777777" w:rsidR="007A717D" w:rsidRDefault="007A717D"/>
                    <w:p w14:paraId="661561E9"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D5A16C3" w14:textId="77777777" w:rsidR="007A717D" w:rsidRDefault="007A717D"/>
                    <w:p w14:paraId="64281EFD"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239BC2E" w14:textId="77777777" w:rsidR="007A717D" w:rsidRDefault="007A717D"/>
                    <w:p w14:paraId="2BF51C9C"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755755B9" w14:textId="77777777" w:rsidR="007A717D" w:rsidRDefault="007A717D"/>
                    <w:p w14:paraId="32809E3B"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B431960" w14:textId="77777777" w:rsidR="007A717D" w:rsidRDefault="007A717D"/>
                    <w:p w14:paraId="2831267B"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09E15C7" w14:textId="77777777" w:rsidR="007A717D" w:rsidRDefault="007A717D"/>
                    <w:p w14:paraId="4BB625A5"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5CF072E" w14:textId="77777777" w:rsidR="007A717D" w:rsidRDefault="007A717D"/>
                    <w:p w14:paraId="125345A8"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FA3FE9F" w14:textId="77777777" w:rsidR="007A717D" w:rsidRDefault="007A717D"/>
                    <w:p w14:paraId="716BE344"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2FA88CF" w14:textId="77777777" w:rsidR="007A717D" w:rsidRDefault="007A717D"/>
                    <w:p w14:paraId="705F569F"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48B0168" w14:textId="77777777" w:rsidR="007A717D" w:rsidRDefault="007A717D"/>
                    <w:p w14:paraId="05CBCCD0" w14:textId="3D896AF3"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CEB73" w14:textId="77777777" w:rsidR="007A717D" w:rsidRDefault="007A717D"/>
                    <w:p w14:paraId="31619B35"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88C009F" w14:textId="77777777" w:rsidR="007A717D" w:rsidRDefault="007A717D"/>
                    <w:p w14:paraId="7E00885C"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57C1EE4" w14:textId="77777777" w:rsidR="007A717D" w:rsidRDefault="007A717D"/>
                    <w:p w14:paraId="35B9F934"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A9A1AC8" w14:textId="77777777" w:rsidR="007A717D" w:rsidRDefault="007A717D"/>
                    <w:p w14:paraId="45022ACB"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F309A2A" w14:textId="77777777" w:rsidR="007A717D" w:rsidRDefault="007A717D"/>
                    <w:p w14:paraId="1C1D0F2D" w14:textId="3D896AF3"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1DBE87F" w14:textId="77777777" w:rsidR="007A717D" w:rsidRDefault="007A717D"/>
                    <w:p w14:paraId="0C731DFE"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752422F" w14:textId="77777777" w:rsidR="007A717D" w:rsidRDefault="007A717D"/>
                    <w:p w14:paraId="69C1E5A8"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E943D0A" w14:textId="77777777" w:rsidR="007A717D" w:rsidRDefault="007A717D"/>
                    <w:p w14:paraId="50B8D48E" w14:textId="7061B243"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DBF1BD5" w14:textId="77777777" w:rsidR="007A717D" w:rsidRDefault="007A717D"/>
                    <w:p w14:paraId="76D403C7" w14:textId="7A0EA6BE"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txbxContent>
                </v:textbox>
                <w10:anchorlock/>
              </v:shape>
            </w:pict>
          </mc:Fallback>
        </mc:AlternateContent>
      </w:r>
    </w:p>
    <w:p w14:paraId="305270E1" w14:textId="67C3F054" w:rsidR="00EA12DD" w:rsidRPr="00D02E60" w:rsidRDefault="00EA12DD" w:rsidP="00EA12DD">
      <w:pPr>
        <w:pStyle w:val="PargrafodaLista"/>
        <w:spacing w:line="360" w:lineRule="auto"/>
        <w:jc w:val="both"/>
        <w:rPr>
          <w:rFonts w:ascii="Arial" w:hAnsi="Arial" w:cs="Arial"/>
          <w:szCs w:val="24"/>
        </w:rPr>
      </w:pPr>
    </w:p>
    <w:p w14:paraId="07CD122B" w14:textId="79DC20D6" w:rsidR="00683A53" w:rsidRPr="00D02398" w:rsidRDefault="00683A53" w:rsidP="00D02398">
      <w:pPr>
        <w:pStyle w:val="PargrafodaLista"/>
        <w:numPr>
          <w:ilvl w:val="0"/>
          <w:numId w:val="32"/>
        </w:numPr>
        <w:spacing w:after="0" w:line="360" w:lineRule="auto"/>
        <w:jc w:val="both"/>
        <w:rPr>
          <w:rFonts w:ascii="Arial" w:hAnsi="Arial" w:cs="Arial"/>
          <w:bCs/>
        </w:rPr>
      </w:pPr>
      <w:r w:rsidRPr="00D02398">
        <w:rPr>
          <w:rFonts w:ascii="Arial" w:hAnsi="Arial" w:cs="Arial"/>
          <w:bCs/>
        </w:rPr>
        <w:t xml:space="preserve">Em obediência ao Art. 8º da Lei estadual nº 10.403/2015, os serviços objeto deste Projeto Básico deverá ser subcontratado o percentual de 1% a </w:t>
      </w:r>
      <w:r w:rsidR="00F3547D" w:rsidRPr="00D02398">
        <w:rPr>
          <w:rFonts w:ascii="Arial" w:hAnsi="Arial" w:cs="Arial"/>
          <w:bCs/>
        </w:rPr>
        <w:t>10</w:t>
      </w:r>
      <w:r w:rsidRPr="00D02398">
        <w:rPr>
          <w:rFonts w:ascii="Arial" w:hAnsi="Arial" w:cs="Arial"/>
          <w:bCs/>
        </w:rPr>
        <w:t>% (</w:t>
      </w:r>
      <w:r w:rsidR="00DA32E6" w:rsidRPr="00D02398">
        <w:rPr>
          <w:rFonts w:ascii="Arial" w:hAnsi="Arial" w:cs="Arial"/>
          <w:bCs/>
        </w:rPr>
        <w:t>dez</w:t>
      </w:r>
      <w:r w:rsidRPr="00D02398">
        <w:rPr>
          <w:rFonts w:ascii="Arial" w:hAnsi="Arial" w:cs="Arial"/>
          <w:bCs/>
        </w:rPr>
        <w:t xml:space="preserve"> por cento) do total licitado com exclusividade para Microempreendedores Individuais – ME, ou Microempresas – ME ou Empresas de Pequeno Porte – EPP.</w:t>
      </w:r>
    </w:p>
    <w:p w14:paraId="613EC2CD" w14:textId="77777777" w:rsidR="00683A53" w:rsidRPr="00D02398" w:rsidRDefault="00683A53" w:rsidP="00D02398">
      <w:pPr>
        <w:pStyle w:val="PargrafodaLista"/>
        <w:numPr>
          <w:ilvl w:val="0"/>
          <w:numId w:val="32"/>
        </w:numPr>
        <w:spacing w:after="0" w:line="360" w:lineRule="auto"/>
        <w:jc w:val="both"/>
        <w:rPr>
          <w:rFonts w:ascii="Arial" w:hAnsi="Arial" w:cs="Arial"/>
          <w:bCs/>
        </w:rPr>
      </w:pPr>
      <w:r w:rsidRPr="00D02398">
        <w:rPr>
          <w:rFonts w:ascii="Arial" w:hAnsi="Arial" w:cs="Arial"/>
          <w:bCs/>
        </w:rPr>
        <w:t>As Microempresas - ME, Empresas de Pequeno Porte - EPP e Microempreendedores Individuais - MEI a serem subcontratadas deverão estar indicadas e qualificadas pelos licitantes com a descrição dos bens e serviços a serem fornecidos e seus respectivos valores.</w:t>
      </w:r>
    </w:p>
    <w:p w14:paraId="3FC421BE" w14:textId="77777777" w:rsidR="00683A53" w:rsidRPr="00D02398" w:rsidRDefault="00683A53" w:rsidP="00D02398">
      <w:pPr>
        <w:pStyle w:val="PargrafodaLista"/>
        <w:numPr>
          <w:ilvl w:val="0"/>
          <w:numId w:val="32"/>
        </w:numPr>
        <w:spacing w:after="0" w:line="360" w:lineRule="auto"/>
        <w:jc w:val="both"/>
        <w:rPr>
          <w:rFonts w:ascii="Arial" w:hAnsi="Arial" w:cs="Arial"/>
          <w:bCs/>
        </w:rPr>
      </w:pPr>
      <w:r w:rsidRPr="00D02398">
        <w:rPr>
          <w:rFonts w:ascii="Arial" w:hAnsi="Arial" w:cs="Arial"/>
          <w:bCs/>
        </w:rPr>
        <w:t>No momento da habilitação, a empresa licitante deverá apresentar, juntamente com a sua, a documentação das Microempresas - ME, Empresas de Pequeno Porte - EPP e Microempreendedores Individuais - MEI exigida no edital, inclusive a regularidade fiscal e trabalhista das microempresas, empresas de pequeno porte e microempreendedores individuais subcontratados, sendo de sua responsabilidade a atualização da referida documentação durante a vigência contratual, sob pena de rescisão, aplicando-se para regularização das eventuais pendências o prazo previsto no art. 5º da Lei 10.403/2015.</w:t>
      </w:r>
    </w:p>
    <w:p w14:paraId="624F45BF" w14:textId="77777777" w:rsidR="00683A53" w:rsidRPr="00D02398" w:rsidRDefault="00683A53" w:rsidP="00D02398">
      <w:pPr>
        <w:pStyle w:val="PargrafodaLista"/>
        <w:numPr>
          <w:ilvl w:val="0"/>
          <w:numId w:val="32"/>
        </w:numPr>
        <w:spacing w:after="0" w:line="360" w:lineRule="auto"/>
        <w:jc w:val="both"/>
        <w:rPr>
          <w:rFonts w:ascii="Arial" w:hAnsi="Arial" w:cs="Arial"/>
          <w:bCs/>
        </w:rPr>
      </w:pPr>
      <w:r w:rsidRPr="00D02398">
        <w:rPr>
          <w:rFonts w:ascii="Arial" w:hAnsi="Arial" w:cs="Arial"/>
          <w:bCs/>
        </w:rPr>
        <w:t>A Contratada substituirá a subcontratada, no prazo máximo de 30 (trinta) dias, na hipótese de extinção da subcontratação, mantendo o percentual originalmente subcontratado até a sua execução total, notificando a EMAP, sob pena de rescisão, sem prejuízo das sanções cabíveis, ou demonstrar a inviabilidade da substituição, em que ficará responsável pela execução da parcela originalmente subcontratada.</w:t>
      </w:r>
    </w:p>
    <w:p w14:paraId="1633946B" w14:textId="77777777" w:rsidR="00683A53" w:rsidRPr="00D02398" w:rsidRDefault="00683A53" w:rsidP="00D02398">
      <w:pPr>
        <w:pStyle w:val="PargrafodaLista"/>
        <w:numPr>
          <w:ilvl w:val="0"/>
          <w:numId w:val="32"/>
        </w:numPr>
        <w:spacing w:after="0" w:line="360" w:lineRule="auto"/>
        <w:jc w:val="both"/>
        <w:rPr>
          <w:rFonts w:ascii="Arial" w:hAnsi="Arial" w:cs="Arial"/>
          <w:bCs/>
        </w:rPr>
      </w:pPr>
      <w:r w:rsidRPr="00D02398">
        <w:rPr>
          <w:rFonts w:ascii="Arial" w:hAnsi="Arial" w:cs="Arial"/>
          <w:bCs/>
        </w:rPr>
        <w:t>Caso seja comprovado que a empresa subcontratada deixe de honrar com seu compromisso contratual em decorrência de imperícia, negligência, má gestão ou em razão de outra prática danosa punida pela legislação aplicada à matéria, a empresa, independente das demais sanções civis e criminais que se fizerem requeridas, será declarada inidônea e impedida de participar diretamente ou como subcontratada de outros certames licitatórios no âmbito da Administração Pública Estadual.</w:t>
      </w:r>
    </w:p>
    <w:p w14:paraId="53D19327" w14:textId="77777777" w:rsidR="00683A53" w:rsidRPr="00D02398" w:rsidRDefault="00683A53" w:rsidP="00D02398">
      <w:pPr>
        <w:pStyle w:val="PargrafodaLista"/>
        <w:numPr>
          <w:ilvl w:val="0"/>
          <w:numId w:val="32"/>
        </w:numPr>
        <w:spacing w:after="0" w:line="360" w:lineRule="auto"/>
        <w:jc w:val="both"/>
        <w:rPr>
          <w:rFonts w:ascii="Arial" w:hAnsi="Arial" w:cs="Arial"/>
          <w:color w:val="333333"/>
          <w:shd w:val="clear" w:color="auto" w:fill="FFFFFF"/>
        </w:rPr>
      </w:pPr>
      <w:r w:rsidRPr="00D02398">
        <w:rPr>
          <w:rFonts w:ascii="Arial" w:hAnsi="Arial" w:cs="Arial"/>
          <w:color w:val="333333"/>
          <w:shd w:val="clear" w:color="auto" w:fill="FFFFFF"/>
        </w:rPr>
        <w:t>A Contratada se responsabiliza pela padronização, compatibilidade, gerenciamento centralizado e qualidade da subcontratação.</w:t>
      </w:r>
    </w:p>
    <w:p w14:paraId="2A07278B" w14:textId="77777777" w:rsidR="00683A53" w:rsidRPr="00D02398" w:rsidRDefault="00683A53" w:rsidP="00D02398">
      <w:pPr>
        <w:pStyle w:val="PargrafodaLista"/>
        <w:numPr>
          <w:ilvl w:val="0"/>
          <w:numId w:val="32"/>
        </w:numPr>
        <w:spacing w:after="0" w:line="360" w:lineRule="auto"/>
        <w:jc w:val="both"/>
        <w:rPr>
          <w:rFonts w:ascii="Arial" w:hAnsi="Arial" w:cs="Arial"/>
          <w:color w:val="333333"/>
          <w:shd w:val="clear" w:color="auto" w:fill="FFFFFF"/>
        </w:rPr>
      </w:pPr>
      <w:r w:rsidRPr="00D02398">
        <w:rPr>
          <w:rFonts w:ascii="Arial" w:hAnsi="Arial" w:cs="Arial"/>
          <w:color w:val="333333"/>
          <w:shd w:val="clear" w:color="auto" w:fill="FFFFFF"/>
        </w:rPr>
        <w:lastRenderedPageBreak/>
        <w:t>O Contrato firmado com a licitante vencedora constará a empresa subcontratada vinculada aos serviços acessórios a ela destinados no edital, a qual responderá solidariamente pela parte que lhe couber.</w:t>
      </w:r>
    </w:p>
    <w:p w14:paraId="6F84DA4E" w14:textId="77777777" w:rsidR="00683A53" w:rsidRPr="00D02398" w:rsidRDefault="00683A53" w:rsidP="00D02398">
      <w:pPr>
        <w:pStyle w:val="PargrafodaLista"/>
        <w:numPr>
          <w:ilvl w:val="0"/>
          <w:numId w:val="32"/>
        </w:numPr>
        <w:spacing w:after="0" w:line="360" w:lineRule="auto"/>
        <w:jc w:val="both"/>
        <w:rPr>
          <w:rFonts w:ascii="Arial" w:hAnsi="Arial" w:cs="Arial"/>
          <w:bCs/>
        </w:rPr>
      </w:pPr>
      <w:r w:rsidRPr="00D02398">
        <w:rPr>
          <w:rFonts w:ascii="Arial" w:hAnsi="Arial" w:cs="Arial"/>
          <w:bCs/>
        </w:rPr>
        <w:t>A Contratada permanecerá diretamente responsável pela entrega do objeto deste Projeto Básico, nos limites estabelecidos no ordenamento jurídico nacional, assegurando-se a ela o respectivo direito de regresso.</w:t>
      </w:r>
    </w:p>
    <w:p w14:paraId="61550746" w14:textId="77777777" w:rsidR="00EA12DD" w:rsidRPr="00D02E60" w:rsidRDefault="00EA12DD" w:rsidP="00D02398">
      <w:pPr>
        <w:pStyle w:val="Corpodetexto"/>
        <w:numPr>
          <w:ilvl w:val="0"/>
          <w:numId w:val="32"/>
        </w:numPr>
        <w:tabs>
          <w:tab w:val="left" w:pos="142"/>
          <w:tab w:val="left" w:pos="851"/>
        </w:tabs>
        <w:spacing w:after="0" w:line="360" w:lineRule="auto"/>
        <w:jc w:val="both"/>
        <w:rPr>
          <w:rFonts w:ascii="Arial" w:hAnsi="Arial" w:cs="Arial"/>
          <w:sz w:val="22"/>
        </w:rPr>
      </w:pPr>
      <w:r w:rsidRPr="00D02E60">
        <w:rPr>
          <w:rFonts w:ascii="Arial" w:hAnsi="Arial" w:cs="Arial"/>
          <w:sz w:val="22"/>
        </w:rPr>
        <w:t xml:space="preserve">A CONTRATRADA será responsável solidariamente por todas as </w:t>
      </w:r>
      <w:r w:rsidRPr="00D02E60">
        <w:rPr>
          <w:rFonts w:ascii="Arial" w:hAnsi="Arial" w:cs="Arial"/>
          <w:bCs/>
          <w:sz w:val="22"/>
        </w:rPr>
        <w:t xml:space="preserve">pendências de liquidação de qualquer obrigação financeira que for atribuída a SUBCONTRATADA em virtude da penalidade, ou inadimplência contratual, ou de atraso de pagamento dos encargos sociais (INSS e FGTS) e demais obrigações trabalhistas, sob pena de </w:t>
      </w:r>
      <w:r w:rsidRPr="00D02E60">
        <w:rPr>
          <w:rFonts w:ascii="Arial" w:hAnsi="Arial" w:cs="Arial"/>
          <w:bCs/>
          <w:color w:val="000000"/>
          <w:sz w:val="22"/>
        </w:rPr>
        <w:t>rescisão do Contrato entre a CONTRATADA e a EMAP, sem prejuízo da aplicação das penalidades nele previstas e demais cominações legais.</w:t>
      </w:r>
    </w:p>
    <w:p w14:paraId="1604FD06" w14:textId="77777777" w:rsidR="00EA12DD" w:rsidRPr="00D02E60" w:rsidRDefault="00EA12DD" w:rsidP="00D02398">
      <w:pPr>
        <w:pStyle w:val="Corpodetexto"/>
        <w:numPr>
          <w:ilvl w:val="0"/>
          <w:numId w:val="32"/>
        </w:numPr>
        <w:tabs>
          <w:tab w:val="left" w:pos="0"/>
          <w:tab w:val="left" w:pos="851"/>
        </w:tabs>
        <w:spacing w:after="0" w:line="360" w:lineRule="auto"/>
        <w:jc w:val="both"/>
        <w:rPr>
          <w:rFonts w:ascii="Arial" w:hAnsi="Arial" w:cs="Arial"/>
          <w:sz w:val="22"/>
        </w:rPr>
      </w:pPr>
      <w:r w:rsidRPr="00D02E60">
        <w:rPr>
          <w:rFonts w:ascii="Arial" w:hAnsi="Arial" w:cs="Arial"/>
          <w:bCs/>
          <w:color w:val="000000"/>
          <w:sz w:val="22"/>
        </w:rPr>
        <w:t>O descumprimento reiterado das disposições destas obrigações por parte da SUBCONTRATADA e a manutenção da CONTRATADA em situação irregular perante suas obrigações fiscais, trabalhistas e previdenciárias implicará rescisão do Contrato, sem prejuízo da aplicação das penalidades nele previstas e demais cominações legais.</w:t>
      </w:r>
    </w:p>
    <w:p w14:paraId="586B82F4" w14:textId="77777777" w:rsidR="00EA12DD" w:rsidRPr="00D02E60" w:rsidRDefault="00EA12DD" w:rsidP="00D02398">
      <w:pPr>
        <w:pStyle w:val="Corpodetexto"/>
        <w:numPr>
          <w:ilvl w:val="0"/>
          <w:numId w:val="32"/>
        </w:numPr>
        <w:tabs>
          <w:tab w:val="left" w:pos="709"/>
          <w:tab w:val="left" w:pos="851"/>
        </w:tabs>
        <w:spacing w:after="0" w:line="360" w:lineRule="auto"/>
        <w:jc w:val="both"/>
        <w:rPr>
          <w:rFonts w:ascii="Arial" w:hAnsi="Arial" w:cs="Arial"/>
          <w:sz w:val="22"/>
        </w:rPr>
      </w:pPr>
      <w:r w:rsidRPr="00D02E60">
        <w:rPr>
          <w:rFonts w:ascii="Arial" w:hAnsi="Arial" w:cs="Arial"/>
          <w:bCs/>
          <w:sz w:val="22"/>
        </w:rPr>
        <w:t xml:space="preserve">Todos os pormenores e prerrogativas integrantes deste Projeto que englobam as orientações sobre direito e deveres da CONTRATRADA deverão também estender-se a SUBCONTRATADA. Dessa maneira, é obrigação da CONTRATRADA que oriente a SUBCONTRADA e faça cumprir as obrigações, procedimentos e regulamentos aqui estabelecidos, sob pena de rescisão e responsabilização solidária. </w:t>
      </w:r>
    </w:p>
    <w:p w14:paraId="695AA931" w14:textId="77777777" w:rsidR="00AC6588" w:rsidRPr="00D02E60" w:rsidRDefault="00AC6588" w:rsidP="00641B21">
      <w:pPr>
        <w:pStyle w:val="Corpodetexto"/>
        <w:tabs>
          <w:tab w:val="left" w:pos="709"/>
          <w:tab w:val="left" w:pos="851"/>
        </w:tabs>
        <w:spacing w:after="0" w:line="360" w:lineRule="auto"/>
        <w:ind w:firstLine="1134"/>
        <w:jc w:val="both"/>
        <w:rPr>
          <w:rFonts w:ascii="Arial" w:hAnsi="Arial" w:cs="Arial"/>
          <w:bCs/>
          <w:sz w:val="22"/>
        </w:rPr>
      </w:pPr>
    </w:p>
    <w:p w14:paraId="2D07BB70" w14:textId="63C82DD8" w:rsidR="00EA12DD" w:rsidRPr="00D02E60" w:rsidRDefault="00CB6EE5" w:rsidP="00641B21">
      <w:pPr>
        <w:spacing w:after="0" w:line="360" w:lineRule="auto"/>
        <w:rPr>
          <w:rFonts w:ascii="Arial" w:hAnsi="Arial" w:cs="Arial"/>
          <w:szCs w:val="24"/>
        </w:rPr>
      </w:pPr>
      <w:r w:rsidRPr="00D02E60">
        <w:rPr>
          <w:rFonts w:ascii="Arial" w:hAnsi="Arial" w:cs="Arial"/>
          <w:noProof/>
          <w:szCs w:val="24"/>
        </w:rPr>
        <mc:AlternateContent>
          <mc:Choice Requires="wps">
            <w:drawing>
              <wp:inline distT="0" distB="0" distL="0" distR="0" wp14:anchorId="1EF3E8FB" wp14:editId="0E3DA9F9">
                <wp:extent cx="5759450" cy="311150"/>
                <wp:effectExtent l="38100" t="57150" r="50800" b="50800"/>
                <wp:docPr id="3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E788D41" w14:textId="02B28306"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E35D4F">
                              <w:rPr>
                                <w:rFonts w:ascii="Arial Narrow" w:hAnsi="Arial Narrow"/>
                                <w:color w:val="FFFFFF" w:themeColor="background1"/>
                                <w:sz w:val="24"/>
                                <w:szCs w:val="24"/>
                              </w:rPr>
                              <w:t xml:space="preserve"> </w:t>
                            </w:r>
                            <w:r w:rsidRPr="00B3384D">
                              <w:rPr>
                                <w:rFonts w:ascii="Arial Narrow" w:hAnsi="Arial Narrow"/>
                                <w:color w:val="FFFFFF" w:themeColor="background1"/>
                                <w:sz w:val="24"/>
                                <w:szCs w:val="24"/>
                              </w:rPr>
                              <w:t>REAJUSTAMENTO</w:t>
                            </w:r>
                          </w:p>
                          <w:p w14:paraId="51CFEFEC" w14:textId="77777777" w:rsidR="007A717D" w:rsidRDefault="007A717D"/>
                          <w:p w14:paraId="31340D7F"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4F69608" w14:textId="77777777" w:rsidR="007A717D" w:rsidRDefault="007A717D"/>
                          <w:p w14:paraId="72E68306"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03D8062" w14:textId="77777777" w:rsidR="007A717D" w:rsidRDefault="007A717D"/>
                          <w:p w14:paraId="2272E52D"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CEC451" w14:textId="77777777" w:rsidR="007A717D" w:rsidRDefault="007A717D"/>
                          <w:p w14:paraId="134E3085"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9A810AB" w14:textId="77777777" w:rsidR="007A717D" w:rsidRDefault="007A717D"/>
                          <w:p w14:paraId="7F944C5B" w14:textId="77777777"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7422FE6" w14:textId="77777777" w:rsidR="007A717D" w:rsidRDefault="007A717D"/>
                          <w:p w14:paraId="413479AC"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52CA3B6" w14:textId="77777777" w:rsidR="007A717D" w:rsidRDefault="007A717D"/>
                          <w:p w14:paraId="6C9149FE"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CD07D0D" w14:textId="77777777" w:rsidR="007A717D" w:rsidRDefault="007A717D"/>
                          <w:p w14:paraId="055A253B"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E53032D" w14:textId="77777777" w:rsidR="007A717D" w:rsidRDefault="007A717D"/>
                          <w:p w14:paraId="01ADBEC7"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17C7B4A" w14:textId="77777777" w:rsidR="007A717D" w:rsidRDefault="007A717D"/>
                          <w:p w14:paraId="1F9272B2" w14:textId="77777777"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046D29A" w14:textId="77777777" w:rsidR="007A717D" w:rsidRDefault="007A717D"/>
                          <w:p w14:paraId="480A30A1"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9F86801" w14:textId="77777777" w:rsidR="007A717D" w:rsidRDefault="007A717D"/>
                          <w:p w14:paraId="59BACE32"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E853A37" w14:textId="77777777" w:rsidR="007A717D" w:rsidRDefault="007A717D"/>
                          <w:p w14:paraId="081738F5"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DF0D4E9" w14:textId="77777777" w:rsidR="007A717D" w:rsidRDefault="007A717D"/>
                          <w:p w14:paraId="1B24DA8B"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FE0CF8C" w14:textId="77777777" w:rsidR="007A717D" w:rsidRDefault="007A717D"/>
                          <w:p w14:paraId="1E8731E3" w14:textId="77777777"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4391870A" w14:textId="77777777" w:rsidR="007A717D" w:rsidRDefault="007A717D"/>
                          <w:p w14:paraId="40F65F9A"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BE7009" w14:textId="77777777" w:rsidR="007A717D" w:rsidRDefault="007A717D"/>
                          <w:p w14:paraId="12DCE1FD"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ED65CC9" w14:textId="77777777" w:rsidR="007A717D" w:rsidRDefault="007A717D"/>
                          <w:p w14:paraId="40B25580"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486D81C" w14:textId="77777777" w:rsidR="007A717D" w:rsidRDefault="007A717D"/>
                          <w:p w14:paraId="141D5E06"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5ACDA54" w14:textId="77777777" w:rsidR="007A717D" w:rsidRDefault="007A717D"/>
                          <w:p w14:paraId="5419396D" w14:textId="7061B243"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6BCE45C" w14:textId="77777777" w:rsidR="007A717D" w:rsidRDefault="007A717D"/>
                          <w:p w14:paraId="77918E7C"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6142EEC" w14:textId="77777777" w:rsidR="007A717D" w:rsidRDefault="007A717D"/>
                          <w:p w14:paraId="6F58E195"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FD306C4" w14:textId="77777777" w:rsidR="007A717D" w:rsidRDefault="007A717D"/>
                          <w:p w14:paraId="1DB76DF0"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10156C6" w14:textId="77777777" w:rsidR="007A717D" w:rsidRDefault="007A717D"/>
                          <w:p w14:paraId="4B6AA174"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4C0A978" w14:textId="77777777" w:rsidR="007A717D" w:rsidRDefault="007A717D"/>
                          <w:p w14:paraId="7E32419F" w14:textId="77777777"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90C7994" w14:textId="77777777" w:rsidR="007A717D" w:rsidRDefault="007A717D"/>
                          <w:p w14:paraId="1EA116AF"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4EFEAFA" w14:textId="77777777" w:rsidR="007A717D" w:rsidRDefault="007A717D"/>
                          <w:p w14:paraId="23164387"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8294931" w14:textId="77777777" w:rsidR="007A717D" w:rsidRDefault="007A717D"/>
                          <w:p w14:paraId="52E9AAA7"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94497F1" w14:textId="77777777" w:rsidR="007A717D" w:rsidRDefault="007A717D"/>
                          <w:p w14:paraId="0785D923"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4E7CC5D" w14:textId="77777777" w:rsidR="007A717D" w:rsidRDefault="007A717D"/>
                          <w:p w14:paraId="26696EBE" w14:textId="7061B243"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5CA3289" w14:textId="77777777" w:rsidR="007A717D" w:rsidRDefault="007A717D"/>
                          <w:p w14:paraId="29017E7F"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95EA7FA" w14:textId="77777777" w:rsidR="007A717D" w:rsidRDefault="007A717D"/>
                          <w:p w14:paraId="7F5EF37D"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8B00229" w14:textId="77777777" w:rsidR="007A717D" w:rsidRDefault="007A717D"/>
                          <w:p w14:paraId="134FD390"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873E7BE" w14:textId="77777777" w:rsidR="007A717D" w:rsidRDefault="007A717D"/>
                          <w:p w14:paraId="118E5937"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D0149C1" w14:textId="77777777" w:rsidR="007A717D" w:rsidRDefault="007A717D"/>
                          <w:p w14:paraId="7E460849" w14:textId="7061B243"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FB8E456" w14:textId="77777777" w:rsidR="007A717D" w:rsidRDefault="007A717D"/>
                          <w:p w14:paraId="531C8EFB"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9A627ED" w14:textId="77777777" w:rsidR="007A717D" w:rsidRDefault="007A717D"/>
                          <w:p w14:paraId="4656626C"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B0AB354" w14:textId="77777777" w:rsidR="007A717D" w:rsidRDefault="007A717D"/>
                          <w:p w14:paraId="28141DBE" w14:textId="63540A74"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6C5C875" w14:textId="77777777" w:rsidR="007A717D" w:rsidRDefault="007A717D"/>
                          <w:p w14:paraId="64B57CD0" w14:textId="7061B243"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txbxContent>
                      </wps:txbx>
                      <wps:bodyPr rot="0" vert="horz" wrap="square" lIns="91440" tIns="45720" rIns="91440" bIns="45720" anchor="t" anchorCtr="0">
                        <a:noAutofit/>
                      </wps:bodyPr>
                    </wps:wsp>
                  </a:graphicData>
                </a:graphic>
              </wp:inline>
            </w:drawing>
          </mc:Choice>
          <mc:Fallback>
            <w:pict>
              <v:shape w14:anchorId="1EF3E8FB" id="_x0000_s105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" fillcolor="#1f497d" stroked="f" strokeweight="1.5pt">
                <v:textbox>
                  <w:txbxContent>
                    <w:p w14:paraId="5E788D41" w14:textId="02B28306"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E35D4F">
                        <w:rPr>
                          <w:rFonts w:ascii="Arial Narrow" w:hAnsi="Arial Narrow"/>
                          <w:color w:val="FFFFFF" w:themeColor="background1"/>
                          <w:sz w:val="24"/>
                          <w:szCs w:val="24"/>
                        </w:rPr>
                        <w:t xml:space="preserve"> </w:t>
                      </w:r>
                      <w:r w:rsidRPr="00B3384D">
                        <w:rPr>
                          <w:rFonts w:ascii="Arial Narrow" w:hAnsi="Arial Narrow"/>
                          <w:color w:val="FFFFFF" w:themeColor="background1"/>
                          <w:sz w:val="24"/>
                          <w:szCs w:val="24"/>
                        </w:rPr>
                        <w:t>REAJUSTAMENTO</w:t>
                      </w:r>
                    </w:p>
                    <w:p w14:paraId="51CFEFEC" w14:textId="77777777" w:rsidR="007A717D" w:rsidRDefault="007A717D"/>
                    <w:p w14:paraId="31340D7F"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4F69608" w14:textId="77777777" w:rsidR="007A717D" w:rsidRDefault="007A717D"/>
                    <w:p w14:paraId="72E68306"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03D8062" w14:textId="77777777" w:rsidR="007A717D" w:rsidRDefault="007A717D"/>
                    <w:p w14:paraId="2272E52D"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CEC451" w14:textId="77777777" w:rsidR="007A717D" w:rsidRDefault="007A717D"/>
                    <w:p w14:paraId="134E3085"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9A810AB" w14:textId="77777777" w:rsidR="007A717D" w:rsidRDefault="007A717D"/>
                    <w:p w14:paraId="7F944C5B" w14:textId="77777777"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7422FE6" w14:textId="77777777" w:rsidR="007A717D" w:rsidRDefault="007A717D"/>
                    <w:p w14:paraId="413479AC"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52CA3B6" w14:textId="77777777" w:rsidR="007A717D" w:rsidRDefault="007A717D"/>
                    <w:p w14:paraId="6C9149FE"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CD07D0D" w14:textId="77777777" w:rsidR="007A717D" w:rsidRDefault="007A717D"/>
                    <w:p w14:paraId="055A253B"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E53032D" w14:textId="77777777" w:rsidR="007A717D" w:rsidRDefault="007A717D"/>
                    <w:p w14:paraId="01ADBEC7"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17C7B4A" w14:textId="77777777" w:rsidR="007A717D" w:rsidRDefault="007A717D"/>
                    <w:p w14:paraId="1F9272B2" w14:textId="77777777"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046D29A" w14:textId="77777777" w:rsidR="007A717D" w:rsidRDefault="007A717D"/>
                    <w:p w14:paraId="480A30A1"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9F86801" w14:textId="77777777" w:rsidR="007A717D" w:rsidRDefault="007A717D"/>
                    <w:p w14:paraId="59BACE32"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E853A37" w14:textId="77777777" w:rsidR="007A717D" w:rsidRDefault="007A717D"/>
                    <w:p w14:paraId="081738F5"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DF0D4E9" w14:textId="77777777" w:rsidR="007A717D" w:rsidRDefault="007A717D"/>
                    <w:p w14:paraId="1B24DA8B"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FE0CF8C" w14:textId="77777777" w:rsidR="007A717D" w:rsidRDefault="007A717D"/>
                    <w:p w14:paraId="1E8731E3" w14:textId="77777777"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4391870A" w14:textId="77777777" w:rsidR="007A717D" w:rsidRDefault="007A717D"/>
                    <w:p w14:paraId="40F65F9A"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BE7009" w14:textId="77777777" w:rsidR="007A717D" w:rsidRDefault="007A717D"/>
                    <w:p w14:paraId="12DCE1FD"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ED65CC9" w14:textId="77777777" w:rsidR="007A717D" w:rsidRDefault="007A717D"/>
                    <w:p w14:paraId="40B25580"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486D81C" w14:textId="77777777" w:rsidR="007A717D" w:rsidRDefault="007A717D"/>
                    <w:p w14:paraId="141D5E06"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5ACDA54" w14:textId="77777777" w:rsidR="007A717D" w:rsidRDefault="007A717D"/>
                    <w:p w14:paraId="5419396D" w14:textId="7061B243"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6BCE45C" w14:textId="77777777" w:rsidR="007A717D" w:rsidRDefault="007A717D"/>
                    <w:p w14:paraId="77918E7C"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6142EEC" w14:textId="77777777" w:rsidR="007A717D" w:rsidRDefault="007A717D"/>
                    <w:p w14:paraId="6F58E195"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FD306C4" w14:textId="77777777" w:rsidR="007A717D" w:rsidRDefault="007A717D"/>
                    <w:p w14:paraId="1DB76DF0"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10156C6" w14:textId="77777777" w:rsidR="007A717D" w:rsidRDefault="007A717D"/>
                    <w:p w14:paraId="4B6AA174"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4C0A978" w14:textId="77777777" w:rsidR="007A717D" w:rsidRDefault="007A717D"/>
                    <w:p w14:paraId="7E32419F" w14:textId="77777777"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90C7994" w14:textId="77777777" w:rsidR="007A717D" w:rsidRDefault="007A717D"/>
                    <w:p w14:paraId="1EA116AF"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4EFEAFA" w14:textId="77777777" w:rsidR="007A717D" w:rsidRDefault="007A717D"/>
                    <w:p w14:paraId="23164387"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8294931" w14:textId="77777777" w:rsidR="007A717D" w:rsidRDefault="007A717D"/>
                    <w:p w14:paraId="52E9AAA7"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94497F1" w14:textId="77777777" w:rsidR="007A717D" w:rsidRDefault="007A717D"/>
                    <w:p w14:paraId="0785D923"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4E7CC5D" w14:textId="77777777" w:rsidR="007A717D" w:rsidRDefault="007A717D"/>
                    <w:p w14:paraId="26696EBE" w14:textId="7061B243"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5CA3289" w14:textId="77777777" w:rsidR="007A717D" w:rsidRDefault="007A717D"/>
                    <w:p w14:paraId="29017E7F"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95EA7FA" w14:textId="77777777" w:rsidR="007A717D" w:rsidRDefault="007A717D"/>
                    <w:p w14:paraId="7F5EF37D"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8B00229" w14:textId="77777777" w:rsidR="007A717D" w:rsidRDefault="007A717D"/>
                    <w:p w14:paraId="134FD390"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873E7BE" w14:textId="77777777" w:rsidR="007A717D" w:rsidRDefault="007A717D"/>
                    <w:p w14:paraId="118E5937"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D0149C1" w14:textId="77777777" w:rsidR="007A717D" w:rsidRDefault="007A717D"/>
                    <w:p w14:paraId="7E460849" w14:textId="7061B243" w:rsidR="007A717D" w:rsidRPr="00E35D4F" w:rsidRDefault="007A717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FB8E456" w14:textId="77777777" w:rsidR="007A717D" w:rsidRDefault="007A717D"/>
                    <w:p w14:paraId="531C8EFB" w14:textId="77777777"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9A627ED" w14:textId="77777777" w:rsidR="007A717D" w:rsidRDefault="007A717D"/>
                    <w:p w14:paraId="4656626C"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B0AB354" w14:textId="77777777" w:rsidR="007A717D" w:rsidRDefault="007A717D"/>
                    <w:p w14:paraId="28141DBE" w14:textId="63540A74"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6C5C875" w14:textId="77777777" w:rsidR="007A717D" w:rsidRDefault="007A717D"/>
                    <w:p w14:paraId="64B57CD0" w14:textId="7061B243" w:rsidR="007A717D" w:rsidRPr="00D61664" w:rsidRDefault="007A717D"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txbxContent>
                </v:textbox>
                <w10:anchorlock/>
              </v:shape>
            </w:pict>
          </mc:Fallback>
        </mc:AlternateContent>
      </w:r>
    </w:p>
    <w:p w14:paraId="2BD2A77E" w14:textId="77777777" w:rsidR="00641B21" w:rsidRPr="00D02E60" w:rsidRDefault="00641B21" w:rsidP="00641B21">
      <w:pPr>
        <w:spacing w:after="0" w:line="360" w:lineRule="auto"/>
        <w:rPr>
          <w:rFonts w:ascii="Arial" w:hAnsi="Arial" w:cs="Arial"/>
          <w:szCs w:val="24"/>
        </w:rPr>
      </w:pPr>
    </w:p>
    <w:p w14:paraId="04EEF1C3" w14:textId="77777777" w:rsidR="006862A8" w:rsidRPr="00D02E60" w:rsidRDefault="006862A8" w:rsidP="006862A8">
      <w:pPr>
        <w:spacing w:after="0" w:line="360" w:lineRule="auto"/>
        <w:ind w:firstLine="851"/>
        <w:jc w:val="both"/>
        <w:rPr>
          <w:rFonts w:ascii="Arial" w:hAnsi="Arial" w:cs="Arial"/>
          <w:b/>
          <w:szCs w:val="24"/>
        </w:rPr>
      </w:pPr>
      <w:r w:rsidRPr="00D02E60">
        <w:rPr>
          <w:rFonts w:ascii="Arial" w:hAnsi="Arial" w:cs="Arial"/>
          <w:b/>
          <w:szCs w:val="24"/>
        </w:rPr>
        <w:t xml:space="preserve">I - Reajustamento </w:t>
      </w:r>
    </w:p>
    <w:p w14:paraId="5DBD6994" w14:textId="46105A96" w:rsidR="006862A8" w:rsidRPr="00D02E60" w:rsidRDefault="006862A8" w:rsidP="00D02398">
      <w:pPr>
        <w:pStyle w:val="PargrafodaLista"/>
        <w:numPr>
          <w:ilvl w:val="0"/>
          <w:numId w:val="21"/>
        </w:numPr>
        <w:spacing w:after="0" w:line="360" w:lineRule="auto"/>
        <w:contextualSpacing w:val="0"/>
        <w:jc w:val="both"/>
        <w:rPr>
          <w:rFonts w:ascii="Arial" w:hAnsi="Arial" w:cs="Arial"/>
          <w:szCs w:val="24"/>
        </w:rPr>
      </w:pPr>
      <w:r w:rsidRPr="00D02E60">
        <w:rPr>
          <w:rFonts w:ascii="Arial" w:hAnsi="Arial" w:cs="Arial"/>
          <w:szCs w:val="24"/>
        </w:rPr>
        <w:t xml:space="preserve">Considerando o prazo de execução dos serviços, </w:t>
      </w:r>
      <w:r w:rsidR="00C12D96" w:rsidRPr="00D02E60">
        <w:rPr>
          <w:rFonts w:ascii="Arial" w:hAnsi="Arial" w:cs="Arial"/>
          <w:szCs w:val="24"/>
        </w:rPr>
        <w:t>13</w:t>
      </w:r>
      <w:r w:rsidRPr="00D02E60">
        <w:rPr>
          <w:rFonts w:ascii="Arial" w:hAnsi="Arial" w:cs="Arial"/>
          <w:szCs w:val="24"/>
        </w:rPr>
        <w:t xml:space="preserve"> (</w:t>
      </w:r>
      <w:r w:rsidR="00C12D96" w:rsidRPr="00D02E60">
        <w:rPr>
          <w:rFonts w:ascii="Arial" w:hAnsi="Arial" w:cs="Arial"/>
          <w:szCs w:val="24"/>
        </w:rPr>
        <w:t>treze</w:t>
      </w:r>
      <w:r w:rsidR="004D6D24" w:rsidRPr="00D02E60">
        <w:rPr>
          <w:rFonts w:ascii="Arial" w:hAnsi="Arial" w:cs="Arial"/>
          <w:szCs w:val="24"/>
        </w:rPr>
        <w:t xml:space="preserve"> me</w:t>
      </w:r>
      <w:r w:rsidR="008E0837" w:rsidRPr="00D02E60">
        <w:rPr>
          <w:rFonts w:ascii="Arial" w:hAnsi="Arial" w:cs="Arial"/>
          <w:szCs w:val="24"/>
        </w:rPr>
        <w:t>s</w:t>
      </w:r>
      <w:r w:rsidR="004D6D24" w:rsidRPr="00D02E60">
        <w:rPr>
          <w:rFonts w:ascii="Arial" w:hAnsi="Arial" w:cs="Arial"/>
          <w:szCs w:val="24"/>
        </w:rPr>
        <w:t>es</w:t>
      </w:r>
      <w:r w:rsidR="00C12D96" w:rsidRPr="00D02E60">
        <w:rPr>
          <w:rFonts w:ascii="Arial" w:hAnsi="Arial" w:cs="Arial"/>
          <w:szCs w:val="24"/>
        </w:rPr>
        <w:t xml:space="preserve">), </w:t>
      </w:r>
      <w:r w:rsidRPr="00D02E60">
        <w:rPr>
          <w:rFonts w:ascii="Arial" w:hAnsi="Arial" w:cs="Arial"/>
          <w:szCs w:val="24"/>
        </w:rPr>
        <w:t xml:space="preserve">os preços contratuais somente poderão ser reajustados mediante expressa e fundamentada manifestação da CONTRATADA, nos termos e condições estabelecidos no Contrato e no Edital de Licitação que o gerou. Caso superado prazo de 1 (um) ano, contado a partir da data de apresentação da proposta, os reajustes subsequentes com a mesma </w:t>
      </w:r>
      <w:r w:rsidRPr="00D02E60">
        <w:rPr>
          <w:rFonts w:ascii="Arial" w:hAnsi="Arial" w:cs="Arial"/>
          <w:szCs w:val="24"/>
        </w:rPr>
        <w:lastRenderedPageBreak/>
        <w:t xml:space="preserve">periodicidade (anual), garantirá a atualidade dos preços praticados, evitando defasagens que possam ocasionar o rompimento da equação econômico-financeira, originalmente estabelecida.  </w:t>
      </w:r>
    </w:p>
    <w:p w14:paraId="7FADA211" w14:textId="4DC32141" w:rsidR="00910A74" w:rsidRPr="00910A74" w:rsidRDefault="00910A74" w:rsidP="00D02398">
      <w:pPr>
        <w:pStyle w:val="PargrafodaLista"/>
        <w:numPr>
          <w:ilvl w:val="0"/>
          <w:numId w:val="21"/>
        </w:numPr>
        <w:spacing w:line="360" w:lineRule="auto"/>
        <w:ind w:left="714" w:hanging="357"/>
        <w:jc w:val="both"/>
        <w:rPr>
          <w:rFonts w:ascii="Arial" w:hAnsi="Arial" w:cs="Arial"/>
          <w:szCs w:val="24"/>
        </w:rPr>
      </w:pPr>
      <w:r w:rsidRPr="00910A74">
        <w:rPr>
          <w:rFonts w:ascii="Arial" w:hAnsi="Arial" w:cs="Arial"/>
          <w:szCs w:val="24"/>
        </w:rPr>
        <w:t xml:space="preserve">Os reajustes serão realizados com base no Índice Geral de reajustamento de </w:t>
      </w:r>
      <w:r>
        <w:rPr>
          <w:rFonts w:ascii="Arial" w:hAnsi="Arial" w:cs="Arial"/>
          <w:szCs w:val="24"/>
        </w:rPr>
        <w:t>Consultoria do</w:t>
      </w:r>
      <w:r w:rsidRPr="00910A74">
        <w:rPr>
          <w:rFonts w:ascii="Arial" w:hAnsi="Arial" w:cs="Arial"/>
          <w:szCs w:val="24"/>
        </w:rPr>
        <w:t xml:space="preserve"> DNIT, ou por outro índice que vier a substituí-lo.</w:t>
      </w:r>
    </w:p>
    <w:p w14:paraId="74D5BD6E" w14:textId="77777777" w:rsidR="006862A8" w:rsidRPr="00D02E60" w:rsidRDefault="006862A8" w:rsidP="00D02398">
      <w:pPr>
        <w:pStyle w:val="PargrafodaLista"/>
        <w:numPr>
          <w:ilvl w:val="0"/>
          <w:numId w:val="21"/>
        </w:numPr>
        <w:spacing w:after="0" w:line="360" w:lineRule="auto"/>
        <w:contextualSpacing w:val="0"/>
        <w:jc w:val="both"/>
        <w:rPr>
          <w:rFonts w:ascii="Arial" w:hAnsi="Arial" w:cs="Arial"/>
          <w:szCs w:val="24"/>
        </w:rPr>
      </w:pPr>
      <w:bookmarkStart w:id="204" w:name="_Ref399859356"/>
      <w:r w:rsidRPr="00D02E60">
        <w:rPr>
          <w:rFonts w:ascii="Arial" w:hAnsi="Arial" w:cs="Arial"/>
          <w:szCs w:val="24"/>
        </w:rPr>
        <w:t xml:space="preserve">O reajuste será aplicado pelo índice setorial pertinente, com base no valor do índice do 1º mês de cada período subsequente de 12 (doze) meses, independentemente da variação para maior ou para menor.   </w:t>
      </w:r>
    </w:p>
    <w:p w14:paraId="46D1179A" w14:textId="06D961AF" w:rsidR="006862A8" w:rsidRPr="00D02E60" w:rsidRDefault="006862A8" w:rsidP="00D02398">
      <w:pPr>
        <w:pStyle w:val="PargrafodaLista"/>
        <w:numPr>
          <w:ilvl w:val="0"/>
          <w:numId w:val="21"/>
        </w:numPr>
        <w:spacing w:after="0" w:line="360" w:lineRule="auto"/>
        <w:contextualSpacing w:val="0"/>
        <w:jc w:val="both"/>
        <w:rPr>
          <w:rFonts w:ascii="Arial" w:hAnsi="Arial" w:cs="Arial"/>
          <w:szCs w:val="24"/>
        </w:rPr>
      </w:pPr>
      <w:r w:rsidRPr="00D02E60">
        <w:rPr>
          <w:rFonts w:ascii="Arial" w:hAnsi="Arial" w:cs="Arial"/>
          <w:szCs w:val="24"/>
        </w:rPr>
        <w:t>O valor da parcela de reajustamento deverá ser calculado conforme regra definida a seguir:</w:t>
      </w:r>
      <w:bookmarkEnd w:id="204"/>
    </w:p>
    <w:p w14:paraId="5E83457C" w14:textId="77777777" w:rsidR="006862A8" w:rsidRPr="00D02E60" w:rsidRDefault="006862A8" w:rsidP="006862A8">
      <w:pPr>
        <w:autoSpaceDE w:val="0"/>
        <w:autoSpaceDN w:val="0"/>
        <w:adjustRightInd w:val="0"/>
        <w:spacing w:after="0" w:line="360" w:lineRule="auto"/>
        <w:ind w:firstLine="851"/>
        <w:jc w:val="both"/>
        <w:rPr>
          <w:rFonts w:ascii="Arial" w:hAnsi="Arial" w:cs="Arial"/>
          <w:szCs w:val="24"/>
        </w:rPr>
      </w:pPr>
      <m:oMathPara>
        <m:oMath>
          <m:r>
            <m:rPr>
              <m:sty m:val="p"/>
            </m:rPr>
            <w:rPr>
              <w:rFonts w:ascii="Cambria Math" w:hAnsi="Cambria Math" w:cs="Arial"/>
              <w:szCs w:val="24"/>
            </w:rPr>
            <m:t>R=</m:t>
          </m:r>
          <m:d>
            <m:dPr>
              <m:ctrlPr>
                <w:rPr>
                  <w:rFonts w:ascii="Cambria Math" w:hAnsi="Cambria Math" w:cs="Arial"/>
                  <w:szCs w:val="24"/>
                </w:rPr>
              </m:ctrlPr>
            </m:dPr>
            <m:e>
              <m:f>
                <m:fPr>
                  <m:ctrlPr>
                    <w:rPr>
                      <w:rFonts w:ascii="Cambria Math" w:hAnsi="Cambria Math" w:cs="Arial"/>
                      <w:szCs w:val="24"/>
                    </w:rPr>
                  </m:ctrlPr>
                </m:fPr>
                <m:num>
                  <m:sSub>
                    <m:sSubPr>
                      <m:ctrlPr>
                        <w:rPr>
                          <w:rFonts w:ascii="Cambria Math" w:hAnsi="Cambria Math" w:cs="Arial"/>
                          <w:szCs w:val="24"/>
                        </w:rPr>
                      </m:ctrlPr>
                    </m:sSubPr>
                    <m:e>
                      <m:r>
                        <m:rPr>
                          <m:sty m:val="p"/>
                        </m:rPr>
                        <w:rPr>
                          <w:rFonts w:ascii="Cambria Math" w:hAnsi="Cambria Math" w:cs="Arial"/>
                          <w:szCs w:val="24"/>
                        </w:rPr>
                        <m:t>I</m:t>
                      </m:r>
                    </m:e>
                    <m:sub>
                      <m:r>
                        <m:rPr>
                          <m:sty m:val="p"/>
                        </m:rPr>
                        <w:rPr>
                          <w:rFonts w:ascii="Cambria Math" w:hAnsi="Cambria Math" w:cs="Arial"/>
                          <w:szCs w:val="24"/>
                        </w:rPr>
                        <m:t>i</m:t>
                      </m:r>
                    </m:sub>
                  </m:sSub>
                  <m:r>
                    <m:rPr>
                      <m:sty m:val="p"/>
                    </m:rPr>
                    <w:rPr>
                      <w:rFonts w:ascii="Cambria Math" w:hAnsi="Cambria Math" w:cs="Arial"/>
                      <w:szCs w:val="24"/>
                    </w:rPr>
                    <m:t>-</m:t>
                  </m:r>
                  <m:sSub>
                    <m:sSubPr>
                      <m:ctrlPr>
                        <w:rPr>
                          <w:rFonts w:ascii="Cambria Math" w:hAnsi="Cambria Math" w:cs="Arial"/>
                          <w:szCs w:val="24"/>
                        </w:rPr>
                      </m:ctrlPr>
                    </m:sSubPr>
                    <m:e>
                      <m:r>
                        <m:rPr>
                          <m:sty m:val="p"/>
                        </m:rPr>
                        <w:rPr>
                          <w:rFonts w:ascii="Cambria Math" w:hAnsi="Cambria Math" w:cs="Arial"/>
                          <w:szCs w:val="24"/>
                        </w:rPr>
                        <m:t>I</m:t>
                      </m:r>
                    </m:e>
                    <m:sub>
                      <m:r>
                        <m:rPr>
                          <m:sty m:val="p"/>
                        </m:rPr>
                        <w:rPr>
                          <w:rFonts w:ascii="Cambria Math" w:hAnsi="Cambria Math" w:cs="Arial"/>
                          <w:szCs w:val="24"/>
                        </w:rPr>
                        <m:t>o</m:t>
                      </m:r>
                    </m:sub>
                  </m:sSub>
                </m:num>
                <m:den>
                  <m:sSub>
                    <m:sSubPr>
                      <m:ctrlPr>
                        <w:rPr>
                          <w:rFonts w:ascii="Cambria Math" w:hAnsi="Cambria Math" w:cs="Arial"/>
                          <w:szCs w:val="24"/>
                        </w:rPr>
                      </m:ctrlPr>
                    </m:sSubPr>
                    <m:e>
                      <m:r>
                        <m:rPr>
                          <m:sty m:val="p"/>
                        </m:rPr>
                        <w:rPr>
                          <w:rFonts w:ascii="Cambria Math" w:hAnsi="Cambria Math" w:cs="Arial"/>
                          <w:szCs w:val="24"/>
                        </w:rPr>
                        <m:t>I</m:t>
                      </m:r>
                    </m:e>
                    <m:sub>
                      <m:r>
                        <m:rPr>
                          <m:sty m:val="p"/>
                        </m:rPr>
                        <w:rPr>
                          <w:rFonts w:ascii="Cambria Math" w:hAnsi="Cambria Math" w:cs="Arial"/>
                          <w:szCs w:val="24"/>
                        </w:rPr>
                        <m:t>o</m:t>
                      </m:r>
                    </m:sub>
                  </m:sSub>
                </m:den>
              </m:f>
            </m:e>
          </m:d>
          <m:r>
            <m:rPr>
              <m:sty m:val="p"/>
            </m:rPr>
            <w:rPr>
              <w:rFonts w:ascii="Cambria Math" w:hAnsi="Cambria Math" w:cs="Arial"/>
              <w:szCs w:val="24"/>
            </w:rPr>
            <m:t>×V</m:t>
          </m:r>
        </m:oMath>
      </m:oMathPara>
    </w:p>
    <w:p w14:paraId="6D0D9E61" w14:textId="77777777" w:rsidR="006862A8" w:rsidRPr="00D02E60" w:rsidRDefault="006862A8" w:rsidP="006862A8">
      <w:pPr>
        <w:autoSpaceDE w:val="0"/>
        <w:autoSpaceDN w:val="0"/>
        <w:adjustRightInd w:val="0"/>
        <w:spacing w:after="0" w:line="360" w:lineRule="auto"/>
        <w:ind w:firstLine="851"/>
        <w:jc w:val="both"/>
        <w:rPr>
          <w:rFonts w:ascii="Arial" w:hAnsi="Arial" w:cs="Arial"/>
          <w:szCs w:val="24"/>
        </w:rPr>
      </w:pPr>
      <w:r w:rsidRPr="00D02E60">
        <w:rPr>
          <w:rFonts w:ascii="Arial" w:hAnsi="Arial" w:cs="Arial"/>
          <w:szCs w:val="24"/>
        </w:rPr>
        <w:t>Em que:</w:t>
      </w:r>
    </w:p>
    <w:p w14:paraId="3E81E480" w14:textId="77777777" w:rsidR="006862A8" w:rsidRPr="00D02E60" w:rsidRDefault="006862A8" w:rsidP="006862A8">
      <w:pPr>
        <w:pStyle w:val="PargrafodaLista"/>
        <w:autoSpaceDE w:val="0"/>
        <w:autoSpaceDN w:val="0"/>
        <w:adjustRightInd w:val="0"/>
        <w:spacing w:after="0" w:line="360" w:lineRule="auto"/>
        <w:ind w:left="0" w:firstLine="851"/>
        <w:contextualSpacing w:val="0"/>
        <w:jc w:val="both"/>
        <w:rPr>
          <w:rFonts w:ascii="Arial" w:hAnsi="Arial" w:cs="Arial"/>
          <w:szCs w:val="24"/>
        </w:rPr>
      </w:pPr>
      <w:r w:rsidRPr="00D02E60">
        <w:rPr>
          <w:rFonts w:ascii="Arial" w:hAnsi="Arial" w:cs="Arial"/>
          <w:szCs w:val="24"/>
        </w:rPr>
        <w:t>R = valor do reajustamento procurado;</w:t>
      </w:r>
    </w:p>
    <w:p w14:paraId="1827E6AF" w14:textId="77777777" w:rsidR="006862A8" w:rsidRPr="00D02E60" w:rsidRDefault="006862A8" w:rsidP="006862A8">
      <w:pPr>
        <w:pStyle w:val="PargrafodaLista"/>
        <w:autoSpaceDE w:val="0"/>
        <w:autoSpaceDN w:val="0"/>
        <w:adjustRightInd w:val="0"/>
        <w:spacing w:after="0" w:line="360" w:lineRule="auto"/>
        <w:ind w:left="0" w:firstLine="851"/>
        <w:contextualSpacing w:val="0"/>
        <w:jc w:val="both"/>
        <w:rPr>
          <w:rFonts w:ascii="Arial" w:hAnsi="Arial" w:cs="Arial"/>
          <w:szCs w:val="24"/>
        </w:rPr>
      </w:pPr>
      <w:r w:rsidRPr="00D02E60">
        <w:rPr>
          <w:rFonts w:ascii="Arial" w:hAnsi="Arial" w:cs="Arial"/>
          <w:szCs w:val="24"/>
        </w:rPr>
        <w:t>V = valor contratual a ser reajustado;</w:t>
      </w:r>
    </w:p>
    <w:p w14:paraId="4DC9756E" w14:textId="77777777" w:rsidR="006862A8" w:rsidRPr="00D02E60" w:rsidRDefault="007A717D" w:rsidP="006862A8">
      <w:pPr>
        <w:pStyle w:val="PargrafodaLista"/>
        <w:autoSpaceDE w:val="0"/>
        <w:autoSpaceDN w:val="0"/>
        <w:adjustRightInd w:val="0"/>
        <w:spacing w:after="0" w:line="360" w:lineRule="auto"/>
        <w:ind w:left="0" w:firstLine="851"/>
        <w:contextualSpacing w:val="0"/>
        <w:jc w:val="both"/>
        <w:rPr>
          <w:rFonts w:ascii="Arial" w:hAnsi="Arial" w:cs="Arial"/>
          <w:iCs/>
          <w:szCs w:val="24"/>
        </w:rPr>
      </w:pPr>
      <m:oMath>
        <m:sSub>
          <m:sSubPr>
            <m:ctrlPr>
              <w:rPr>
                <w:rFonts w:ascii="Cambria Math" w:hAnsi="Cambria Math" w:cs="Arial"/>
                <w:szCs w:val="24"/>
              </w:rPr>
            </m:ctrlPr>
          </m:sSubPr>
          <m:e>
            <m:r>
              <m:rPr>
                <m:sty m:val="p"/>
              </m:rPr>
              <w:rPr>
                <w:rFonts w:ascii="Cambria Math" w:hAnsi="Cambria Math" w:cs="Arial"/>
                <w:szCs w:val="24"/>
              </w:rPr>
              <m:t>I</m:t>
            </m:r>
          </m:e>
          <m:sub>
            <m:r>
              <m:rPr>
                <m:sty m:val="p"/>
              </m:rPr>
              <w:rPr>
                <w:rFonts w:ascii="Cambria Math" w:hAnsi="Cambria Math" w:cs="Arial"/>
                <w:szCs w:val="24"/>
              </w:rPr>
              <m:t>i</m:t>
            </m:r>
          </m:sub>
        </m:sSub>
      </m:oMath>
      <w:r w:rsidR="006862A8" w:rsidRPr="00D02E60">
        <w:rPr>
          <w:rFonts w:ascii="Arial" w:hAnsi="Arial" w:cs="Arial"/>
          <w:szCs w:val="24"/>
        </w:rPr>
        <w:t xml:space="preserve"> = índice correspondente ao mês do </w:t>
      </w:r>
      <w:r w:rsidR="006862A8" w:rsidRPr="00D02E60">
        <w:rPr>
          <w:rFonts w:ascii="Arial" w:hAnsi="Arial" w:cs="Arial"/>
          <w:iCs/>
          <w:szCs w:val="24"/>
        </w:rPr>
        <w:t>reajuste; e</w:t>
      </w:r>
    </w:p>
    <w:p w14:paraId="44AADD18" w14:textId="77777777" w:rsidR="006862A8" w:rsidRPr="00D02E60" w:rsidRDefault="007A717D" w:rsidP="006862A8">
      <w:pPr>
        <w:pStyle w:val="PargrafodaLista"/>
        <w:autoSpaceDE w:val="0"/>
        <w:autoSpaceDN w:val="0"/>
        <w:adjustRightInd w:val="0"/>
        <w:spacing w:after="0" w:line="360" w:lineRule="auto"/>
        <w:ind w:left="0" w:firstLine="851"/>
        <w:contextualSpacing w:val="0"/>
        <w:jc w:val="both"/>
        <w:rPr>
          <w:rFonts w:ascii="Arial" w:hAnsi="Arial" w:cs="Arial"/>
          <w:szCs w:val="24"/>
        </w:rPr>
      </w:pPr>
      <m:oMath>
        <m:sSub>
          <m:sSubPr>
            <m:ctrlPr>
              <w:rPr>
                <w:rFonts w:ascii="Cambria Math" w:hAnsi="Cambria Math" w:cs="Arial"/>
                <w:szCs w:val="24"/>
              </w:rPr>
            </m:ctrlPr>
          </m:sSubPr>
          <m:e>
            <m:r>
              <m:rPr>
                <m:sty m:val="p"/>
              </m:rPr>
              <w:rPr>
                <w:rFonts w:ascii="Cambria Math" w:hAnsi="Cambria Math" w:cs="Arial"/>
                <w:szCs w:val="24"/>
              </w:rPr>
              <m:t>I</m:t>
            </m:r>
          </m:e>
          <m:sub>
            <m:r>
              <m:rPr>
                <m:sty m:val="p"/>
              </m:rPr>
              <w:rPr>
                <w:rFonts w:ascii="Cambria Math" w:hAnsi="Cambria Math" w:cs="Arial"/>
                <w:szCs w:val="24"/>
              </w:rPr>
              <m:t>o</m:t>
            </m:r>
          </m:sub>
        </m:sSub>
      </m:oMath>
      <w:r w:rsidR="006862A8" w:rsidRPr="00D02E60">
        <w:rPr>
          <w:rFonts w:ascii="Arial" w:hAnsi="Arial" w:cs="Arial"/>
          <w:szCs w:val="24"/>
        </w:rPr>
        <w:t xml:space="preserve"> = índice inicial correspondente a data de apresentação da proposta.</w:t>
      </w:r>
    </w:p>
    <w:p w14:paraId="2794B1B3" w14:textId="77777777" w:rsidR="004D0962" w:rsidRPr="00D02E60" w:rsidRDefault="004D0962" w:rsidP="006862A8">
      <w:pPr>
        <w:pStyle w:val="PargrafodaLista"/>
        <w:autoSpaceDE w:val="0"/>
        <w:autoSpaceDN w:val="0"/>
        <w:adjustRightInd w:val="0"/>
        <w:spacing w:after="0" w:line="360" w:lineRule="auto"/>
        <w:ind w:left="0" w:firstLine="851"/>
        <w:contextualSpacing w:val="0"/>
        <w:jc w:val="both"/>
        <w:rPr>
          <w:rFonts w:ascii="Arial" w:hAnsi="Arial" w:cs="Arial"/>
          <w:szCs w:val="24"/>
        </w:rPr>
      </w:pPr>
    </w:p>
    <w:p w14:paraId="69F0BD47" w14:textId="77777777" w:rsidR="006862A8" w:rsidRPr="00D02E60" w:rsidRDefault="006862A8" w:rsidP="00D02398">
      <w:pPr>
        <w:pStyle w:val="PargrafodaLista"/>
        <w:numPr>
          <w:ilvl w:val="0"/>
          <w:numId w:val="21"/>
        </w:numPr>
        <w:spacing w:after="0" w:line="360" w:lineRule="auto"/>
        <w:jc w:val="both"/>
        <w:rPr>
          <w:rFonts w:ascii="Arial" w:hAnsi="Arial" w:cs="Arial"/>
          <w:szCs w:val="24"/>
        </w:rPr>
      </w:pPr>
      <w:r w:rsidRPr="00D02E60">
        <w:rPr>
          <w:rFonts w:ascii="Arial" w:hAnsi="Arial" w:cs="Arial"/>
          <w:szCs w:val="24"/>
        </w:rPr>
        <w:t>Caso o índice estabelecido para reajustamento venha a ser extinto ou de qualquer forma não possa mais ser utilizado, será adotado em substituição, mediante aditamento do Contrato, o que vier a ser determinado pela legislação em vigor.</w:t>
      </w:r>
    </w:p>
    <w:p w14:paraId="539A4BA5" w14:textId="77777777" w:rsidR="006862A8" w:rsidRPr="00D02E60" w:rsidRDefault="006862A8" w:rsidP="00D02398">
      <w:pPr>
        <w:pStyle w:val="PargrafodaLista"/>
        <w:numPr>
          <w:ilvl w:val="0"/>
          <w:numId w:val="21"/>
        </w:numPr>
        <w:spacing w:after="0" w:line="360" w:lineRule="auto"/>
        <w:contextualSpacing w:val="0"/>
        <w:jc w:val="both"/>
        <w:rPr>
          <w:rFonts w:ascii="Arial" w:hAnsi="Arial" w:cs="Arial"/>
          <w:szCs w:val="24"/>
        </w:rPr>
      </w:pPr>
      <w:r w:rsidRPr="00D02E60">
        <w:rPr>
          <w:rFonts w:ascii="Arial" w:hAnsi="Arial" w:cs="Arial"/>
          <w:szCs w:val="24"/>
        </w:rPr>
        <w:t>Na ausência de previsão legal quanto ao índice substituto, as partes elegerão novo índice oficial, para reajustamento do preço do valor remanescente.</w:t>
      </w:r>
    </w:p>
    <w:p w14:paraId="6154E6A2" w14:textId="77777777" w:rsidR="006862A8" w:rsidRPr="00D02E60" w:rsidRDefault="006862A8" w:rsidP="00D02398">
      <w:pPr>
        <w:pStyle w:val="PargrafodaLista"/>
        <w:numPr>
          <w:ilvl w:val="0"/>
          <w:numId w:val="21"/>
        </w:numPr>
        <w:spacing w:after="0" w:line="360" w:lineRule="auto"/>
        <w:contextualSpacing w:val="0"/>
        <w:jc w:val="both"/>
        <w:rPr>
          <w:rFonts w:ascii="Arial" w:hAnsi="Arial" w:cs="Arial"/>
          <w:szCs w:val="24"/>
        </w:rPr>
      </w:pPr>
      <w:r w:rsidRPr="00D02E60">
        <w:rPr>
          <w:rFonts w:ascii="Arial" w:hAnsi="Arial" w:cs="Arial"/>
          <w:szCs w:val="24"/>
        </w:rPr>
        <w:t>Os reajustamentos seguintes somente serão concedidos obedecida a periodicidade sucessiva de 12 (doze) meses.</w:t>
      </w:r>
    </w:p>
    <w:p w14:paraId="3B30527B" w14:textId="41DB60F7" w:rsidR="00C06AF0" w:rsidRPr="00D02E60" w:rsidRDefault="006862A8" w:rsidP="00D02398">
      <w:pPr>
        <w:pStyle w:val="PargrafodaLista"/>
        <w:numPr>
          <w:ilvl w:val="0"/>
          <w:numId w:val="21"/>
        </w:numPr>
        <w:spacing w:after="0" w:line="360" w:lineRule="auto"/>
        <w:contextualSpacing w:val="0"/>
        <w:jc w:val="both"/>
        <w:rPr>
          <w:rFonts w:ascii="Arial" w:hAnsi="Arial" w:cs="Arial"/>
          <w:szCs w:val="24"/>
        </w:rPr>
      </w:pPr>
      <w:r w:rsidRPr="00D02E60">
        <w:rPr>
          <w:rFonts w:ascii="Arial" w:hAnsi="Arial" w:cs="Arial"/>
          <w:szCs w:val="24"/>
        </w:rPr>
        <w:t>Não haverá direito a reajustamento a CONTRATA</w:t>
      </w:r>
      <w:r w:rsidR="00B3384D">
        <w:rPr>
          <w:rFonts w:ascii="Arial" w:hAnsi="Arial" w:cs="Arial"/>
          <w:szCs w:val="24"/>
        </w:rPr>
        <w:t xml:space="preserve">DA que motivar atraso no </w:t>
      </w:r>
      <w:r w:rsidR="002D5DC0">
        <w:rPr>
          <w:rFonts w:ascii="Arial" w:hAnsi="Arial" w:cs="Arial"/>
          <w:szCs w:val="24"/>
        </w:rPr>
        <w:t>serviço</w:t>
      </w:r>
      <w:r w:rsidRPr="00D02E60">
        <w:rPr>
          <w:rFonts w:ascii="Arial" w:hAnsi="Arial" w:cs="Arial"/>
          <w:szCs w:val="24"/>
        </w:rPr>
        <w:t xml:space="preserve">, seja por imperícia </w:t>
      </w:r>
      <w:r w:rsidR="00B3384D">
        <w:rPr>
          <w:rFonts w:ascii="Arial" w:hAnsi="Arial" w:cs="Arial"/>
          <w:szCs w:val="24"/>
        </w:rPr>
        <w:t>e/</w:t>
      </w:r>
      <w:r w:rsidRPr="00D02E60">
        <w:rPr>
          <w:rFonts w:ascii="Arial" w:hAnsi="Arial" w:cs="Arial"/>
          <w:szCs w:val="24"/>
        </w:rPr>
        <w:t>ou improdutividade, ainda que atinja o prazo de 12 meses estabelecidos.</w:t>
      </w:r>
    </w:p>
    <w:p w14:paraId="0A3C2C79" w14:textId="77777777" w:rsidR="000A1788" w:rsidRDefault="000A1788" w:rsidP="00641B21">
      <w:pPr>
        <w:spacing w:after="0" w:line="360" w:lineRule="auto"/>
        <w:ind w:left="360"/>
        <w:jc w:val="both"/>
        <w:rPr>
          <w:rFonts w:ascii="Arial" w:hAnsi="Arial" w:cs="Arial"/>
          <w:szCs w:val="24"/>
        </w:rPr>
      </w:pPr>
    </w:p>
    <w:p w14:paraId="56199A4F" w14:textId="77777777" w:rsidR="00AC6588" w:rsidRDefault="00AC6588" w:rsidP="00641B21">
      <w:pPr>
        <w:spacing w:after="0" w:line="360" w:lineRule="auto"/>
        <w:ind w:left="360"/>
        <w:jc w:val="both"/>
        <w:rPr>
          <w:rFonts w:ascii="Arial" w:hAnsi="Arial" w:cs="Arial"/>
          <w:szCs w:val="24"/>
        </w:rPr>
      </w:pPr>
    </w:p>
    <w:p w14:paraId="2F41BCEA" w14:textId="77777777" w:rsidR="00AC6588" w:rsidRPr="00D02E60" w:rsidRDefault="00AC6588" w:rsidP="00641B21">
      <w:pPr>
        <w:spacing w:after="0" w:line="360" w:lineRule="auto"/>
        <w:ind w:left="360"/>
        <w:jc w:val="both"/>
        <w:rPr>
          <w:rFonts w:ascii="Arial" w:hAnsi="Arial" w:cs="Arial"/>
          <w:szCs w:val="24"/>
        </w:rPr>
      </w:pPr>
    </w:p>
    <w:p w14:paraId="3065BB54" w14:textId="121640CC" w:rsidR="00CB6EE5" w:rsidRPr="00D02E60" w:rsidRDefault="00CB6EE5" w:rsidP="00CB6EE5">
      <w:pPr>
        <w:spacing w:after="0" w:line="360" w:lineRule="auto"/>
        <w:rPr>
          <w:rFonts w:ascii="Arial" w:hAnsi="Arial" w:cs="Arial"/>
          <w:szCs w:val="24"/>
        </w:rPr>
      </w:pPr>
      <w:r w:rsidRPr="00D02E60">
        <w:rPr>
          <w:rFonts w:ascii="Arial" w:hAnsi="Arial" w:cs="Arial"/>
          <w:noProof/>
          <w:szCs w:val="24"/>
        </w:rPr>
        <w:lastRenderedPageBreak/>
        <mc:AlternateContent>
          <mc:Choice Requires="wps">
            <w:drawing>
              <wp:inline distT="0" distB="0" distL="0" distR="0" wp14:anchorId="6EAE5F31" wp14:editId="3286BB4F">
                <wp:extent cx="5759450" cy="311150"/>
                <wp:effectExtent l="38100" t="57150" r="50800"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69FB402" w14:textId="18CC38CC"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26. ANEXOS</w:t>
                            </w:r>
                          </w:p>
                          <w:p w14:paraId="37C97044" w14:textId="77777777" w:rsidR="007A717D" w:rsidRDefault="007A717D"/>
                          <w:p w14:paraId="45E4BBBE"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3033619" w14:textId="77777777" w:rsidR="007A717D" w:rsidRDefault="007A717D"/>
                          <w:p w14:paraId="5D3F4142"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EB77BA2" w14:textId="77777777" w:rsidR="007A717D" w:rsidRDefault="007A717D"/>
                          <w:p w14:paraId="400EDCF4"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53F5416" w14:textId="77777777" w:rsidR="007A717D" w:rsidRDefault="007A717D"/>
                          <w:p w14:paraId="3989827F"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B6005F2" w14:textId="77777777" w:rsidR="007A717D" w:rsidRDefault="007A717D"/>
                          <w:p w14:paraId="5DD0FD83"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359A7A4F" w14:textId="77777777" w:rsidR="007A717D" w:rsidRDefault="007A717D"/>
                          <w:p w14:paraId="0252FBE0"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4956551" w14:textId="77777777" w:rsidR="007A717D" w:rsidRDefault="007A717D"/>
                          <w:p w14:paraId="325C9CF6"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FE4D41" w14:textId="77777777" w:rsidR="007A717D" w:rsidRDefault="007A717D"/>
                          <w:p w14:paraId="27E67FD2"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50C26086" w14:textId="77777777" w:rsidR="007A717D" w:rsidRDefault="007A717D"/>
                          <w:p w14:paraId="4BFDC839"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F720DA" w14:textId="77777777" w:rsidR="007A717D" w:rsidRDefault="007A717D"/>
                          <w:p w14:paraId="60B4257B"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A0EDB2A" w14:textId="77777777" w:rsidR="007A717D" w:rsidRDefault="007A717D"/>
                          <w:p w14:paraId="26FAC149"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CD5DE10" w14:textId="77777777" w:rsidR="007A717D" w:rsidRDefault="007A717D"/>
                          <w:p w14:paraId="33B51622"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51ED5D1" w14:textId="77777777" w:rsidR="007A717D" w:rsidRDefault="007A717D"/>
                          <w:p w14:paraId="4AFD86FF"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B30B6D4" w14:textId="77777777" w:rsidR="007A717D" w:rsidRDefault="007A717D"/>
                          <w:p w14:paraId="16E2ED30"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AB1FBD1" w14:textId="77777777" w:rsidR="007A717D" w:rsidRDefault="007A717D"/>
                          <w:p w14:paraId="39164F4D"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7ED16AA" w14:textId="77777777" w:rsidR="007A717D" w:rsidRDefault="007A717D"/>
                          <w:p w14:paraId="670D755D" w14:textId="73E6CB3A"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A5C66BA" w14:textId="77777777" w:rsidR="007A717D" w:rsidRDefault="007A717D"/>
                          <w:p w14:paraId="15DD9D4D"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1E8617F" w14:textId="77777777" w:rsidR="007A717D" w:rsidRDefault="007A717D"/>
                          <w:p w14:paraId="7AF12CC2"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14F16C6" w14:textId="77777777" w:rsidR="007A717D" w:rsidRDefault="007A717D"/>
                          <w:p w14:paraId="22296CFE"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A47158E" w14:textId="77777777" w:rsidR="007A717D" w:rsidRDefault="007A717D"/>
                          <w:p w14:paraId="0412B4CB"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CAE78CE" w14:textId="77777777" w:rsidR="007A717D" w:rsidRDefault="007A717D"/>
                          <w:p w14:paraId="2C5D655B"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6062AD4" w14:textId="77777777" w:rsidR="007A717D" w:rsidRDefault="007A717D"/>
                          <w:p w14:paraId="05A5C788"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3E46EF1" w14:textId="77777777" w:rsidR="007A717D" w:rsidRDefault="007A717D"/>
                          <w:p w14:paraId="2D80F8C8"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7D4D358" w14:textId="77777777" w:rsidR="007A717D" w:rsidRDefault="007A717D"/>
                          <w:p w14:paraId="77C0106D" w14:textId="02EC4EA4"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1E432C2C" w14:textId="77777777" w:rsidR="007A717D" w:rsidRDefault="007A717D"/>
                          <w:p w14:paraId="1202673C"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13F14B6" w14:textId="77777777" w:rsidR="007A717D" w:rsidRDefault="007A717D"/>
                          <w:p w14:paraId="6C0A2829"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CB3A6E1" w14:textId="77777777" w:rsidR="007A717D" w:rsidRDefault="007A717D"/>
                          <w:p w14:paraId="7315E006"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94041AA" w14:textId="77777777" w:rsidR="007A717D" w:rsidRDefault="007A717D"/>
                          <w:p w14:paraId="587122FF" w14:textId="02EC4EA4"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75867A2" w14:textId="77777777" w:rsidR="007A717D" w:rsidRDefault="007A717D"/>
                          <w:p w14:paraId="658C60E8"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56E80D1" w14:textId="77777777" w:rsidR="007A717D" w:rsidRDefault="007A717D"/>
                          <w:p w14:paraId="004EBD47"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7BFEE22" w14:textId="77777777" w:rsidR="007A717D" w:rsidRDefault="007A717D"/>
                          <w:p w14:paraId="187A7038" w14:textId="63540A74"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txbxContent>
                      </wps:txbx>
                      <wps:bodyPr rot="0" vert="horz" wrap="square" lIns="91440" tIns="45720" rIns="91440" bIns="45720" anchor="t" anchorCtr="0">
                        <a:noAutofit/>
                      </wps:bodyPr>
                    </wps:wsp>
                  </a:graphicData>
                </a:graphic>
              </wp:inline>
            </w:drawing>
          </mc:Choice>
          <mc:Fallback>
            <w:pict>
              <v:shape w14:anchorId="6EAE5F31" id="_x0000_s105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yK2nkogIAAD4FAAAOAAAAAAAAAAAAAAAAAC4CAABkcnMv&#10;ZTJvRG9jLnhtbFBLAQItABQABgAIAAAAIQDQXfFd2QAAAAQBAAAPAAAAAAAAAAAAAAAAAPwEAABk&#10;cnMvZG93bnJldi54bWxQSwUGAAAAAAQABADzAAAAAgYAAAAA&#10;" fillcolor="#1f497d [3215]" stroked="f" strokeweight="1.5pt">
                <v:textbox>
                  <w:txbxContent>
                    <w:p w14:paraId="069FB402" w14:textId="18CC38CC"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26. ANEXOS</w:t>
                      </w:r>
                    </w:p>
                    <w:p w14:paraId="37C97044" w14:textId="77777777" w:rsidR="007A717D" w:rsidRDefault="007A717D"/>
                    <w:p w14:paraId="45E4BBBE"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3033619" w14:textId="77777777" w:rsidR="007A717D" w:rsidRDefault="007A717D"/>
                    <w:p w14:paraId="5D3F4142"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EB77BA2" w14:textId="77777777" w:rsidR="007A717D" w:rsidRDefault="007A717D"/>
                    <w:p w14:paraId="400EDCF4"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53F5416" w14:textId="77777777" w:rsidR="007A717D" w:rsidRDefault="007A717D"/>
                    <w:p w14:paraId="3989827F"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B6005F2" w14:textId="77777777" w:rsidR="007A717D" w:rsidRDefault="007A717D"/>
                    <w:p w14:paraId="5DD0FD83"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359A7A4F" w14:textId="77777777" w:rsidR="007A717D" w:rsidRDefault="007A717D"/>
                    <w:p w14:paraId="0252FBE0"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4956551" w14:textId="77777777" w:rsidR="007A717D" w:rsidRDefault="007A717D"/>
                    <w:p w14:paraId="325C9CF6"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FE4D41" w14:textId="77777777" w:rsidR="007A717D" w:rsidRDefault="007A717D"/>
                    <w:p w14:paraId="27E67FD2"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50C26086" w14:textId="77777777" w:rsidR="007A717D" w:rsidRDefault="007A717D"/>
                    <w:p w14:paraId="4BFDC839"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F720DA" w14:textId="77777777" w:rsidR="007A717D" w:rsidRDefault="007A717D"/>
                    <w:p w14:paraId="60B4257B"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A0EDB2A" w14:textId="77777777" w:rsidR="007A717D" w:rsidRDefault="007A717D"/>
                    <w:p w14:paraId="26FAC149"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CD5DE10" w14:textId="77777777" w:rsidR="007A717D" w:rsidRDefault="007A717D"/>
                    <w:p w14:paraId="33B51622"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51ED5D1" w14:textId="77777777" w:rsidR="007A717D" w:rsidRDefault="007A717D"/>
                    <w:p w14:paraId="4AFD86FF"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B30B6D4" w14:textId="77777777" w:rsidR="007A717D" w:rsidRDefault="007A717D"/>
                    <w:p w14:paraId="16E2ED30"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AB1FBD1" w14:textId="77777777" w:rsidR="007A717D" w:rsidRDefault="007A717D"/>
                    <w:p w14:paraId="39164F4D"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7ED16AA" w14:textId="77777777" w:rsidR="007A717D" w:rsidRDefault="007A717D"/>
                    <w:p w14:paraId="670D755D" w14:textId="73E6CB3A"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A5C66BA" w14:textId="77777777" w:rsidR="007A717D" w:rsidRDefault="007A717D"/>
                    <w:p w14:paraId="15DD9D4D"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1E8617F" w14:textId="77777777" w:rsidR="007A717D" w:rsidRDefault="007A717D"/>
                    <w:p w14:paraId="7AF12CC2"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14F16C6" w14:textId="77777777" w:rsidR="007A717D" w:rsidRDefault="007A717D"/>
                    <w:p w14:paraId="22296CFE"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A47158E" w14:textId="77777777" w:rsidR="007A717D" w:rsidRDefault="007A717D"/>
                    <w:p w14:paraId="0412B4CB"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CAE78CE" w14:textId="77777777" w:rsidR="007A717D" w:rsidRDefault="007A717D"/>
                    <w:p w14:paraId="2C5D655B"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6062AD4" w14:textId="77777777" w:rsidR="007A717D" w:rsidRDefault="007A717D"/>
                    <w:p w14:paraId="05A5C788"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3E46EF1" w14:textId="77777777" w:rsidR="007A717D" w:rsidRDefault="007A717D"/>
                    <w:p w14:paraId="2D80F8C8"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7D4D358" w14:textId="77777777" w:rsidR="007A717D" w:rsidRDefault="007A717D"/>
                    <w:p w14:paraId="77C0106D" w14:textId="02EC4EA4"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1E432C2C" w14:textId="77777777" w:rsidR="007A717D" w:rsidRDefault="007A717D"/>
                    <w:p w14:paraId="1202673C"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13F14B6" w14:textId="77777777" w:rsidR="007A717D" w:rsidRDefault="007A717D"/>
                    <w:p w14:paraId="6C0A2829"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CB3A6E1" w14:textId="77777777" w:rsidR="007A717D" w:rsidRDefault="007A717D"/>
                    <w:p w14:paraId="7315E006"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94041AA" w14:textId="77777777" w:rsidR="007A717D" w:rsidRDefault="007A717D"/>
                    <w:p w14:paraId="587122FF" w14:textId="02EC4EA4"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75867A2" w14:textId="77777777" w:rsidR="007A717D" w:rsidRDefault="007A717D"/>
                    <w:p w14:paraId="658C60E8"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56E80D1" w14:textId="77777777" w:rsidR="007A717D" w:rsidRDefault="007A717D"/>
                    <w:p w14:paraId="004EBD47" w14:textId="77777777"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7BFEE22" w14:textId="77777777" w:rsidR="007A717D" w:rsidRDefault="007A717D"/>
                    <w:p w14:paraId="187A7038" w14:textId="63540A74" w:rsidR="007A717D" w:rsidRPr="00D61664" w:rsidRDefault="007A717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txbxContent>
                </v:textbox>
                <w10:anchorlock/>
              </v:shape>
            </w:pict>
          </mc:Fallback>
        </mc:AlternateContent>
      </w:r>
    </w:p>
    <w:p w14:paraId="49E7787E" w14:textId="1F4F2DDD" w:rsidR="00810C9F" w:rsidRPr="00D02E60" w:rsidRDefault="00810C9F" w:rsidP="004D0962">
      <w:pPr>
        <w:spacing w:after="0" w:line="360" w:lineRule="auto"/>
        <w:ind w:firstLine="360"/>
        <w:jc w:val="both"/>
        <w:rPr>
          <w:rFonts w:ascii="Arial" w:hAnsi="Arial" w:cs="Arial"/>
          <w:szCs w:val="24"/>
        </w:rPr>
      </w:pPr>
    </w:p>
    <w:p w14:paraId="72DCC2A1" w14:textId="14E2B57C" w:rsidR="009A42EA" w:rsidRPr="00D02E60" w:rsidRDefault="004D0962" w:rsidP="004D0962">
      <w:pPr>
        <w:spacing w:after="0" w:line="360" w:lineRule="auto"/>
        <w:ind w:firstLine="360"/>
        <w:jc w:val="both"/>
        <w:rPr>
          <w:rFonts w:ascii="Arial" w:hAnsi="Arial" w:cs="Arial"/>
          <w:szCs w:val="24"/>
        </w:rPr>
      </w:pPr>
      <w:r w:rsidRPr="00D02E60">
        <w:rPr>
          <w:rFonts w:ascii="Arial" w:hAnsi="Arial" w:cs="Arial"/>
          <w:szCs w:val="24"/>
        </w:rPr>
        <w:t xml:space="preserve">Anexo I – </w:t>
      </w:r>
      <w:proofErr w:type="spellStart"/>
      <w:r w:rsidRPr="00D02E60">
        <w:rPr>
          <w:rFonts w:ascii="Arial" w:hAnsi="Arial" w:cs="Arial"/>
          <w:i/>
          <w:szCs w:val="24"/>
        </w:rPr>
        <w:t>Check</w:t>
      </w:r>
      <w:proofErr w:type="spellEnd"/>
      <w:r w:rsidRPr="00D02E60">
        <w:rPr>
          <w:rFonts w:ascii="Arial" w:hAnsi="Arial" w:cs="Arial"/>
          <w:i/>
          <w:szCs w:val="24"/>
        </w:rPr>
        <w:t xml:space="preserve"> </w:t>
      </w:r>
      <w:proofErr w:type="spellStart"/>
      <w:r w:rsidRPr="00D02E60">
        <w:rPr>
          <w:rFonts w:ascii="Arial" w:hAnsi="Arial" w:cs="Arial"/>
          <w:i/>
          <w:szCs w:val="24"/>
        </w:rPr>
        <w:t>List</w:t>
      </w:r>
      <w:proofErr w:type="spellEnd"/>
      <w:r w:rsidRPr="00D02E60">
        <w:rPr>
          <w:rFonts w:ascii="Arial" w:hAnsi="Arial" w:cs="Arial"/>
          <w:szCs w:val="24"/>
        </w:rPr>
        <w:t xml:space="preserve"> de Segurança</w:t>
      </w:r>
      <w:r w:rsidR="00FB1A1A" w:rsidRPr="00D02E60">
        <w:rPr>
          <w:rFonts w:ascii="Arial" w:hAnsi="Arial" w:cs="Arial"/>
          <w:szCs w:val="24"/>
        </w:rPr>
        <w:t xml:space="preserve">, Saúde </w:t>
      </w:r>
      <w:r w:rsidRPr="00D02E60">
        <w:rPr>
          <w:rFonts w:ascii="Arial" w:hAnsi="Arial" w:cs="Arial"/>
          <w:szCs w:val="24"/>
        </w:rPr>
        <w:t>e Meio Ambiente;</w:t>
      </w:r>
      <w:r w:rsidR="00810C9F" w:rsidRPr="00D02E60">
        <w:rPr>
          <w:rFonts w:ascii="Arial" w:hAnsi="Arial" w:cs="Arial"/>
          <w:szCs w:val="24"/>
        </w:rPr>
        <w:t xml:space="preserve"> </w:t>
      </w:r>
    </w:p>
    <w:p w14:paraId="1220F1A3" w14:textId="58592386" w:rsidR="00056870" w:rsidRPr="00D02E60" w:rsidRDefault="00056870" w:rsidP="00056870">
      <w:pPr>
        <w:spacing w:after="0" w:line="360" w:lineRule="auto"/>
        <w:ind w:firstLine="360"/>
        <w:jc w:val="both"/>
        <w:rPr>
          <w:rFonts w:ascii="Arial" w:hAnsi="Arial" w:cs="Arial"/>
          <w:szCs w:val="24"/>
        </w:rPr>
      </w:pPr>
      <w:r w:rsidRPr="00D02E60">
        <w:rPr>
          <w:rFonts w:ascii="Arial" w:hAnsi="Arial" w:cs="Arial"/>
          <w:szCs w:val="24"/>
        </w:rPr>
        <w:t>Anexo I</w:t>
      </w:r>
      <w:r>
        <w:rPr>
          <w:rFonts w:ascii="Arial" w:hAnsi="Arial" w:cs="Arial"/>
          <w:szCs w:val="24"/>
        </w:rPr>
        <w:t>I</w:t>
      </w:r>
      <w:r w:rsidRPr="00D02E60">
        <w:rPr>
          <w:rFonts w:ascii="Arial" w:hAnsi="Arial" w:cs="Arial"/>
          <w:szCs w:val="24"/>
        </w:rPr>
        <w:t xml:space="preserve"> – Relatório Cadastral</w:t>
      </w:r>
    </w:p>
    <w:p w14:paraId="4DA108E9" w14:textId="238319F5" w:rsidR="004D0962" w:rsidRPr="00D02E60" w:rsidRDefault="00810C9F" w:rsidP="004D0962">
      <w:pPr>
        <w:spacing w:after="0" w:line="360" w:lineRule="auto"/>
        <w:ind w:left="360"/>
        <w:jc w:val="both"/>
        <w:rPr>
          <w:rFonts w:ascii="Arial" w:hAnsi="Arial" w:cs="Arial"/>
          <w:szCs w:val="24"/>
        </w:rPr>
      </w:pPr>
      <w:r w:rsidRPr="00D02E60">
        <w:rPr>
          <w:rFonts w:ascii="Arial" w:hAnsi="Arial" w:cs="Arial"/>
          <w:szCs w:val="24"/>
        </w:rPr>
        <w:t>Anexo II</w:t>
      </w:r>
      <w:r w:rsidR="00FB1A1A" w:rsidRPr="00D02E60">
        <w:rPr>
          <w:rFonts w:ascii="Arial" w:hAnsi="Arial" w:cs="Arial"/>
          <w:szCs w:val="24"/>
        </w:rPr>
        <w:t>I</w:t>
      </w:r>
      <w:r w:rsidR="004D0962" w:rsidRPr="00D02E60">
        <w:rPr>
          <w:rFonts w:ascii="Arial" w:hAnsi="Arial" w:cs="Arial"/>
          <w:szCs w:val="24"/>
        </w:rPr>
        <w:t xml:space="preserve"> – Modelos de Planilhas; </w:t>
      </w:r>
    </w:p>
    <w:p w14:paraId="35DFACA2" w14:textId="087623E1" w:rsidR="004D0962" w:rsidRPr="00D02E60" w:rsidRDefault="002D5DC0" w:rsidP="00D02398">
      <w:pPr>
        <w:pStyle w:val="PargrafodaLista"/>
        <w:numPr>
          <w:ilvl w:val="0"/>
          <w:numId w:val="22"/>
        </w:numPr>
        <w:spacing w:after="0" w:line="360" w:lineRule="auto"/>
        <w:jc w:val="both"/>
        <w:rPr>
          <w:rFonts w:ascii="Arial" w:hAnsi="Arial" w:cs="Arial"/>
          <w:szCs w:val="24"/>
        </w:rPr>
      </w:pPr>
      <w:r>
        <w:rPr>
          <w:rFonts w:ascii="Arial" w:hAnsi="Arial" w:cs="Arial"/>
          <w:szCs w:val="24"/>
        </w:rPr>
        <w:t xml:space="preserve">Modelo </w:t>
      </w:r>
      <w:r w:rsidR="00C75FE9">
        <w:rPr>
          <w:rFonts w:ascii="Arial" w:hAnsi="Arial" w:cs="Arial"/>
          <w:szCs w:val="24"/>
        </w:rPr>
        <w:t>de Or</w:t>
      </w:r>
      <w:r w:rsidR="004D0962" w:rsidRPr="00D02E60">
        <w:rPr>
          <w:rFonts w:ascii="Arial" w:hAnsi="Arial" w:cs="Arial"/>
          <w:szCs w:val="24"/>
        </w:rPr>
        <w:t>çamentária Sintética</w:t>
      </w:r>
      <w:r w:rsidR="009911CE" w:rsidRPr="00D02E60">
        <w:rPr>
          <w:rFonts w:ascii="Arial" w:hAnsi="Arial" w:cs="Arial"/>
          <w:szCs w:val="24"/>
        </w:rPr>
        <w:t xml:space="preserve">; </w:t>
      </w:r>
    </w:p>
    <w:p w14:paraId="60EEA275" w14:textId="160AD43C" w:rsidR="004D0962" w:rsidRPr="00D02E60" w:rsidRDefault="004D0962" w:rsidP="00D02398">
      <w:pPr>
        <w:pStyle w:val="PargrafodaLista"/>
        <w:numPr>
          <w:ilvl w:val="0"/>
          <w:numId w:val="22"/>
        </w:numPr>
        <w:spacing w:after="0" w:line="360" w:lineRule="auto"/>
        <w:jc w:val="both"/>
        <w:rPr>
          <w:rFonts w:ascii="Arial" w:hAnsi="Arial" w:cs="Arial"/>
          <w:szCs w:val="24"/>
        </w:rPr>
      </w:pPr>
      <w:r w:rsidRPr="00D02E60">
        <w:rPr>
          <w:rFonts w:ascii="Arial" w:hAnsi="Arial" w:cs="Arial"/>
          <w:szCs w:val="24"/>
        </w:rPr>
        <w:t>Modelo Composição de Custo Unitário</w:t>
      </w:r>
      <w:r w:rsidR="009911CE" w:rsidRPr="00D02E60">
        <w:rPr>
          <w:rFonts w:ascii="Arial" w:hAnsi="Arial" w:cs="Arial"/>
          <w:szCs w:val="24"/>
        </w:rPr>
        <w:t>;</w:t>
      </w:r>
    </w:p>
    <w:p w14:paraId="3DDB5A04" w14:textId="0D14368B" w:rsidR="004D0962" w:rsidRPr="00D02E60" w:rsidRDefault="004D0962" w:rsidP="00D02398">
      <w:pPr>
        <w:pStyle w:val="PargrafodaLista"/>
        <w:numPr>
          <w:ilvl w:val="0"/>
          <w:numId w:val="22"/>
        </w:numPr>
        <w:spacing w:after="0" w:line="360" w:lineRule="auto"/>
        <w:jc w:val="both"/>
        <w:rPr>
          <w:rFonts w:ascii="Arial" w:hAnsi="Arial" w:cs="Arial"/>
          <w:szCs w:val="24"/>
        </w:rPr>
      </w:pPr>
      <w:r w:rsidRPr="00D02E60">
        <w:rPr>
          <w:rFonts w:ascii="Arial" w:hAnsi="Arial" w:cs="Arial"/>
          <w:szCs w:val="24"/>
        </w:rPr>
        <w:t>Modelo Cronograma Físico</w:t>
      </w:r>
      <w:r w:rsidR="00810C9F" w:rsidRPr="00D02E60">
        <w:rPr>
          <w:rFonts w:ascii="Arial" w:hAnsi="Arial" w:cs="Arial"/>
          <w:szCs w:val="24"/>
        </w:rPr>
        <w:t xml:space="preserve"> </w:t>
      </w:r>
      <w:r w:rsidRPr="00D02E60">
        <w:rPr>
          <w:rFonts w:ascii="Arial" w:hAnsi="Arial" w:cs="Arial"/>
          <w:szCs w:val="24"/>
        </w:rPr>
        <w:t>- Financeiro</w:t>
      </w:r>
      <w:r w:rsidR="009911CE" w:rsidRPr="00D02E60">
        <w:rPr>
          <w:rFonts w:ascii="Arial" w:hAnsi="Arial" w:cs="Arial"/>
          <w:szCs w:val="24"/>
        </w:rPr>
        <w:t>;</w:t>
      </w:r>
    </w:p>
    <w:p w14:paraId="23191A6E" w14:textId="4442B568" w:rsidR="004D0962" w:rsidRPr="00D02E60" w:rsidRDefault="004D0962" w:rsidP="00D02398">
      <w:pPr>
        <w:pStyle w:val="PargrafodaLista"/>
        <w:numPr>
          <w:ilvl w:val="0"/>
          <w:numId w:val="22"/>
        </w:numPr>
        <w:spacing w:after="0" w:line="360" w:lineRule="auto"/>
        <w:jc w:val="both"/>
        <w:rPr>
          <w:rFonts w:ascii="Arial" w:hAnsi="Arial" w:cs="Arial"/>
          <w:szCs w:val="24"/>
        </w:rPr>
      </w:pPr>
      <w:r w:rsidRPr="00D02E60">
        <w:rPr>
          <w:rFonts w:ascii="Arial" w:hAnsi="Arial" w:cs="Arial"/>
          <w:szCs w:val="24"/>
        </w:rPr>
        <w:t>Modelo de BDI</w:t>
      </w:r>
      <w:r w:rsidR="009911CE" w:rsidRPr="00D02E60">
        <w:rPr>
          <w:rFonts w:ascii="Arial" w:hAnsi="Arial" w:cs="Arial"/>
          <w:szCs w:val="24"/>
        </w:rPr>
        <w:t>;</w:t>
      </w:r>
    </w:p>
    <w:p w14:paraId="1517B2AC" w14:textId="1EA5440E" w:rsidR="004D0962" w:rsidRPr="00D02E60" w:rsidRDefault="004D0962" w:rsidP="00D02398">
      <w:pPr>
        <w:pStyle w:val="PargrafodaLista"/>
        <w:numPr>
          <w:ilvl w:val="0"/>
          <w:numId w:val="22"/>
        </w:numPr>
        <w:spacing w:after="0" w:line="360" w:lineRule="auto"/>
        <w:jc w:val="both"/>
        <w:rPr>
          <w:rFonts w:ascii="Arial" w:hAnsi="Arial" w:cs="Arial"/>
          <w:szCs w:val="24"/>
        </w:rPr>
      </w:pPr>
      <w:r w:rsidRPr="00D02E60">
        <w:rPr>
          <w:rFonts w:ascii="Arial" w:hAnsi="Arial" w:cs="Arial"/>
          <w:szCs w:val="24"/>
        </w:rPr>
        <w:t>Modelo de Planilha de Encargos</w:t>
      </w:r>
      <w:r w:rsidR="009911CE" w:rsidRPr="00D02E60">
        <w:rPr>
          <w:rFonts w:ascii="Arial" w:hAnsi="Arial" w:cs="Arial"/>
          <w:szCs w:val="24"/>
        </w:rPr>
        <w:t>;</w:t>
      </w:r>
    </w:p>
    <w:p w14:paraId="2FF3609E" w14:textId="6C150BD6" w:rsidR="00AC7700" w:rsidRPr="00D02E60" w:rsidRDefault="00971A43" w:rsidP="00623BD3">
      <w:pPr>
        <w:spacing w:after="0" w:line="360" w:lineRule="auto"/>
        <w:ind w:left="360"/>
        <w:jc w:val="both"/>
        <w:rPr>
          <w:rFonts w:ascii="Arial" w:hAnsi="Arial" w:cs="Arial"/>
          <w:szCs w:val="24"/>
        </w:rPr>
      </w:pPr>
      <w:r w:rsidRPr="00D02E60">
        <w:rPr>
          <w:rFonts w:ascii="Arial" w:hAnsi="Arial" w:cs="Arial"/>
          <w:szCs w:val="24"/>
        </w:rPr>
        <w:t>Anexo IV</w:t>
      </w:r>
      <w:r w:rsidR="004D0962" w:rsidRPr="00D02E60">
        <w:rPr>
          <w:rFonts w:ascii="Arial" w:hAnsi="Arial" w:cs="Arial"/>
          <w:szCs w:val="24"/>
        </w:rPr>
        <w:t xml:space="preserve"> – Planilha de Avaliação de Fornecedores;</w:t>
      </w:r>
      <w:r w:rsidR="00810C9F" w:rsidRPr="00D02E60">
        <w:rPr>
          <w:rFonts w:ascii="Arial" w:hAnsi="Arial" w:cs="Arial"/>
          <w:szCs w:val="24"/>
        </w:rPr>
        <w:t xml:space="preserve"> </w:t>
      </w:r>
    </w:p>
    <w:p w14:paraId="6EF35D4B" w14:textId="419ED4FF" w:rsidR="00CB6EE5" w:rsidRDefault="00971A43" w:rsidP="00623BD3">
      <w:pPr>
        <w:spacing w:after="0" w:line="360" w:lineRule="auto"/>
        <w:ind w:left="360"/>
        <w:jc w:val="both"/>
        <w:rPr>
          <w:rFonts w:ascii="Arial" w:hAnsi="Arial" w:cs="Arial"/>
          <w:szCs w:val="24"/>
        </w:rPr>
      </w:pPr>
      <w:r w:rsidRPr="00D02E60">
        <w:rPr>
          <w:rFonts w:ascii="Arial" w:hAnsi="Arial" w:cs="Arial"/>
          <w:szCs w:val="24"/>
        </w:rPr>
        <w:t xml:space="preserve">Anexo </w:t>
      </w:r>
      <w:r w:rsidR="00EB7A96" w:rsidRPr="00D02E60">
        <w:rPr>
          <w:rFonts w:ascii="Arial" w:hAnsi="Arial" w:cs="Arial"/>
          <w:szCs w:val="24"/>
        </w:rPr>
        <w:t>V -  Critério de Medição</w:t>
      </w:r>
      <w:r w:rsidR="00FB1A1A" w:rsidRPr="00D02E60">
        <w:rPr>
          <w:rFonts w:ascii="Arial" w:hAnsi="Arial" w:cs="Arial"/>
          <w:szCs w:val="24"/>
        </w:rPr>
        <w:t>;</w:t>
      </w:r>
    </w:p>
    <w:p w14:paraId="047E5E10" w14:textId="05F0489C" w:rsidR="000B00EF" w:rsidRPr="00D02E60" w:rsidRDefault="000B00EF" w:rsidP="00623BD3">
      <w:pPr>
        <w:spacing w:after="0" w:line="360" w:lineRule="auto"/>
        <w:ind w:left="360"/>
        <w:jc w:val="both"/>
        <w:rPr>
          <w:rFonts w:ascii="Arial" w:hAnsi="Arial" w:cs="Arial"/>
          <w:szCs w:val="24"/>
        </w:rPr>
      </w:pPr>
      <w:r w:rsidRPr="00D02E60">
        <w:rPr>
          <w:rFonts w:ascii="Arial" w:hAnsi="Arial" w:cs="Arial"/>
          <w:szCs w:val="24"/>
        </w:rPr>
        <w:t>Anexo V</w:t>
      </w:r>
      <w:r>
        <w:rPr>
          <w:rFonts w:ascii="Arial" w:hAnsi="Arial" w:cs="Arial"/>
          <w:szCs w:val="24"/>
        </w:rPr>
        <w:t>I</w:t>
      </w:r>
      <w:r w:rsidRPr="00D02E60">
        <w:rPr>
          <w:rFonts w:ascii="Arial" w:hAnsi="Arial" w:cs="Arial"/>
          <w:szCs w:val="24"/>
        </w:rPr>
        <w:t xml:space="preserve"> -  </w:t>
      </w:r>
      <w:r>
        <w:rPr>
          <w:rFonts w:ascii="Arial" w:hAnsi="Arial" w:cs="Arial"/>
          <w:szCs w:val="24"/>
        </w:rPr>
        <w:t>Matriz de Risco</w:t>
      </w:r>
      <w:r w:rsidRPr="00D02E60">
        <w:rPr>
          <w:rFonts w:ascii="Arial" w:hAnsi="Arial" w:cs="Arial"/>
          <w:szCs w:val="24"/>
        </w:rPr>
        <w:t>;</w:t>
      </w:r>
    </w:p>
    <w:p w14:paraId="3ADDA04C" w14:textId="3ACADBC3" w:rsidR="00FB1A1A" w:rsidRPr="00D02E60" w:rsidRDefault="00FB1A1A" w:rsidP="00623BD3">
      <w:pPr>
        <w:spacing w:after="0" w:line="360" w:lineRule="auto"/>
        <w:ind w:left="360"/>
        <w:jc w:val="both"/>
        <w:rPr>
          <w:rFonts w:ascii="Arial" w:hAnsi="Arial" w:cs="Arial"/>
          <w:position w:val="4"/>
          <w:szCs w:val="24"/>
        </w:rPr>
      </w:pPr>
      <w:r w:rsidRPr="00D02E60">
        <w:rPr>
          <w:rFonts w:ascii="Arial" w:hAnsi="Arial" w:cs="Arial"/>
          <w:szCs w:val="24"/>
        </w:rPr>
        <w:t>ANEXO V</w:t>
      </w:r>
      <w:r w:rsidR="000B00EF">
        <w:rPr>
          <w:rFonts w:ascii="Arial" w:hAnsi="Arial" w:cs="Arial"/>
          <w:szCs w:val="24"/>
        </w:rPr>
        <w:t>I</w:t>
      </w:r>
      <w:r w:rsidRPr="00D02E60">
        <w:rPr>
          <w:rFonts w:ascii="Arial" w:hAnsi="Arial" w:cs="Arial"/>
          <w:szCs w:val="24"/>
        </w:rPr>
        <w:t>I – Plantas</w:t>
      </w:r>
      <w:r w:rsidR="00971A43" w:rsidRPr="00D02E60">
        <w:rPr>
          <w:rFonts w:ascii="Arial" w:hAnsi="Arial" w:cs="Arial"/>
          <w:szCs w:val="24"/>
        </w:rPr>
        <w:t>.</w:t>
      </w:r>
    </w:p>
    <w:sectPr w:rsidR="00FB1A1A" w:rsidRPr="00D02E60" w:rsidSect="00AF42BC">
      <w:headerReference w:type="default" r:id="rId16"/>
      <w:pgSz w:w="11906" w:h="16838"/>
      <w:pgMar w:top="681"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FB6259" w14:textId="77777777" w:rsidR="007A717D" w:rsidRDefault="007A717D" w:rsidP="00C41A88">
      <w:pPr>
        <w:spacing w:after="0" w:line="240" w:lineRule="auto"/>
      </w:pPr>
      <w:r>
        <w:separator/>
      </w:r>
    </w:p>
  </w:endnote>
  <w:endnote w:type="continuationSeparator" w:id="0">
    <w:p w14:paraId="1043A747" w14:textId="77777777" w:rsidR="007A717D" w:rsidRDefault="007A717D"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IDFont+F1">
    <w:panose1 w:val="00000000000000000000"/>
    <w:charset w:val="00"/>
    <w:family w:val="auto"/>
    <w:notTrueType/>
    <w:pitch w:val="default"/>
    <w:sig w:usb0="00000003" w:usb1="00000000" w:usb2="00000000" w:usb3="00000000" w:csb0="00000001" w:csb1="00000000"/>
  </w:font>
  <w:font w:name="CIDFont+F4">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7987F02" w14:textId="77777777" w:rsidR="007A717D" w:rsidRDefault="007A717D" w:rsidP="00C41A88">
      <w:pPr>
        <w:spacing w:after="0" w:line="240" w:lineRule="auto"/>
      </w:pPr>
      <w:r>
        <w:separator/>
      </w:r>
    </w:p>
  </w:footnote>
  <w:footnote w:type="continuationSeparator" w:id="0">
    <w:p w14:paraId="4C715ADC" w14:textId="77777777" w:rsidR="007A717D" w:rsidRDefault="007A717D" w:rsidP="00C41A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8962" w:type="dxa"/>
      <w:tblInd w:w="102" w:type="dxa"/>
      <w:tblLayout w:type="fixed"/>
      <w:tblLook w:val="04A0" w:firstRow="1" w:lastRow="0" w:firstColumn="1" w:lastColumn="0" w:noHBand="0" w:noVBand="1"/>
    </w:tblPr>
    <w:tblGrid>
      <w:gridCol w:w="2839"/>
      <w:gridCol w:w="2143"/>
      <w:gridCol w:w="1569"/>
      <w:gridCol w:w="1339"/>
      <w:gridCol w:w="1072"/>
    </w:tblGrid>
    <w:tr w:rsidR="007A717D" w:rsidRPr="00E97D94" w14:paraId="5733DDFF" w14:textId="77777777" w:rsidTr="00F6441B">
      <w:trPr>
        <w:trHeight w:val="93"/>
      </w:trPr>
      <w:tc>
        <w:tcPr>
          <w:tcW w:w="2839" w:type="dxa"/>
          <w:vMerge w:val="restart"/>
          <w:tcBorders>
            <w:right w:val="single" w:sz="4" w:space="0" w:color="auto"/>
          </w:tcBorders>
        </w:tcPr>
        <w:p w14:paraId="5733DDFC" w14:textId="77777777" w:rsidR="007A717D" w:rsidRPr="00E97D94" w:rsidRDefault="007A717D" w:rsidP="00D47B68">
          <w:pPr>
            <w:pStyle w:val="Cabealho"/>
            <w:rPr>
              <w:rFonts w:ascii="Arial" w:hAnsi="Arial" w:cs="Arial"/>
              <w:sz w:val="16"/>
              <w:szCs w:val="16"/>
            </w:rPr>
          </w:pPr>
        </w:p>
        <w:p w14:paraId="5733DDFD" w14:textId="77777777" w:rsidR="007A717D" w:rsidRPr="00E97D94" w:rsidRDefault="007A717D" w:rsidP="00D47B68">
          <w:pPr>
            <w:pStyle w:val="Cabealho"/>
            <w:rPr>
              <w:rFonts w:ascii="Arial" w:hAnsi="Arial" w:cs="Arial"/>
              <w:sz w:val="16"/>
              <w:szCs w:val="16"/>
            </w:rPr>
          </w:pPr>
          <w:r>
            <w:rPr>
              <w:rFonts w:ascii="Arial" w:hAnsi="Arial" w:cs="Arial"/>
              <w:sz w:val="16"/>
              <w:szCs w:val="16"/>
            </w:rPr>
            <w:t xml:space="preserve">  </w:t>
          </w:r>
          <w:r w:rsidRPr="00E97D94">
            <w:rPr>
              <w:rFonts w:ascii="Arial" w:hAnsi="Arial" w:cs="Arial"/>
              <w:sz w:val="16"/>
              <w:szCs w:val="16"/>
            </w:rPr>
            <w:object w:dxaOrig="2025" w:dyaOrig="748" w14:anchorId="5733DE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1.55pt;height:43pt" o:ole="">
                <v:imagedata r:id="rId1" o:title=""/>
              </v:shape>
              <o:OLEObject Type="Embed" ProgID="CorelPHOTOPAINT.Image.16" ShapeID="_x0000_i1025" DrawAspect="Content" ObjectID="_1641977095" r:id="rId2"/>
            </w:object>
          </w:r>
        </w:p>
      </w:tc>
      <w:tc>
        <w:tcPr>
          <w:tcW w:w="6123" w:type="dxa"/>
          <w:gridSpan w:val="4"/>
          <w:tcBorders>
            <w:top w:val="single" w:sz="4" w:space="0" w:color="auto"/>
            <w:left w:val="single" w:sz="4" w:space="0" w:color="auto"/>
            <w:bottom w:val="nil"/>
            <w:right w:val="single" w:sz="4" w:space="0" w:color="auto"/>
          </w:tcBorders>
          <w:shd w:val="clear" w:color="auto" w:fill="FFFFFF" w:themeFill="background1"/>
        </w:tcPr>
        <w:p w14:paraId="1B2A6691" w14:textId="77777777" w:rsidR="007A717D" w:rsidRDefault="007A717D" w:rsidP="00253408">
          <w:pPr>
            <w:tabs>
              <w:tab w:val="left" w:pos="272"/>
              <w:tab w:val="center" w:pos="2954"/>
            </w:tabs>
            <w:rPr>
              <w:rFonts w:ascii="Arial" w:hAnsi="Arial" w:cs="Arial"/>
              <w:b/>
              <w:bCs/>
              <w:sz w:val="16"/>
              <w:szCs w:val="16"/>
            </w:rPr>
          </w:pPr>
          <w:r>
            <w:rPr>
              <w:rFonts w:ascii="Arial" w:hAnsi="Arial" w:cs="Arial"/>
              <w:b/>
              <w:bCs/>
              <w:sz w:val="16"/>
              <w:szCs w:val="16"/>
            </w:rPr>
            <w:tab/>
          </w:r>
          <w:r>
            <w:rPr>
              <w:rFonts w:ascii="Arial" w:hAnsi="Arial" w:cs="Arial"/>
              <w:b/>
              <w:bCs/>
              <w:sz w:val="16"/>
              <w:szCs w:val="16"/>
            </w:rPr>
            <w:tab/>
          </w:r>
        </w:p>
        <w:p w14:paraId="5733DDFE" w14:textId="6CFA9853" w:rsidR="007A717D" w:rsidRPr="00E97D94" w:rsidRDefault="007A717D" w:rsidP="00253408">
          <w:pPr>
            <w:tabs>
              <w:tab w:val="left" w:pos="272"/>
              <w:tab w:val="center" w:pos="2954"/>
            </w:tabs>
            <w:rPr>
              <w:rFonts w:ascii="Arial" w:hAnsi="Arial" w:cs="Arial"/>
              <w:sz w:val="16"/>
              <w:szCs w:val="16"/>
            </w:rPr>
          </w:pPr>
          <w:r>
            <w:rPr>
              <w:rFonts w:ascii="Arial" w:hAnsi="Arial" w:cs="Arial"/>
              <w:b/>
              <w:bCs/>
              <w:sz w:val="16"/>
              <w:szCs w:val="16"/>
            </w:rPr>
            <w:t xml:space="preserve">     </w:t>
          </w:r>
          <w:r w:rsidRPr="00E97D94">
            <w:rPr>
              <w:rFonts w:ascii="Arial" w:hAnsi="Arial" w:cs="Arial"/>
              <w:b/>
              <w:bCs/>
              <w:sz w:val="16"/>
              <w:szCs w:val="16"/>
            </w:rPr>
            <w:t>EMPRESA MARANHENSE DE ADMINISTRAÇÃO PORTUÁRIA</w:t>
          </w:r>
          <w:r>
            <w:rPr>
              <w:rFonts w:ascii="Arial" w:hAnsi="Arial" w:cs="Arial"/>
              <w:b/>
              <w:bCs/>
              <w:sz w:val="16"/>
              <w:szCs w:val="16"/>
            </w:rPr>
            <w:t xml:space="preserve"> - EMAP</w:t>
          </w:r>
        </w:p>
      </w:tc>
    </w:tr>
    <w:tr w:rsidR="007A717D" w:rsidRPr="00E97D94" w14:paraId="5733DE02" w14:textId="77777777" w:rsidTr="00F6441B">
      <w:trPr>
        <w:trHeight w:val="102"/>
      </w:trPr>
      <w:tc>
        <w:tcPr>
          <w:tcW w:w="2839" w:type="dxa"/>
          <w:vMerge/>
          <w:tcBorders>
            <w:right w:val="single" w:sz="4" w:space="0" w:color="auto"/>
          </w:tcBorders>
        </w:tcPr>
        <w:p w14:paraId="5733DE00" w14:textId="77777777" w:rsidR="007A717D" w:rsidRPr="00E97D94" w:rsidRDefault="007A717D" w:rsidP="00D47B68">
          <w:pPr>
            <w:pStyle w:val="Cabealho"/>
            <w:rPr>
              <w:rFonts w:ascii="Arial" w:hAnsi="Arial" w:cs="Arial"/>
              <w:sz w:val="16"/>
              <w:szCs w:val="16"/>
            </w:rPr>
          </w:pPr>
        </w:p>
      </w:tc>
      <w:tc>
        <w:tcPr>
          <w:tcW w:w="6123" w:type="dxa"/>
          <w:gridSpan w:val="4"/>
          <w:tcBorders>
            <w:top w:val="nil"/>
            <w:left w:val="single" w:sz="4" w:space="0" w:color="auto"/>
            <w:bottom w:val="nil"/>
            <w:right w:val="single" w:sz="4" w:space="0" w:color="auto"/>
          </w:tcBorders>
          <w:shd w:val="clear" w:color="auto" w:fill="FFFFFF" w:themeFill="background1"/>
        </w:tcPr>
        <w:p w14:paraId="5733DE01" w14:textId="77777777" w:rsidR="007A717D" w:rsidRPr="00E97D94" w:rsidRDefault="007A717D" w:rsidP="00D47B68">
          <w:pPr>
            <w:jc w:val="center"/>
            <w:rPr>
              <w:rFonts w:ascii="Arial" w:hAnsi="Arial" w:cs="Arial"/>
              <w:sz w:val="16"/>
              <w:szCs w:val="16"/>
            </w:rPr>
          </w:pPr>
          <w:r>
            <w:rPr>
              <w:rFonts w:ascii="Arial" w:hAnsi="Arial" w:cs="Arial"/>
              <w:b/>
              <w:bCs/>
              <w:sz w:val="16"/>
              <w:szCs w:val="16"/>
            </w:rPr>
            <w:t>PORTO DO ITAQUI</w:t>
          </w:r>
        </w:p>
      </w:tc>
    </w:tr>
    <w:tr w:rsidR="007A717D" w:rsidRPr="00E97D94" w14:paraId="5733DE05" w14:textId="77777777" w:rsidTr="00F6441B">
      <w:trPr>
        <w:trHeight w:val="102"/>
      </w:trPr>
      <w:tc>
        <w:tcPr>
          <w:tcW w:w="2839" w:type="dxa"/>
          <w:vMerge/>
          <w:tcBorders>
            <w:right w:val="single" w:sz="4" w:space="0" w:color="auto"/>
          </w:tcBorders>
        </w:tcPr>
        <w:p w14:paraId="5733DE03" w14:textId="77777777" w:rsidR="007A717D" w:rsidRPr="00E97D94" w:rsidRDefault="007A717D" w:rsidP="00D47B68">
          <w:pPr>
            <w:pStyle w:val="Cabealho"/>
            <w:rPr>
              <w:rFonts w:ascii="Arial" w:hAnsi="Arial" w:cs="Arial"/>
              <w:sz w:val="16"/>
              <w:szCs w:val="16"/>
            </w:rPr>
          </w:pPr>
        </w:p>
      </w:tc>
      <w:tc>
        <w:tcPr>
          <w:tcW w:w="6123" w:type="dxa"/>
          <w:gridSpan w:val="4"/>
          <w:tcBorders>
            <w:top w:val="nil"/>
            <w:left w:val="single" w:sz="4" w:space="0" w:color="auto"/>
            <w:bottom w:val="single" w:sz="4" w:space="0" w:color="auto"/>
            <w:right w:val="single" w:sz="4" w:space="0" w:color="auto"/>
          </w:tcBorders>
          <w:shd w:val="clear" w:color="auto" w:fill="FFFFFF" w:themeFill="background1"/>
        </w:tcPr>
        <w:p w14:paraId="5733DE04" w14:textId="77777777" w:rsidR="007A717D" w:rsidRPr="00E97D94" w:rsidRDefault="007A717D" w:rsidP="00D47B68">
          <w:pPr>
            <w:jc w:val="center"/>
            <w:rPr>
              <w:rFonts w:ascii="Arial" w:hAnsi="Arial" w:cs="Arial"/>
              <w:sz w:val="16"/>
              <w:szCs w:val="16"/>
            </w:rPr>
          </w:pPr>
          <w:r w:rsidRPr="00E97D94">
            <w:rPr>
              <w:rFonts w:ascii="Arial" w:hAnsi="Arial" w:cs="Arial"/>
              <w:b/>
              <w:bCs/>
              <w:sz w:val="16"/>
              <w:szCs w:val="16"/>
            </w:rPr>
            <w:t>GOVERNO DO ESTADO DO MARANHÃO</w:t>
          </w:r>
        </w:p>
      </w:tc>
    </w:tr>
    <w:tr w:rsidR="007A717D" w:rsidRPr="00E97D94" w14:paraId="5733DE08" w14:textId="77777777" w:rsidTr="00804EBC">
      <w:trPr>
        <w:trHeight w:val="506"/>
      </w:trPr>
      <w:tc>
        <w:tcPr>
          <w:tcW w:w="2839" w:type="dxa"/>
          <w:vMerge/>
          <w:tcBorders>
            <w:bottom w:val="single" w:sz="4" w:space="0" w:color="auto"/>
            <w:right w:val="single" w:sz="4" w:space="0" w:color="auto"/>
          </w:tcBorders>
        </w:tcPr>
        <w:p w14:paraId="5733DE06" w14:textId="77777777" w:rsidR="007A717D" w:rsidRPr="00E97D94" w:rsidRDefault="007A717D" w:rsidP="00D47B68">
          <w:pPr>
            <w:pStyle w:val="Cabealho"/>
            <w:rPr>
              <w:rFonts w:ascii="Arial" w:hAnsi="Arial" w:cs="Arial"/>
              <w:sz w:val="16"/>
              <w:szCs w:val="16"/>
            </w:rPr>
          </w:pPr>
        </w:p>
      </w:tc>
      <w:tc>
        <w:tcPr>
          <w:tcW w:w="6123" w:type="dxa"/>
          <w:gridSpan w:val="4"/>
          <w:tcBorders>
            <w:top w:val="single" w:sz="4" w:space="0" w:color="auto"/>
            <w:left w:val="single" w:sz="4" w:space="0" w:color="auto"/>
            <w:bottom w:val="single" w:sz="4" w:space="0" w:color="auto"/>
            <w:right w:val="single" w:sz="4" w:space="0" w:color="auto"/>
          </w:tcBorders>
        </w:tcPr>
        <w:p w14:paraId="5733DE07" w14:textId="6AF8A144" w:rsidR="007A717D" w:rsidRPr="004B3D90" w:rsidRDefault="007A717D" w:rsidP="003231A2">
          <w:pPr>
            <w:spacing w:line="276" w:lineRule="auto"/>
            <w:jc w:val="both"/>
            <w:rPr>
              <w:rFonts w:ascii="Arial" w:hAnsi="Arial" w:cs="Arial"/>
              <w:sz w:val="16"/>
              <w:szCs w:val="16"/>
            </w:rPr>
          </w:pPr>
          <w:r w:rsidRPr="008E7C37">
            <w:rPr>
              <w:rFonts w:ascii="Arial" w:hAnsi="Arial" w:cs="Arial"/>
              <w:sz w:val="16"/>
              <w:szCs w:val="18"/>
            </w:rPr>
            <w:t>Contratação de empresa especializada para execução de sondagem e levantamento de sísmica no mar, estudo de viabilidade técnica,</w:t>
          </w:r>
          <w:r>
            <w:rPr>
              <w:rFonts w:ascii="Arial" w:hAnsi="Arial" w:cs="Arial"/>
              <w:sz w:val="16"/>
              <w:szCs w:val="18"/>
            </w:rPr>
            <w:t xml:space="preserve"> econômica e ambiental (EVTEA), </w:t>
          </w:r>
          <w:r w:rsidRPr="008E7C37">
            <w:rPr>
              <w:rFonts w:ascii="Arial" w:hAnsi="Arial" w:cs="Arial"/>
              <w:sz w:val="16"/>
              <w:szCs w:val="18"/>
            </w:rPr>
            <w:t xml:space="preserve">desenvolvimento de Projeto </w:t>
          </w:r>
          <w:r>
            <w:rPr>
              <w:rFonts w:ascii="Arial" w:hAnsi="Arial" w:cs="Arial"/>
              <w:sz w:val="16"/>
              <w:szCs w:val="18"/>
            </w:rPr>
            <w:t>Conceitual,</w:t>
          </w:r>
          <w:r w:rsidRPr="008E7C37">
            <w:rPr>
              <w:rFonts w:ascii="Arial" w:hAnsi="Arial" w:cs="Arial"/>
              <w:sz w:val="16"/>
              <w:szCs w:val="18"/>
            </w:rPr>
            <w:t xml:space="preserve"> Executivo</w:t>
          </w:r>
          <w:r>
            <w:rPr>
              <w:rFonts w:ascii="Arial" w:hAnsi="Arial" w:cs="Arial"/>
              <w:sz w:val="16"/>
              <w:szCs w:val="18"/>
            </w:rPr>
            <w:t xml:space="preserve"> </w:t>
          </w:r>
          <w:r w:rsidRPr="008E7C37">
            <w:rPr>
              <w:rFonts w:ascii="Arial" w:hAnsi="Arial" w:cs="Arial"/>
              <w:sz w:val="16"/>
              <w:szCs w:val="18"/>
            </w:rPr>
            <w:t>e desenvolvimento de Estudo de Impacto Ambiental e relatório de Impacto Ambiental – EIA/RIMA</w:t>
          </w:r>
          <w:r>
            <w:rPr>
              <w:rFonts w:ascii="Arial" w:hAnsi="Arial" w:cs="Arial"/>
              <w:sz w:val="16"/>
              <w:szCs w:val="18"/>
            </w:rPr>
            <w:t xml:space="preserve"> </w:t>
          </w:r>
          <w:r w:rsidRPr="008E7C37">
            <w:rPr>
              <w:rFonts w:ascii="Arial" w:hAnsi="Arial" w:cs="Arial"/>
              <w:sz w:val="16"/>
              <w:szCs w:val="18"/>
            </w:rPr>
            <w:t>p</w:t>
          </w:r>
          <w:r>
            <w:rPr>
              <w:rFonts w:ascii="Arial" w:hAnsi="Arial" w:cs="Arial"/>
              <w:sz w:val="16"/>
              <w:szCs w:val="18"/>
            </w:rPr>
            <w:t>ara aprofundamento do fundo marí</w:t>
          </w:r>
          <w:r w:rsidRPr="008E7C37">
            <w:rPr>
              <w:rFonts w:ascii="Arial" w:hAnsi="Arial" w:cs="Arial"/>
              <w:sz w:val="16"/>
              <w:szCs w:val="18"/>
            </w:rPr>
            <w:t>timo em áreas ao Norte e ao Sul da Ilha de Guarapirá, no Porto do Itaqui, São Lu</w:t>
          </w:r>
          <w:r>
            <w:rPr>
              <w:rFonts w:ascii="Arial" w:hAnsi="Arial" w:cs="Arial"/>
              <w:sz w:val="16"/>
              <w:szCs w:val="18"/>
            </w:rPr>
            <w:t>í</w:t>
          </w:r>
          <w:r w:rsidRPr="008E7C37">
            <w:rPr>
              <w:rFonts w:ascii="Arial" w:hAnsi="Arial" w:cs="Arial"/>
              <w:sz w:val="16"/>
              <w:szCs w:val="18"/>
            </w:rPr>
            <w:t>s/MA.</w:t>
          </w:r>
        </w:p>
      </w:tc>
    </w:tr>
    <w:tr w:rsidR="007A717D" w:rsidRPr="00E97D94" w14:paraId="5733DE0E" w14:textId="77777777" w:rsidTr="00F6441B">
      <w:trPr>
        <w:trHeight w:val="167"/>
      </w:trPr>
      <w:tc>
        <w:tcPr>
          <w:tcW w:w="2839" w:type="dxa"/>
          <w:tcBorders>
            <w:top w:val="single" w:sz="4" w:space="0" w:color="auto"/>
            <w:left w:val="single" w:sz="4" w:space="0" w:color="auto"/>
            <w:bottom w:val="nil"/>
            <w:right w:val="single" w:sz="4" w:space="0" w:color="auto"/>
          </w:tcBorders>
        </w:tcPr>
        <w:p w14:paraId="5733DE09" w14:textId="77777777" w:rsidR="007A717D" w:rsidRPr="00E97D94" w:rsidRDefault="007A717D" w:rsidP="006B5C41">
          <w:pPr>
            <w:pStyle w:val="Cabealho"/>
            <w:ind w:left="-102"/>
            <w:rPr>
              <w:rFonts w:ascii="Arial" w:hAnsi="Arial" w:cs="Arial"/>
              <w:b/>
              <w:sz w:val="14"/>
              <w:szCs w:val="16"/>
            </w:rPr>
          </w:pPr>
          <w:r w:rsidRPr="00804EBC">
            <w:rPr>
              <w:rFonts w:ascii="Arial" w:hAnsi="Arial" w:cs="Arial"/>
              <w:b/>
              <w:sz w:val="14"/>
              <w:szCs w:val="16"/>
            </w:rPr>
            <w:t>RESPONSÁVEL PELA SOLICITAÇÃO:</w:t>
          </w:r>
        </w:p>
      </w:tc>
      <w:tc>
        <w:tcPr>
          <w:tcW w:w="2143" w:type="dxa"/>
          <w:tcBorders>
            <w:top w:val="single" w:sz="4" w:space="0" w:color="auto"/>
            <w:left w:val="single" w:sz="4" w:space="0" w:color="auto"/>
            <w:bottom w:val="nil"/>
            <w:right w:val="single" w:sz="4" w:space="0" w:color="auto"/>
          </w:tcBorders>
        </w:tcPr>
        <w:p w14:paraId="5733DE0A" w14:textId="43D8611A" w:rsidR="007A717D" w:rsidRPr="00E97D94" w:rsidRDefault="007A717D" w:rsidP="006B5C41">
          <w:pPr>
            <w:pStyle w:val="Cabealho"/>
            <w:rPr>
              <w:rFonts w:ascii="Arial" w:hAnsi="Arial" w:cs="Arial"/>
              <w:b/>
              <w:sz w:val="16"/>
              <w:szCs w:val="16"/>
            </w:rPr>
          </w:pPr>
          <w:r w:rsidRPr="00E97D94">
            <w:rPr>
              <w:rFonts w:ascii="Arial" w:hAnsi="Arial" w:cs="Arial"/>
              <w:b/>
              <w:sz w:val="16"/>
              <w:szCs w:val="16"/>
            </w:rPr>
            <w:t xml:space="preserve">SETOR SOLICITANTE: </w:t>
          </w:r>
        </w:p>
      </w:tc>
      <w:tc>
        <w:tcPr>
          <w:tcW w:w="1569" w:type="dxa"/>
          <w:tcBorders>
            <w:top w:val="single" w:sz="4" w:space="0" w:color="auto"/>
            <w:left w:val="single" w:sz="4" w:space="0" w:color="auto"/>
            <w:bottom w:val="nil"/>
            <w:right w:val="single" w:sz="4" w:space="0" w:color="auto"/>
          </w:tcBorders>
        </w:tcPr>
        <w:p w14:paraId="5733DE0B" w14:textId="77777777" w:rsidR="007A717D" w:rsidRPr="00E97D94" w:rsidRDefault="007A717D" w:rsidP="006B5C41">
          <w:pPr>
            <w:pStyle w:val="Cabealho"/>
            <w:rPr>
              <w:rFonts w:ascii="Arial" w:hAnsi="Arial" w:cs="Arial"/>
              <w:sz w:val="16"/>
              <w:szCs w:val="16"/>
            </w:rPr>
          </w:pPr>
          <w:r w:rsidRPr="001B0A5B">
            <w:rPr>
              <w:rFonts w:ascii="Arial" w:hAnsi="Arial" w:cs="Arial"/>
              <w:b/>
              <w:sz w:val="16"/>
              <w:szCs w:val="16"/>
            </w:rPr>
            <w:t>DATA</w:t>
          </w:r>
          <w:r w:rsidRPr="00E97D94">
            <w:rPr>
              <w:rFonts w:ascii="Arial" w:hAnsi="Arial" w:cs="Arial"/>
              <w:sz w:val="16"/>
              <w:szCs w:val="16"/>
            </w:rPr>
            <w:t>:</w:t>
          </w:r>
        </w:p>
      </w:tc>
      <w:tc>
        <w:tcPr>
          <w:tcW w:w="1339" w:type="dxa"/>
          <w:tcBorders>
            <w:top w:val="single" w:sz="4" w:space="0" w:color="auto"/>
            <w:left w:val="single" w:sz="4" w:space="0" w:color="auto"/>
            <w:bottom w:val="nil"/>
            <w:right w:val="single" w:sz="4" w:space="0" w:color="auto"/>
          </w:tcBorders>
        </w:tcPr>
        <w:p w14:paraId="5733DE0C" w14:textId="77777777" w:rsidR="007A717D" w:rsidRPr="00E97D94" w:rsidRDefault="007A717D" w:rsidP="006B5C41">
          <w:pPr>
            <w:pStyle w:val="Cabealho"/>
            <w:rPr>
              <w:rFonts w:ascii="Arial" w:hAnsi="Arial" w:cs="Arial"/>
              <w:sz w:val="16"/>
              <w:szCs w:val="16"/>
            </w:rPr>
          </w:pPr>
          <w:r w:rsidRPr="001B0A5B">
            <w:rPr>
              <w:rFonts w:ascii="Arial" w:hAnsi="Arial" w:cs="Arial"/>
              <w:b/>
              <w:sz w:val="16"/>
              <w:szCs w:val="16"/>
            </w:rPr>
            <w:t>REVISÃO</w:t>
          </w:r>
          <w:r w:rsidRPr="00E97D94">
            <w:rPr>
              <w:rFonts w:ascii="Arial" w:hAnsi="Arial" w:cs="Arial"/>
              <w:sz w:val="16"/>
              <w:szCs w:val="16"/>
            </w:rPr>
            <w:t>:</w:t>
          </w:r>
        </w:p>
      </w:tc>
      <w:tc>
        <w:tcPr>
          <w:tcW w:w="1072" w:type="dxa"/>
          <w:tcBorders>
            <w:top w:val="single" w:sz="4" w:space="0" w:color="auto"/>
            <w:left w:val="single" w:sz="4" w:space="0" w:color="auto"/>
            <w:bottom w:val="nil"/>
            <w:right w:val="single" w:sz="4" w:space="0" w:color="auto"/>
          </w:tcBorders>
        </w:tcPr>
        <w:p w14:paraId="5733DE0D" w14:textId="77777777" w:rsidR="007A717D" w:rsidRPr="00E97D94" w:rsidRDefault="007A717D" w:rsidP="006B5C41">
          <w:pPr>
            <w:pStyle w:val="Cabealho"/>
            <w:rPr>
              <w:rFonts w:ascii="Arial" w:hAnsi="Arial" w:cs="Arial"/>
              <w:sz w:val="16"/>
              <w:szCs w:val="16"/>
            </w:rPr>
          </w:pPr>
          <w:r w:rsidRPr="001B0A5B">
            <w:rPr>
              <w:rFonts w:ascii="Arial" w:hAnsi="Arial" w:cs="Arial"/>
              <w:b/>
              <w:sz w:val="16"/>
              <w:szCs w:val="16"/>
            </w:rPr>
            <w:t>Nº FOLHA</w:t>
          </w:r>
          <w:r w:rsidRPr="00E97D94">
            <w:rPr>
              <w:rFonts w:ascii="Arial" w:hAnsi="Arial" w:cs="Arial"/>
              <w:sz w:val="16"/>
              <w:szCs w:val="16"/>
            </w:rPr>
            <w:t>:</w:t>
          </w:r>
        </w:p>
      </w:tc>
    </w:tr>
    <w:tr w:rsidR="007A717D" w:rsidRPr="00E97D94" w14:paraId="5733DE14" w14:textId="77777777" w:rsidTr="006B5C41">
      <w:trPr>
        <w:trHeight w:val="301"/>
      </w:trPr>
      <w:tc>
        <w:tcPr>
          <w:tcW w:w="2839" w:type="dxa"/>
          <w:tcBorders>
            <w:top w:val="nil"/>
            <w:left w:val="single" w:sz="4" w:space="0" w:color="auto"/>
            <w:bottom w:val="single" w:sz="4" w:space="0" w:color="auto"/>
            <w:right w:val="single" w:sz="4" w:space="0" w:color="auto"/>
          </w:tcBorders>
        </w:tcPr>
        <w:p w14:paraId="5733DE0F" w14:textId="20B551CE" w:rsidR="007A717D" w:rsidRPr="004B3D90" w:rsidRDefault="007A717D" w:rsidP="006B5C41">
          <w:pPr>
            <w:pStyle w:val="Cabealho"/>
            <w:ind w:left="-102"/>
            <w:rPr>
              <w:rFonts w:ascii="Arial" w:hAnsi="Arial" w:cs="Arial"/>
              <w:b/>
              <w:sz w:val="18"/>
              <w:szCs w:val="18"/>
            </w:rPr>
          </w:pPr>
          <w:r>
            <w:rPr>
              <w:rFonts w:ascii="Arial" w:hAnsi="Arial" w:cs="Arial"/>
              <w:b/>
              <w:sz w:val="18"/>
              <w:szCs w:val="18"/>
            </w:rPr>
            <w:t>Alvelinda Sousa</w:t>
          </w:r>
        </w:p>
      </w:tc>
      <w:tc>
        <w:tcPr>
          <w:tcW w:w="2143" w:type="dxa"/>
          <w:tcBorders>
            <w:top w:val="nil"/>
            <w:left w:val="single" w:sz="4" w:space="0" w:color="auto"/>
            <w:bottom w:val="single" w:sz="4" w:space="0" w:color="auto"/>
            <w:right w:val="single" w:sz="4" w:space="0" w:color="auto"/>
          </w:tcBorders>
        </w:tcPr>
        <w:p w14:paraId="5733DE10" w14:textId="363DE47C" w:rsidR="007A717D" w:rsidRPr="004B3D90" w:rsidRDefault="007A717D" w:rsidP="006B5C41">
          <w:pPr>
            <w:pStyle w:val="Cabealho"/>
            <w:rPr>
              <w:rFonts w:ascii="Arial" w:hAnsi="Arial" w:cs="Arial"/>
              <w:b/>
              <w:sz w:val="18"/>
              <w:szCs w:val="18"/>
            </w:rPr>
          </w:pPr>
          <w:r>
            <w:rPr>
              <w:rFonts w:ascii="Arial" w:hAnsi="Arial" w:cs="Arial"/>
              <w:b/>
              <w:sz w:val="18"/>
              <w:szCs w:val="18"/>
            </w:rPr>
            <w:t>GEPRO</w:t>
          </w:r>
        </w:p>
      </w:tc>
      <w:tc>
        <w:tcPr>
          <w:tcW w:w="1569" w:type="dxa"/>
          <w:tcBorders>
            <w:top w:val="nil"/>
            <w:left w:val="single" w:sz="4" w:space="0" w:color="auto"/>
            <w:bottom w:val="single" w:sz="4" w:space="0" w:color="auto"/>
            <w:right w:val="single" w:sz="4" w:space="0" w:color="auto"/>
          </w:tcBorders>
        </w:tcPr>
        <w:p w14:paraId="5733DE11" w14:textId="12F1E698" w:rsidR="007A717D" w:rsidRPr="004B3D90" w:rsidRDefault="007A717D" w:rsidP="006B5C41">
          <w:pPr>
            <w:pStyle w:val="Cabealho"/>
            <w:rPr>
              <w:rFonts w:ascii="Arial" w:hAnsi="Arial" w:cs="Arial"/>
              <w:b/>
              <w:sz w:val="18"/>
              <w:szCs w:val="20"/>
            </w:rPr>
          </w:pPr>
          <w:r>
            <w:rPr>
              <w:rFonts w:ascii="Arial" w:hAnsi="Arial" w:cs="Arial"/>
              <w:b/>
              <w:sz w:val="18"/>
              <w:szCs w:val="20"/>
            </w:rPr>
            <w:t>Janeiro/2020</w:t>
          </w:r>
        </w:p>
      </w:tc>
      <w:tc>
        <w:tcPr>
          <w:tcW w:w="1339" w:type="dxa"/>
          <w:tcBorders>
            <w:top w:val="nil"/>
            <w:left w:val="single" w:sz="4" w:space="0" w:color="auto"/>
            <w:bottom w:val="single" w:sz="4" w:space="0" w:color="auto"/>
            <w:right w:val="single" w:sz="4" w:space="0" w:color="auto"/>
          </w:tcBorders>
        </w:tcPr>
        <w:p w14:paraId="5733DE12" w14:textId="7618CA9F" w:rsidR="007A717D" w:rsidRPr="006B5C41" w:rsidRDefault="007A717D" w:rsidP="006B5C41">
          <w:pPr>
            <w:pStyle w:val="Cabealho"/>
            <w:rPr>
              <w:rFonts w:ascii="Arial" w:hAnsi="Arial" w:cs="Arial"/>
              <w:b/>
              <w:sz w:val="18"/>
              <w:szCs w:val="20"/>
            </w:rPr>
          </w:pPr>
          <w:r>
            <w:rPr>
              <w:rFonts w:ascii="Arial" w:hAnsi="Arial" w:cs="Arial"/>
              <w:b/>
              <w:sz w:val="18"/>
              <w:szCs w:val="20"/>
            </w:rPr>
            <w:t>0</w:t>
          </w:r>
        </w:p>
      </w:tc>
      <w:tc>
        <w:tcPr>
          <w:tcW w:w="1072" w:type="dxa"/>
          <w:tcBorders>
            <w:top w:val="nil"/>
            <w:left w:val="single" w:sz="4" w:space="0" w:color="auto"/>
            <w:bottom w:val="single" w:sz="4" w:space="0" w:color="auto"/>
            <w:right w:val="single" w:sz="4" w:space="0" w:color="auto"/>
          </w:tcBorders>
        </w:tcPr>
        <w:sdt>
          <w:sdtPr>
            <w:rPr>
              <w:rFonts w:ascii="Arial" w:hAnsi="Arial" w:cs="Arial"/>
              <w:sz w:val="18"/>
              <w:szCs w:val="20"/>
            </w:rPr>
            <w:id w:val="456611704"/>
            <w:docPartObj>
              <w:docPartGallery w:val="Page Numbers (Top of Page)"/>
              <w:docPartUnique/>
            </w:docPartObj>
          </w:sdtPr>
          <w:sdtContent>
            <w:p w14:paraId="5733DE13" w14:textId="5C11F66D" w:rsidR="007A717D" w:rsidRPr="00580AC1" w:rsidRDefault="007A717D" w:rsidP="00D02E60">
              <w:pPr>
                <w:pStyle w:val="Cabealho"/>
                <w:ind w:left="-102"/>
                <w:jc w:val="center"/>
                <w:rPr>
                  <w:rFonts w:ascii="Arial" w:hAnsi="Arial" w:cs="Arial"/>
                  <w:sz w:val="18"/>
                  <w:szCs w:val="20"/>
                </w:rPr>
              </w:pPr>
              <w:r w:rsidRPr="00580AC1">
                <w:rPr>
                  <w:rFonts w:ascii="Arial" w:hAnsi="Arial" w:cs="Arial"/>
                  <w:sz w:val="18"/>
                  <w:szCs w:val="20"/>
                </w:rPr>
                <w:t xml:space="preserve"> </w:t>
              </w:r>
              <w:r w:rsidRPr="00580AC1">
                <w:rPr>
                  <w:rFonts w:ascii="Arial" w:hAnsi="Arial" w:cs="Arial"/>
                  <w:sz w:val="18"/>
                  <w:szCs w:val="20"/>
                </w:rPr>
                <w:fldChar w:fldCharType="begin"/>
              </w:r>
              <w:r w:rsidRPr="00580AC1">
                <w:rPr>
                  <w:rFonts w:ascii="Arial" w:hAnsi="Arial" w:cs="Arial"/>
                  <w:sz w:val="18"/>
                  <w:szCs w:val="20"/>
                </w:rPr>
                <w:instrText xml:space="preserve"> PAGE </w:instrText>
              </w:r>
              <w:r w:rsidRPr="00580AC1">
                <w:rPr>
                  <w:rFonts w:ascii="Arial" w:hAnsi="Arial" w:cs="Arial"/>
                  <w:sz w:val="18"/>
                  <w:szCs w:val="20"/>
                </w:rPr>
                <w:fldChar w:fldCharType="separate"/>
              </w:r>
              <w:r w:rsidR="0044705D">
                <w:rPr>
                  <w:rFonts w:ascii="Arial" w:hAnsi="Arial" w:cs="Arial"/>
                  <w:noProof/>
                  <w:sz w:val="18"/>
                  <w:szCs w:val="20"/>
                </w:rPr>
                <w:t>22</w:t>
              </w:r>
              <w:r w:rsidRPr="00580AC1">
                <w:rPr>
                  <w:rFonts w:ascii="Arial" w:hAnsi="Arial" w:cs="Arial"/>
                  <w:noProof/>
                  <w:sz w:val="18"/>
                  <w:szCs w:val="20"/>
                </w:rPr>
                <w:fldChar w:fldCharType="end"/>
              </w:r>
              <w:r w:rsidRPr="00580AC1">
                <w:rPr>
                  <w:rFonts w:ascii="Arial" w:hAnsi="Arial" w:cs="Arial"/>
                  <w:sz w:val="18"/>
                  <w:szCs w:val="20"/>
                </w:rPr>
                <w:t xml:space="preserve"> de </w:t>
              </w:r>
              <w:r>
                <w:rPr>
                  <w:rFonts w:ascii="Arial" w:hAnsi="Arial" w:cs="Arial"/>
                  <w:sz w:val="18"/>
                  <w:szCs w:val="20"/>
                </w:rPr>
                <w:fldChar w:fldCharType="begin"/>
              </w:r>
              <w:r>
                <w:rPr>
                  <w:rFonts w:ascii="Arial" w:hAnsi="Arial" w:cs="Arial"/>
                  <w:sz w:val="18"/>
                  <w:szCs w:val="20"/>
                </w:rPr>
                <w:instrText xml:space="preserve"> NUMPAGES   \* MERGEFORMAT </w:instrText>
              </w:r>
              <w:r>
                <w:rPr>
                  <w:rFonts w:ascii="Arial" w:hAnsi="Arial" w:cs="Arial"/>
                  <w:sz w:val="18"/>
                  <w:szCs w:val="20"/>
                </w:rPr>
                <w:fldChar w:fldCharType="separate"/>
              </w:r>
              <w:r w:rsidR="0044705D">
                <w:rPr>
                  <w:rFonts w:ascii="Arial" w:hAnsi="Arial" w:cs="Arial"/>
                  <w:noProof/>
                  <w:sz w:val="18"/>
                  <w:szCs w:val="20"/>
                </w:rPr>
                <w:t>102</w:t>
              </w:r>
              <w:r>
                <w:rPr>
                  <w:rFonts w:ascii="Arial" w:hAnsi="Arial" w:cs="Arial"/>
                  <w:sz w:val="18"/>
                  <w:szCs w:val="20"/>
                </w:rPr>
                <w:fldChar w:fldCharType="end"/>
              </w:r>
            </w:p>
          </w:sdtContent>
        </w:sdt>
      </w:tc>
    </w:tr>
  </w:tbl>
  <w:p w14:paraId="5733DE15" w14:textId="3C0A761B" w:rsidR="007A717D" w:rsidRDefault="007A717D">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8D45A8"/>
    <w:multiLevelType w:val="hybridMultilevel"/>
    <w:tmpl w:val="DC4E599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nsid w:val="02175C6B"/>
    <w:multiLevelType w:val="hybridMultilevel"/>
    <w:tmpl w:val="9FB6AA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nsid w:val="026F1B94"/>
    <w:multiLevelType w:val="hybridMultilevel"/>
    <w:tmpl w:val="98046DE4"/>
    <w:lvl w:ilvl="0" w:tplc="36AAAA80">
      <w:start w:val="18"/>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3">
    <w:nsid w:val="05B2284F"/>
    <w:multiLevelType w:val="hybridMultilevel"/>
    <w:tmpl w:val="2098AAC0"/>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abstractNum w:abstractNumId="4">
    <w:nsid w:val="05D326C5"/>
    <w:multiLevelType w:val="hybridMultilevel"/>
    <w:tmpl w:val="0C6AB01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nsid w:val="07BA181E"/>
    <w:multiLevelType w:val="hybridMultilevel"/>
    <w:tmpl w:val="D8AE0DD0"/>
    <w:lvl w:ilvl="0" w:tplc="0416000F">
      <w:start w:val="1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099B3EAB"/>
    <w:multiLevelType w:val="hybridMultilevel"/>
    <w:tmpl w:val="EC68F910"/>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nsid w:val="0BF01605"/>
    <w:multiLevelType w:val="hybridMultilevel"/>
    <w:tmpl w:val="C450E01C"/>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8">
    <w:nsid w:val="0C095AA7"/>
    <w:multiLevelType w:val="hybridMultilevel"/>
    <w:tmpl w:val="3C8C20D0"/>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9">
    <w:nsid w:val="0FD16F9F"/>
    <w:multiLevelType w:val="hybridMultilevel"/>
    <w:tmpl w:val="9E8E4E66"/>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nsid w:val="11190EDB"/>
    <w:multiLevelType w:val="hybridMultilevel"/>
    <w:tmpl w:val="38C069C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nsid w:val="14205634"/>
    <w:multiLevelType w:val="hybridMultilevel"/>
    <w:tmpl w:val="87345C5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nsid w:val="14774B5D"/>
    <w:multiLevelType w:val="hybridMultilevel"/>
    <w:tmpl w:val="074E8CB0"/>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nsid w:val="17346052"/>
    <w:multiLevelType w:val="hybridMultilevel"/>
    <w:tmpl w:val="0EAEAB54"/>
    <w:lvl w:ilvl="0" w:tplc="0416000F">
      <w:start w:val="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nsid w:val="17A70D40"/>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5">
    <w:nsid w:val="18B05B3E"/>
    <w:multiLevelType w:val="hybridMultilevel"/>
    <w:tmpl w:val="7C2ACEE0"/>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nsid w:val="1A62496F"/>
    <w:multiLevelType w:val="hybridMultilevel"/>
    <w:tmpl w:val="9E2A28C2"/>
    <w:lvl w:ilvl="0" w:tplc="0416000F">
      <w:start w:val="2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nsid w:val="1AA740A9"/>
    <w:multiLevelType w:val="hybridMultilevel"/>
    <w:tmpl w:val="78EA3D02"/>
    <w:lvl w:ilvl="0" w:tplc="315AA026">
      <w:start w:val="21"/>
      <w:numFmt w:val="decimal"/>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8">
    <w:nsid w:val="1B2E636A"/>
    <w:multiLevelType w:val="hybridMultilevel"/>
    <w:tmpl w:val="326CE5C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nsid w:val="1D613BB2"/>
    <w:multiLevelType w:val="hybridMultilevel"/>
    <w:tmpl w:val="AC00FDA0"/>
    <w:lvl w:ilvl="0" w:tplc="04160001">
      <w:start w:val="1"/>
      <w:numFmt w:val="bullet"/>
      <w:lvlText w:val=""/>
      <w:lvlJc w:val="left"/>
      <w:pPr>
        <w:ind w:left="2574" w:hanging="360"/>
      </w:pPr>
      <w:rPr>
        <w:rFonts w:ascii="Symbol" w:hAnsi="Symbol" w:hint="default"/>
      </w:rPr>
    </w:lvl>
    <w:lvl w:ilvl="1" w:tplc="04160003" w:tentative="1">
      <w:start w:val="1"/>
      <w:numFmt w:val="bullet"/>
      <w:lvlText w:val="o"/>
      <w:lvlJc w:val="left"/>
      <w:pPr>
        <w:ind w:left="3294" w:hanging="360"/>
      </w:pPr>
      <w:rPr>
        <w:rFonts w:ascii="Courier New" w:hAnsi="Courier New" w:cs="Courier New" w:hint="default"/>
      </w:rPr>
    </w:lvl>
    <w:lvl w:ilvl="2" w:tplc="04160005" w:tentative="1">
      <w:start w:val="1"/>
      <w:numFmt w:val="bullet"/>
      <w:lvlText w:val=""/>
      <w:lvlJc w:val="left"/>
      <w:pPr>
        <w:ind w:left="4014" w:hanging="360"/>
      </w:pPr>
      <w:rPr>
        <w:rFonts w:ascii="Wingdings" w:hAnsi="Wingdings" w:hint="default"/>
      </w:rPr>
    </w:lvl>
    <w:lvl w:ilvl="3" w:tplc="04160001" w:tentative="1">
      <w:start w:val="1"/>
      <w:numFmt w:val="bullet"/>
      <w:lvlText w:val=""/>
      <w:lvlJc w:val="left"/>
      <w:pPr>
        <w:ind w:left="4734" w:hanging="360"/>
      </w:pPr>
      <w:rPr>
        <w:rFonts w:ascii="Symbol" w:hAnsi="Symbol" w:hint="default"/>
      </w:rPr>
    </w:lvl>
    <w:lvl w:ilvl="4" w:tplc="04160003" w:tentative="1">
      <w:start w:val="1"/>
      <w:numFmt w:val="bullet"/>
      <w:lvlText w:val="o"/>
      <w:lvlJc w:val="left"/>
      <w:pPr>
        <w:ind w:left="5454" w:hanging="360"/>
      </w:pPr>
      <w:rPr>
        <w:rFonts w:ascii="Courier New" w:hAnsi="Courier New" w:cs="Courier New" w:hint="default"/>
      </w:rPr>
    </w:lvl>
    <w:lvl w:ilvl="5" w:tplc="04160005" w:tentative="1">
      <w:start w:val="1"/>
      <w:numFmt w:val="bullet"/>
      <w:lvlText w:val=""/>
      <w:lvlJc w:val="left"/>
      <w:pPr>
        <w:ind w:left="6174" w:hanging="360"/>
      </w:pPr>
      <w:rPr>
        <w:rFonts w:ascii="Wingdings" w:hAnsi="Wingdings" w:hint="default"/>
      </w:rPr>
    </w:lvl>
    <w:lvl w:ilvl="6" w:tplc="04160001" w:tentative="1">
      <w:start w:val="1"/>
      <w:numFmt w:val="bullet"/>
      <w:lvlText w:val=""/>
      <w:lvlJc w:val="left"/>
      <w:pPr>
        <w:ind w:left="6894" w:hanging="360"/>
      </w:pPr>
      <w:rPr>
        <w:rFonts w:ascii="Symbol" w:hAnsi="Symbol" w:hint="default"/>
      </w:rPr>
    </w:lvl>
    <w:lvl w:ilvl="7" w:tplc="04160003" w:tentative="1">
      <w:start w:val="1"/>
      <w:numFmt w:val="bullet"/>
      <w:lvlText w:val="o"/>
      <w:lvlJc w:val="left"/>
      <w:pPr>
        <w:ind w:left="7614" w:hanging="360"/>
      </w:pPr>
      <w:rPr>
        <w:rFonts w:ascii="Courier New" w:hAnsi="Courier New" w:cs="Courier New" w:hint="default"/>
      </w:rPr>
    </w:lvl>
    <w:lvl w:ilvl="8" w:tplc="04160005" w:tentative="1">
      <w:start w:val="1"/>
      <w:numFmt w:val="bullet"/>
      <w:lvlText w:val=""/>
      <w:lvlJc w:val="left"/>
      <w:pPr>
        <w:ind w:left="8334" w:hanging="360"/>
      </w:pPr>
      <w:rPr>
        <w:rFonts w:ascii="Wingdings" w:hAnsi="Wingdings" w:hint="default"/>
      </w:rPr>
    </w:lvl>
  </w:abstractNum>
  <w:abstractNum w:abstractNumId="20">
    <w:nsid w:val="1D626EF1"/>
    <w:multiLevelType w:val="hybridMultilevel"/>
    <w:tmpl w:val="EAE88BF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nsid w:val="1E932BB9"/>
    <w:multiLevelType w:val="hybridMultilevel"/>
    <w:tmpl w:val="035E943E"/>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nsid w:val="1F1F2275"/>
    <w:multiLevelType w:val="hybridMultilevel"/>
    <w:tmpl w:val="381A9674"/>
    <w:lvl w:ilvl="0" w:tplc="8F0E7566">
      <w:start w:val="24"/>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3">
    <w:nsid w:val="201E5184"/>
    <w:multiLevelType w:val="hybridMultilevel"/>
    <w:tmpl w:val="D5EAF28C"/>
    <w:lvl w:ilvl="0" w:tplc="04160001">
      <w:start w:val="1"/>
      <w:numFmt w:val="bullet"/>
      <w:lvlText w:val=""/>
      <w:lvlJc w:val="left"/>
      <w:pPr>
        <w:ind w:left="2574" w:hanging="360"/>
      </w:pPr>
      <w:rPr>
        <w:rFonts w:ascii="Symbol" w:hAnsi="Symbol" w:hint="default"/>
      </w:rPr>
    </w:lvl>
    <w:lvl w:ilvl="1" w:tplc="04160003" w:tentative="1">
      <w:start w:val="1"/>
      <w:numFmt w:val="bullet"/>
      <w:lvlText w:val="o"/>
      <w:lvlJc w:val="left"/>
      <w:pPr>
        <w:ind w:left="3294" w:hanging="360"/>
      </w:pPr>
      <w:rPr>
        <w:rFonts w:ascii="Courier New" w:hAnsi="Courier New" w:cs="Courier New" w:hint="default"/>
      </w:rPr>
    </w:lvl>
    <w:lvl w:ilvl="2" w:tplc="04160005" w:tentative="1">
      <w:start w:val="1"/>
      <w:numFmt w:val="bullet"/>
      <w:lvlText w:val=""/>
      <w:lvlJc w:val="left"/>
      <w:pPr>
        <w:ind w:left="4014" w:hanging="360"/>
      </w:pPr>
      <w:rPr>
        <w:rFonts w:ascii="Wingdings" w:hAnsi="Wingdings" w:hint="default"/>
      </w:rPr>
    </w:lvl>
    <w:lvl w:ilvl="3" w:tplc="04160001" w:tentative="1">
      <w:start w:val="1"/>
      <w:numFmt w:val="bullet"/>
      <w:lvlText w:val=""/>
      <w:lvlJc w:val="left"/>
      <w:pPr>
        <w:ind w:left="4734" w:hanging="360"/>
      </w:pPr>
      <w:rPr>
        <w:rFonts w:ascii="Symbol" w:hAnsi="Symbol" w:hint="default"/>
      </w:rPr>
    </w:lvl>
    <w:lvl w:ilvl="4" w:tplc="04160003" w:tentative="1">
      <w:start w:val="1"/>
      <w:numFmt w:val="bullet"/>
      <w:lvlText w:val="o"/>
      <w:lvlJc w:val="left"/>
      <w:pPr>
        <w:ind w:left="5454" w:hanging="360"/>
      </w:pPr>
      <w:rPr>
        <w:rFonts w:ascii="Courier New" w:hAnsi="Courier New" w:cs="Courier New" w:hint="default"/>
      </w:rPr>
    </w:lvl>
    <w:lvl w:ilvl="5" w:tplc="04160005" w:tentative="1">
      <w:start w:val="1"/>
      <w:numFmt w:val="bullet"/>
      <w:lvlText w:val=""/>
      <w:lvlJc w:val="left"/>
      <w:pPr>
        <w:ind w:left="6174" w:hanging="360"/>
      </w:pPr>
      <w:rPr>
        <w:rFonts w:ascii="Wingdings" w:hAnsi="Wingdings" w:hint="default"/>
      </w:rPr>
    </w:lvl>
    <w:lvl w:ilvl="6" w:tplc="04160001" w:tentative="1">
      <w:start w:val="1"/>
      <w:numFmt w:val="bullet"/>
      <w:lvlText w:val=""/>
      <w:lvlJc w:val="left"/>
      <w:pPr>
        <w:ind w:left="6894" w:hanging="360"/>
      </w:pPr>
      <w:rPr>
        <w:rFonts w:ascii="Symbol" w:hAnsi="Symbol" w:hint="default"/>
      </w:rPr>
    </w:lvl>
    <w:lvl w:ilvl="7" w:tplc="04160003" w:tentative="1">
      <w:start w:val="1"/>
      <w:numFmt w:val="bullet"/>
      <w:lvlText w:val="o"/>
      <w:lvlJc w:val="left"/>
      <w:pPr>
        <w:ind w:left="7614" w:hanging="360"/>
      </w:pPr>
      <w:rPr>
        <w:rFonts w:ascii="Courier New" w:hAnsi="Courier New" w:cs="Courier New" w:hint="default"/>
      </w:rPr>
    </w:lvl>
    <w:lvl w:ilvl="8" w:tplc="04160005" w:tentative="1">
      <w:start w:val="1"/>
      <w:numFmt w:val="bullet"/>
      <w:lvlText w:val=""/>
      <w:lvlJc w:val="left"/>
      <w:pPr>
        <w:ind w:left="8334" w:hanging="360"/>
      </w:pPr>
      <w:rPr>
        <w:rFonts w:ascii="Wingdings" w:hAnsi="Wingdings" w:hint="default"/>
      </w:rPr>
    </w:lvl>
  </w:abstractNum>
  <w:abstractNum w:abstractNumId="24">
    <w:nsid w:val="20B02C84"/>
    <w:multiLevelType w:val="multilevel"/>
    <w:tmpl w:val="F6D6F5E2"/>
    <w:lvl w:ilvl="0">
      <w:start w:val="1"/>
      <w:numFmt w:val="lowerLetter"/>
      <w:lvlText w:val="%1)"/>
      <w:lvlJc w:val="left"/>
      <w:pPr>
        <w:ind w:left="1068" w:hanging="360"/>
      </w:pPr>
      <w:rPr>
        <w:rFonts w:hint="default"/>
      </w:rPr>
    </w:lvl>
    <w:lvl w:ilvl="1">
      <w:start w:val="2"/>
      <w:numFmt w:val="decimal"/>
      <w:isLgl/>
      <w:lvlText w:val="%1.%2"/>
      <w:lvlJc w:val="left"/>
      <w:pPr>
        <w:ind w:left="1584" w:hanging="450"/>
      </w:pPr>
      <w:rPr>
        <w:rFonts w:hint="default"/>
        <w:b/>
        <w:sz w:val="24"/>
      </w:rPr>
    </w:lvl>
    <w:lvl w:ilvl="2">
      <w:start w:val="1"/>
      <w:numFmt w:val="decimal"/>
      <w:isLgl/>
      <w:lvlText w:val="%1.%2.%3"/>
      <w:lvlJc w:val="left"/>
      <w:pPr>
        <w:ind w:left="2280" w:hanging="720"/>
      </w:pPr>
      <w:rPr>
        <w:rFonts w:hint="default"/>
        <w:b/>
        <w:sz w:val="24"/>
      </w:rPr>
    </w:lvl>
    <w:lvl w:ilvl="3">
      <w:start w:val="1"/>
      <w:numFmt w:val="decimal"/>
      <w:isLgl/>
      <w:lvlText w:val="%1.%2.%3.%4"/>
      <w:lvlJc w:val="left"/>
      <w:pPr>
        <w:ind w:left="3066" w:hanging="1080"/>
      </w:pPr>
      <w:rPr>
        <w:rFonts w:hint="default"/>
        <w:b/>
        <w:sz w:val="24"/>
      </w:rPr>
    </w:lvl>
    <w:lvl w:ilvl="4">
      <w:start w:val="1"/>
      <w:numFmt w:val="decimal"/>
      <w:isLgl/>
      <w:lvlText w:val="%1.%2.%3.%4.%5"/>
      <w:lvlJc w:val="left"/>
      <w:pPr>
        <w:ind w:left="3492" w:hanging="1080"/>
      </w:pPr>
      <w:rPr>
        <w:rFonts w:hint="default"/>
        <w:b/>
        <w:sz w:val="24"/>
      </w:rPr>
    </w:lvl>
    <w:lvl w:ilvl="5">
      <w:start w:val="1"/>
      <w:numFmt w:val="decimal"/>
      <w:isLgl/>
      <w:lvlText w:val="%1.%2.%3.%4.%5.%6"/>
      <w:lvlJc w:val="left"/>
      <w:pPr>
        <w:ind w:left="4278" w:hanging="1440"/>
      </w:pPr>
      <w:rPr>
        <w:rFonts w:hint="default"/>
        <w:b/>
        <w:sz w:val="24"/>
      </w:rPr>
    </w:lvl>
    <w:lvl w:ilvl="6">
      <w:start w:val="1"/>
      <w:numFmt w:val="decimal"/>
      <w:isLgl/>
      <w:lvlText w:val="%1.%2.%3.%4.%5.%6.%7"/>
      <w:lvlJc w:val="left"/>
      <w:pPr>
        <w:ind w:left="4704" w:hanging="1440"/>
      </w:pPr>
      <w:rPr>
        <w:rFonts w:hint="default"/>
        <w:b/>
        <w:sz w:val="24"/>
      </w:rPr>
    </w:lvl>
    <w:lvl w:ilvl="7">
      <w:start w:val="1"/>
      <w:numFmt w:val="decimal"/>
      <w:isLgl/>
      <w:lvlText w:val="%1.%2.%3.%4.%5.%6.%7.%8"/>
      <w:lvlJc w:val="left"/>
      <w:pPr>
        <w:ind w:left="5490" w:hanging="1800"/>
      </w:pPr>
      <w:rPr>
        <w:rFonts w:hint="default"/>
        <w:b/>
        <w:sz w:val="24"/>
      </w:rPr>
    </w:lvl>
    <w:lvl w:ilvl="8">
      <w:start w:val="1"/>
      <w:numFmt w:val="decimal"/>
      <w:isLgl/>
      <w:lvlText w:val="%1.%2.%3.%4.%5.%6.%7.%8.%9"/>
      <w:lvlJc w:val="left"/>
      <w:pPr>
        <w:ind w:left="5916" w:hanging="1800"/>
      </w:pPr>
      <w:rPr>
        <w:rFonts w:hint="default"/>
        <w:b/>
        <w:sz w:val="24"/>
      </w:rPr>
    </w:lvl>
  </w:abstractNum>
  <w:abstractNum w:abstractNumId="25">
    <w:nsid w:val="21C6584D"/>
    <w:multiLevelType w:val="hybridMultilevel"/>
    <w:tmpl w:val="CA06CE4C"/>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nsid w:val="224911CA"/>
    <w:multiLevelType w:val="hybridMultilevel"/>
    <w:tmpl w:val="6D606E72"/>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nsid w:val="25D75823"/>
    <w:multiLevelType w:val="hybridMultilevel"/>
    <w:tmpl w:val="155CD4B0"/>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nsid w:val="26787206"/>
    <w:multiLevelType w:val="hybridMultilevel"/>
    <w:tmpl w:val="D024B58C"/>
    <w:lvl w:ilvl="0" w:tplc="21261C58">
      <w:start w:val="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9">
    <w:nsid w:val="2B1B5B04"/>
    <w:multiLevelType w:val="hybridMultilevel"/>
    <w:tmpl w:val="6174189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nsid w:val="2B6574F9"/>
    <w:multiLevelType w:val="hybridMultilevel"/>
    <w:tmpl w:val="67F6E7CA"/>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nsid w:val="2C85195B"/>
    <w:multiLevelType w:val="hybridMultilevel"/>
    <w:tmpl w:val="EC68F910"/>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nsid w:val="2E482E19"/>
    <w:multiLevelType w:val="hybridMultilevel"/>
    <w:tmpl w:val="82D493A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nsid w:val="2F813541"/>
    <w:multiLevelType w:val="hybridMultilevel"/>
    <w:tmpl w:val="5B5C697A"/>
    <w:lvl w:ilvl="0" w:tplc="04160017">
      <w:start w:val="1"/>
      <w:numFmt w:val="lowerLetter"/>
      <w:lvlText w:val="%1)"/>
      <w:lvlJc w:val="left"/>
      <w:pPr>
        <w:ind w:left="1854" w:hanging="360"/>
      </w:p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34">
    <w:nsid w:val="2FB32B17"/>
    <w:multiLevelType w:val="hybridMultilevel"/>
    <w:tmpl w:val="8FEA76FE"/>
    <w:lvl w:ilvl="0" w:tplc="0416000D">
      <w:start w:val="1"/>
      <w:numFmt w:val="bullet"/>
      <w:lvlText w:val=""/>
      <w:lvlJc w:val="left"/>
      <w:pPr>
        <w:ind w:left="1069" w:hanging="360"/>
      </w:pPr>
      <w:rPr>
        <w:rFonts w:ascii="Wingdings" w:hAnsi="Wingdings"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35">
    <w:nsid w:val="326B649F"/>
    <w:multiLevelType w:val="hybridMultilevel"/>
    <w:tmpl w:val="F57AC94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nsid w:val="32F07198"/>
    <w:multiLevelType w:val="hybridMultilevel"/>
    <w:tmpl w:val="4D482954"/>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nsid w:val="35140993"/>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8">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39">
    <w:nsid w:val="381E1244"/>
    <w:multiLevelType w:val="hybridMultilevel"/>
    <w:tmpl w:val="5E8A52BE"/>
    <w:lvl w:ilvl="0" w:tplc="0416000F">
      <w:start w:val="2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nsid w:val="388D3E38"/>
    <w:multiLevelType w:val="hybridMultilevel"/>
    <w:tmpl w:val="C5DE85C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nsid w:val="3A406E66"/>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42">
    <w:nsid w:val="3B10026E"/>
    <w:multiLevelType w:val="hybridMultilevel"/>
    <w:tmpl w:val="B2D28E6A"/>
    <w:lvl w:ilvl="0" w:tplc="04160001">
      <w:start w:val="1"/>
      <w:numFmt w:val="bullet"/>
      <w:lvlText w:val=""/>
      <w:lvlJc w:val="left"/>
      <w:pPr>
        <w:ind w:left="1920" w:hanging="360"/>
      </w:pPr>
      <w:rPr>
        <w:rFonts w:ascii="Symbol" w:hAnsi="Symbol" w:hint="default"/>
      </w:rPr>
    </w:lvl>
    <w:lvl w:ilvl="1" w:tplc="04160003" w:tentative="1">
      <w:start w:val="1"/>
      <w:numFmt w:val="bullet"/>
      <w:lvlText w:val="o"/>
      <w:lvlJc w:val="left"/>
      <w:pPr>
        <w:ind w:left="2640" w:hanging="360"/>
      </w:pPr>
      <w:rPr>
        <w:rFonts w:ascii="Courier New" w:hAnsi="Courier New" w:cs="Courier New" w:hint="default"/>
      </w:rPr>
    </w:lvl>
    <w:lvl w:ilvl="2" w:tplc="04160005" w:tentative="1">
      <w:start w:val="1"/>
      <w:numFmt w:val="bullet"/>
      <w:lvlText w:val=""/>
      <w:lvlJc w:val="left"/>
      <w:pPr>
        <w:ind w:left="3360" w:hanging="360"/>
      </w:pPr>
      <w:rPr>
        <w:rFonts w:ascii="Wingdings" w:hAnsi="Wingdings" w:hint="default"/>
      </w:rPr>
    </w:lvl>
    <w:lvl w:ilvl="3" w:tplc="04160001" w:tentative="1">
      <w:start w:val="1"/>
      <w:numFmt w:val="bullet"/>
      <w:lvlText w:val=""/>
      <w:lvlJc w:val="left"/>
      <w:pPr>
        <w:ind w:left="4080" w:hanging="360"/>
      </w:pPr>
      <w:rPr>
        <w:rFonts w:ascii="Symbol" w:hAnsi="Symbol" w:hint="default"/>
      </w:rPr>
    </w:lvl>
    <w:lvl w:ilvl="4" w:tplc="04160003" w:tentative="1">
      <w:start w:val="1"/>
      <w:numFmt w:val="bullet"/>
      <w:lvlText w:val="o"/>
      <w:lvlJc w:val="left"/>
      <w:pPr>
        <w:ind w:left="4800" w:hanging="360"/>
      </w:pPr>
      <w:rPr>
        <w:rFonts w:ascii="Courier New" w:hAnsi="Courier New" w:cs="Courier New" w:hint="default"/>
      </w:rPr>
    </w:lvl>
    <w:lvl w:ilvl="5" w:tplc="04160005" w:tentative="1">
      <w:start w:val="1"/>
      <w:numFmt w:val="bullet"/>
      <w:lvlText w:val=""/>
      <w:lvlJc w:val="left"/>
      <w:pPr>
        <w:ind w:left="5520" w:hanging="360"/>
      </w:pPr>
      <w:rPr>
        <w:rFonts w:ascii="Wingdings" w:hAnsi="Wingdings" w:hint="default"/>
      </w:rPr>
    </w:lvl>
    <w:lvl w:ilvl="6" w:tplc="04160001" w:tentative="1">
      <w:start w:val="1"/>
      <w:numFmt w:val="bullet"/>
      <w:lvlText w:val=""/>
      <w:lvlJc w:val="left"/>
      <w:pPr>
        <w:ind w:left="6240" w:hanging="360"/>
      </w:pPr>
      <w:rPr>
        <w:rFonts w:ascii="Symbol" w:hAnsi="Symbol" w:hint="default"/>
      </w:rPr>
    </w:lvl>
    <w:lvl w:ilvl="7" w:tplc="04160003" w:tentative="1">
      <w:start w:val="1"/>
      <w:numFmt w:val="bullet"/>
      <w:lvlText w:val="o"/>
      <w:lvlJc w:val="left"/>
      <w:pPr>
        <w:ind w:left="6960" w:hanging="360"/>
      </w:pPr>
      <w:rPr>
        <w:rFonts w:ascii="Courier New" w:hAnsi="Courier New" w:cs="Courier New" w:hint="default"/>
      </w:rPr>
    </w:lvl>
    <w:lvl w:ilvl="8" w:tplc="04160005" w:tentative="1">
      <w:start w:val="1"/>
      <w:numFmt w:val="bullet"/>
      <w:lvlText w:val=""/>
      <w:lvlJc w:val="left"/>
      <w:pPr>
        <w:ind w:left="7680" w:hanging="360"/>
      </w:pPr>
      <w:rPr>
        <w:rFonts w:ascii="Wingdings" w:hAnsi="Wingdings" w:hint="default"/>
      </w:rPr>
    </w:lvl>
  </w:abstractNum>
  <w:abstractNum w:abstractNumId="43">
    <w:nsid w:val="3DDE2BE1"/>
    <w:multiLevelType w:val="hybridMultilevel"/>
    <w:tmpl w:val="E03E3060"/>
    <w:lvl w:ilvl="0" w:tplc="0416000F">
      <w:start w:val="1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nsid w:val="3E98053F"/>
    <w:multiLevelType w:val="hybridMultilevel"/>
    <w:tmpl w:val="12E09520"/>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nsid w:val="426C6CF4"/>
    <w:multiLevelType w:val="hybridMultilevel"/>
    <w:tmpl w:val="88AA6486"/>
    <w:lvl w:ilvl="0" w:tplc="8F54EC4A">
      <w:start w:val="20"/>
      <w:numFmt w:val="decimal"/>
      <w:lvlText w:val="%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46">
    <w:nsid w:val="431F46B2"/>
    <w:multiLevelType w:val="hybridMultilevel"/>
    <w:tmpl w:val="DFD6D5AE"/>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nsid w:val="44635B2E"/>
    <w:multiLevelType w:val="hybridMultilevel"/>
    <w:tmpl w:val="070CBF8E"/>
    <w:lvl w:ilvl="0" w:tplc="04160017">
      <w:start w:val="1"/>
      <w:numFmt w:val="lowerLetter"/>
      <w:lvlText w:val="%1)"/>
      <w:lvlJc w:val="left"/>
      <w:pPr>
        <w:ind w:left="720" w:hanging="360"/>
      </w:pPr>
      <w:rPr>
        <w:rFonts w:hint="default"/>
      </w:rPr>
    </w:lvl>
    <w:lvl w:ilvl="1" w:tplc="4E929806">
      <w:start w:val="1"/>
      <w:numFmt w:val="decimal"/>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nsid w:val="44D445B2"/>
    <w:multiLevelType w:val="hybridMultilevel"/>
    <w:tmpl w:val="DEECA89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nsid w:val="47F94F8D"/>
    <w:multiLevelType w:val="hybridMultilevel"/>
    <w:tmpl w:val="44DACB6A"/>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0">
    <w:nsid w:val="4A596BC5"/>
    <w:multiLevelType w:val="hybridMultilevel"/>
    <w:tmpl w:val="2332AC36"/>
    <w:lvl w:ilvl="0" w:tplc="04AA2D34">
      <w:start w:val="1"/>
      <w:numFmt w:val="lowerLetter"/>
      <w:lvlText w:val="%1)"/>
      <w:lvlJc w:val="left"/>
      <w:pPr>
        <w:ind w:left="1065" w:hanging="360"/>
      </w:pPr>
      <w:rPr>
        <w:rFonts w:hint="default"/>
      </w:rPr>
    </w:lvl>
    <w:lvl w:ilvl="1" w:tplc="FEF473A2">
      <w:start w:val="1"/>
      <w:numFmt w:val="decimal"/>
      <w:lvlText w:val="%2."/>
      <w:lvlJc w:val="left"/>
      <w:pPr>
        <w:ind w:left="1785" w:hanging="360"/>
      </w:pPr>
      <w:rPr>
        <w:rFonts w:hint="default"/>
      </w:rPr>
    </w:lvl>
    <w:lvl w:ilvl="2" w:tplc="0416001B" w:tentative="1">
      <w:start w:val="1"/>
      <w:numFmt w:val="lowerRoman"/>
      <w:lvlText w:val="%3."/>
      <w:lvlJc w:val="right"/>
      <w:pPr>
        <w:ind w:left="2505" w:hanging="180"/>
      </w:pPr>
    </w:lvl>
    <w:lvl w:ilvl="3" w:tplc="0416000F" w:tentative="1">
      <w:start w:val="1"/>
      <w:numFmt w:val="decimal"/>
      <w:lvlText w:val="%4."/>
      <w:lvlJc w:val="left"/>
      <w:pPr>
        <w:ind w:left="3225" w:hanging="360"/>
      </w:pPr>
    </w:lvl>
    <w:lvl w:ilvl="4" w:tplc="04160019" w:tentative="1">
      <w:start w:val="1"/>
      <w:numFmt w:val="lowerLetter"/>
      <w:lvlText w:val="%5."/>
      <w:lvlJc w:val="left"/>
      <w:pPr>
        <w:ind w:left="3945" w:hanging="360"/>
      </w:pPr>
    </w:lvl>
    <w:lvl w:ilvl="5" w:tplc="0416001B" w:tentative="1">
      <w:start w:val="1"/>
      <w:numFmt w:val="lowerRoman"/>
      <w:lvlText w:val="%6."/>
      <w:lvlJc w:val="right"/>
      <w:pPr>
        <w:ind w:left="4665" w:hanging="180"/>
      </w:pPr>
    </w:lvl>
    <w:lvl w:ilvl="6" w:tplc="0416000F" w:tentative="1">
      <w:start w:val="1"/>
      <w:numFmt w:val="decimal"/>
      <w:lvlText w:val="%7."/>
      <w:lvlJc w:val="left"/>
      <w:pPr>
        <w:ind w:left="5385" w:hanging="360"/>
      </w:pPr>
    </w:lvl>
    <w:lvl w:ilvl="7" w:tplc="04160019" w:tentative="1">
      <w:start w:val="1"/>
      <w:numFmt w:val="lowerLetter"/>
      <w:lvlText w:val="%8."/>
      <w:lvlJc w:val="left"/>
      <w:pPr>
        <w:ind w:left="6105" w:hanging="360"/>
      </w:pPr>
    </w:lvl>
    <w:lvl w:ilvl="8" w:tplc="0416001B" w:tentative="1">
      <w:start w:val="1"/>
      <w:numFmt w:val="lowerRoman"/>
      <w:lvlText w:val="%9."/>
      <w:lvlJc w:val="right"/>
      <w:pPr>
        <w:ind w:left="6825" w:hanging="180"/>
      </w:pPr>
    </w:lvl>
  </w:abstractNum>
  <w:abstractNum w:abstractNumId="51">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start w:val="1"/>
      <w:numFmt w:val="bullet"/>
      <w:lvlText w:val="o"/>
      <w:lvlJc w:val="left"/>
      <w:pPr>
        <w:ind w:left="2007" w:hanging="360"/>
      </w:pPr>
      <w:rPr>
        <w:rFonts w:ascii="Courier New" w:hAnsi="Courier New" w:cs="Courier New" w:hint="default"/>
      </w:rPr>
    </w:lvl>
    <w:lvl w:ilvl="2" w:tplc="04160005">
      <w:start w:val="1"/>
      <w:numFmt w:val="bullet"/>
      <w:lvlText w:val=""/>
      <w:lvlJc w:val="left"/>
      <w:pPr>
        <w:ind w:left="2727" w:hanging="360"/>
      </w:pPr>
      <w:rPr>
        <w:rFonts w:ascii="Wingdings" w:hAnsi="Wingdings" w:hint="default"/>
      </w:rPr>
    </w:lvl>
    <w:lvl w:ilvl="3" w:tplc="04160001">
      <w:start w:val="1"/>
      <w:numFmt w:val="bullet"/>
      <w:lvlText w:val=""/>
      <w:lvlJc w:val="left"/>
      <w:pPr>
        <w:ind w:left="3447" w:hanging="360"/>
      </w:pPr>
      <w:rPr>
        <w:rFonts w:ascii="Symbol" w:hAnsi="Symbol" w:hint="default"/>
      </w:rPr>
    </w:lvl>
    <w:lvl w:ilvl="4" w:tplc="04160003">
      <w:start w:val="1"/>
      <w:numFmt w:val="bullet"/>
      <w:lvlText w:val="o"/>
      <w:lvlJc w:val="left"/>
      <w:pPr>
        <w:ind w:left="4167" w:hanging="360"/>
      </w:pPr>
      <w:rPr>
        <w:rFonts w:ascii="Courier New" w:hAnsi="Courier New" w:cs="Courier New" w:hint="default"/>
      </w:rPr>
    </w:lvl>
    <w:lvl w:ilvl="5" w:tplc="04160005">
      <w:start w:val="1"/>
      <w:numFmt w:val="bullet"/>
      <w:lvlText w:val=""/>
      <w:lvlJc w:val="left"/>
      <w:pPr>
        <w:ind w:left="4887" w:hanging="360"/>
      </w:pPr>
      <w:rPr>
        <w:rFonts w:ascii="Wingdings" w:hAnsi="Wingdings" w:hint="default"/>
      </w:rPr>
    </w:lvl>
    <w:lvl w:ilvl="6" w:tplc="04160001">
      <w:start w:val="1"/>
      <w:numFmt w:val="bullet"/>
      <w:lvlText w:val=""/>
      <w:lvlJc w:val="left"/>
      <w:pPr>
        <w:ind w:left="5607" w:hanging="360"/>
      </w:pPr>
      <w:rPr>
        <w:rFonts w:ascii="Symbol" w:hAnsi="Symbol" w:hint="default"/>
      </w:rPr>
    </w:lvl>
    <w:lvl w:ilvl="7" w:tplc="04160003">
      <w:start w:val="1"/>
      <w:numFmt w:val="bullet"/>
      <w:lvlText w:val="o"/>
      <w:lvlJc w:val="left"/>
      <w:pPr>
        <w:ind w:left="6327" w:hanging="360"/>
      </w:pPr>
      <w:rPr>
        <w:rFonts w:ascii="Courier New" w:hAnsi="Courier New" w:cs="Courier New" w:hint="default"/>
      </w:rPr>
    </w:lvl>
    <w:lvl w:ilvl="8" w:tplc="04160005">
      <w:start w:val="1"/>
      <w:numFmt w:val="bullet"/>
      <w:lvlText w:val=""/>
      <w:lvlJc w:val="left"/>
      <w:pPr>
        <w:ind w:left="7047" w:hanging="360"/>
      </w:pPr>
      <w:rPr>
        <w:rFonts w:ascii="Wingdings" w:hAnsi="Wingdings" w:hint="default"/>
      </w:rPr>
    </w:lvl>
  </w:abstractNum>
  <w:abstractNum w:abstractNumId="52">
    <w:nsid w:val="4B827530"/>
    <w:multiLevelType w:val="hybridMultilevel"/>
    <w:tmpl w:val="E4E81E78"/>
    <w:lvl w:ilvl="0" w:tplc="FFFFFFFF">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53">
    <w:nsid w:val="4C2319CD"/>
    <w:multiLevelType w:val="hybridMultilevel"/>
    <w:tmpl w:val="282450F6"/>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nsid w:val="4CDE2767"/>
    <w:multiLevelType w:val="hybridMultilevel"/>
    <w:tmpl w:val="9E8E4E66"/>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nsid w:val="4D39404C"/>
    <w:multiLevelType w:val="hybridMultilevel"/>
    <w:tmpl w:val="BA480314"/>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6">
    <w:nsid w:val="4EED0DE3"/>
    <w:multiLevelType w:val="multilevel"/>
    <w:tmpl w:val="2384F660"/>
    <w:lvl w:ilvl="0">
      <w:start w:val="1"/>
      <w:numFmt w:val="decimal"/>
      <w:lvlText w:val="%1."/>
      <w:lvlJc w:val="left"/>
      <w:pPr>
        <w:ind w:left="1068" w:hanging="360"/>
      </w:pPr>
      <w:rPr>
        <w:rFonts w:hint="default"/>
      </w:rPr>
    </w:lvl>
    <w:lvl w:ilvl="1">
      <w:start w:val="2"/>
      <w:numFmt w:val="decimal"/>
      <w:isLgl/>
      <w:lvlText w:val="%1.%2"/>
      <w:lvlJc w:val="left"/>
      <w:pPr>
        <w:ind w:left="1584" w:hanging="450"/>
      </w:pPr>
      <w:rPr>
        <w:rFonts w:hint="default"/>
        <w:b/>
        <w:sz w:val="24"/>
      </w:rPr>
    </w:lvl>
    <w:lvl w:ilvl="2">
      <w:start w:val="1"/>
      <w:numFmt w:val="decimal"/>
      <w:isLgl/>
      <w:lvlText w:val="%1.%2.%3"/>
      <w:lvlJc w:val="left"/>
      <w:pPr>
        <w:ind w:left="2280" w:hanging="720"/>
      </w:pPr>
      <w:rPr>
        <w:rFonts w:hint="default"/>
        <w:b/>
        <w:sz w:val="24"/>
      </w:rPr>
    </w:lvl>
    <w:lvl w:ilvl="3">
      <w:start w:val="1"/>
      <w:numFmt w:val="decimal"/>
      <w:isLgl/>
      <w:lvlText w:val="%1.%2.%3.%4"/>
      <w:lvlJc w:val="left"/>
      <w:pPr>
        <w:ind w:left="3066" w:hanging="1080"/>
      </w:pPr>
      <w:rPr>
        <w:rFonts w:hint="default"/>
        <w:b/>
        <w:sz w:val="24"/>
      </w:rPr>
    </w:lvl>
    <w:lvl w:ilvl="4">
      <w:start w:val="1"/>
      <w:numFmt w:val="decimal"/>
      <w:isLgl/>
      <w:lvlText w:val="%1.%2.%3.%4.%5"/>
      <w:lvlJc w:val="left"/>
      <w:pPr>
        <w:ind w:left="3492" w:hanging="1080"/>
      </w:pPr>
      <w:rPr>
        <w:rFonts w:hint="default"/>
        <w:b/>
        <w:sz w:val="24"/>
      </w:rPr>
    </w:lvl>
    <w:lvl w:ilvl="5">
      <w:start w:val="1"/>
      <w:numFmt w:val="decimal"/>
      <w:isLgl/>
      <w:lvlText w:val="%1.%2.%3.%4.%5.%6"/>
      <w:lvlJc w:val="left"/>
      <w:pPr>
        <w:ind w:left="4278" w:hanging="1440"/>
      </w:pPr>
      <w:rPr>
        <w:rFonts w:hint="default"/>
        <w:b/>
        <w:sz w:val="24"/>
      </w:rPr>
    </w:lvl>
    <w:lvl w:ilvl="6">
      <w:start w:val="1"/>
      <w:numFmt w:val="decimal"/>
      <w:isLgl/>
      <w:lvlText w:val="%1.%2.%3.%4.%5.%6.%7"/>
      <w:lvlJc w:val="left"/>
      <w:pPr>
        <w:ind w:left="4704" w:hanging="1440"/>
      </w:pPr>
      <w:rPr>
        <w:rFonts w:hint="default"/>
        <w:b/>
        <w:sz w:val="24"/>
      </w:rPr>
    </w:lvl>
    <w:lvl w:ilvl="7">
      <w:start w:val="1"/>
      <w:numFmt w:val="decimal"/>
      <w:isLgl/>
      <w:lvlText w:val="%1.%2.%3.%4.%5.%6.%7.%8"/>
      <w:lvlJc w:val="left"/>
      <w:pPr>
        <w:ind w:left="5490" w:hanging="1800"/>
      </w:pPr>
      <w:rPr>
        <w:rFonts w:hint="default"/>
        <w:b/>
        <w:sz w:val="24"/>
      </w:rPr>
    </w:lvl>
    <w:lvl w:ilvl="8">
      <w:start w:val="1"/>
      <w:numFmt w:val="decimal"/>
      <w:isLgl/>
      <w:lvlText w:val="%1.%2.%3.%4.%5.%6.%7.%8.%9"/>
      <w:lvlJc w:val="left"/>
      <w:pPr>
        <w:ind w:left="5916" w:hanging="1800"/>
      </w:pPr>
      <w:rPr>
        <w:rFonts w:hint="default"/>
        <w:b/>
        <w:sz w:val="24"/>
      </w:rPr>
    </w:lvl>
  </w:abstractNum>
  <w:abstractNum w:abstractNumId="57">
    <w:nsid w:val="503E1A15"/>
    <w:multiLevelType w:val="multilevel"/>
    <w:tmpl w:val="779AE3C0"/>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50CA0E69"/>
    <w:multiLevelType w:val="hybridMultilevel"/>
    <w:tmpl w:val="18EC947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9">
    <w:nsid w:val="54255C98"/>
    <w:multiLevelType w:val="hybridMultilevel"/>
    <w:tmpl w:val="104A617E"/>
    <w:lvl w:ilvl="0" w:tplc="04160001">
      <w:start w:val="1"/>
      <w:numFmt w:val="bullet"/>
      <w:lvlText w:val=""/>
      <w:lvlJc w:val="left"/>
      <w:pPr>
        <w:ind w:left="1077" w:hanging="360"/>
      </w:pPr>
      <w:rPr>
        <w:rFonts w:ascii="Symbol" w:hAnsi="Symbol" w:hint="default"/>
      </w:rPr>
    </w:lvl>
    <w:lvl w:ilvl="1" w:tplc="04160003" w:tentative="1">
      <w:start w:val="1"/>
      <w:numFmt w:val="bullet"/>
      <w:lvlText w:val="o"/>
      <w:lvlJc w:val="left"/>
      <w:pPr>
        <w:ind w:left="1797" w:hanging="360"/>
      </w:pPr>
      <w:rPr>
        <w:rFonts w:ascii="Courier New" w:hAnsi="Courier New" w:cs="Courier New" w:hint="default"/>
      </w:rPr>
    </w:lvl>
    <w:lvl w:ilvl="2" w:tplc="04160005" w:tentative="1">
      <w:start w:val="1"/>
      <w:numFmt w:val="bullet"/>
      <w:lvlText w:val=""/>
      <w:lvlJc w:val="left"/>
      <w:pPr>
        <w:ind w:left="2517" w:hanging="360"/>
      </w:pPr>
      <w:rPr>
        <w:rFonts w:ascii="Wingdings" w:hAnsi="Wingdings" w:hint="default"/>
      </w:rPr>
    </w:lvl>
    <w:lvl w:ilvl="3" w:tplc="04160001" w:tentative="1">
      <w:start w:val="1"/>
      <w:numFmt w:val="bullet"/>
      <w:lvlText w:val=""/>
      <w:lvlJc w:val="left"/>
      <w:pPr>
        <w:ind w:left="3237" w:hanging="360"/>
      </w:pPr>
      <w:rPr>
        <w:rFonts w:ascii="Symbol" w:hAnsi="Symbol" w:hint="default"/>
      </w:rPr>
    </w:lvl>
    <w:lvl w:ilvl="4" w:tplc="04160003" w:tentative="1">
      <w:start w:val="1"/>
      <w:numFmt w:val="bullet"/>
      <w:lvlText w:val="o"/>
      <w:lvlJc w:val="left"/>
      <w:pPr>
        <w:ind w:left="3957" w:hanging="360"/>
      </w:pPr>
      <w:rPr>
        <w:rFonts w:ascii="Courier New" w:hAnsi="Courier New" w:cs="Courier New" w:hint="default"/>
      </w:rPr>
    </w:lvl>
    <w:lvl w:ilvl="5" w:tplc="04160005" w:tentative="1">
      <w:start w:val="1"/>
      <w:numFmt w:val="bullet"/>
      <w:lvlText w:val=""/>
      <w:lvlJc w:val="left"/>
      <w:pPr>
        <w:ind w:left="4677" w:hanging="360"/>
      </w:pPr>
      <w:rPr>
        <w:rFonts w:ascii="Wingdings" w:hAnsi="Wingdings" w:hint="default"/>
      </w:rPr>
    </w:lvl>
    <w:lvl w:ilvl="6" w:tplc="04160001" w:tentative="1">
      <w:start w:val="1"/>
      <w:numFmt w:val="bullet"/>
      <w:lvlText w:val=""/>
      <w:lvlJc w:val="left"/>
      <w:pPr>
        <w:ind w:left="5397" w:hanging="360"/>
      </w:pPr>
      <w:rPr>
        <w:rFonts w:ascii="Symbol" w:hAnsi="Symbol" w:hint="default"/>
      </w:rPr>
    </w:lvl>
    <w:lvl w:ilvl="7" w:tplc="04160003" w:tentative="1">
      <w:start w:val="1"/>
      <w:numFmt w:val="bullet"/>
      <w:lvlText w:val="o"/>
      <w:lvlJc w:val="left"/>
      <w:pPr>
        <w:ind w:left="6117" w:hanging="360"/>
      </w:pPr>
      <w:rPr>
        <w:rFonts w:ascii="Courier New" w:hAnsi="Courier New" w:cs="Courier New" w:hint="default"/>
      </w:rPr>
    </w:lvl>
    <w:lvl w:ilvl="8" w:tplc="04160005" w:tentative="1">
      <w:start w:val="1"/>
      <w:numFmt w:val="bullet"/>
      <w:lvlText w:val=""/>
      <w:lvlJc w:val="left"/>
      <w:pPr>
        <w:ind w:left="6837" w:hanging="360"/>
      </w:pPr>
      <w:rPr>
        <w:rFonts w:ascii="Wingdings" w:hAnsi="Wingdings" w:hint="default"/>
      </w:rPr>
    </w:lvl>
  </w:abstractNum>
  <w:abstractNum w:abstractNumId="60">
    <w:nsid w:val="54A748A0"/>
    <w:multiLevelType w:val="hybridMultilevel"/>
    <w:tmpl w:val="1EB6A1CC"/>
    <w:lvl w:ilvl="0" w:tplc="7924C6CC">
      <w:start w:val="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61">
    <w:nsid w:val="56302790"/>
    <w:multiLevelType w:val="hybridMultilevel"/>
    <w:tmpl w:val="DFD6D5AE"/>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nsid w:val="57523FD0"/>
    <w:multiLevelType w:val="hybridMultilevel"/>
    <w:tmpl w:val="879E5D52"/>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3">
    <w:nsid w:val="58D8190E"/>
    <w:multiLevelType w:val="hybridMultilevel"/>
    <w:tmpl w:val="CE98431E"/>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4">
    <w:nsid w:val="5AF239B8"/>
    <w:multiLevelType w:val="hybridMultilevel"/>
    <w:tmpl w:val="67F6E7CA"/>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5">
    <w:nsid w:val="5D960BE5"/>
    <w:multiLevelType w:val="hybridMultilevel"/>
    <w:tmpl w:val="7D7A2E4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6">
    <w:nsid w:val="5DB113A7"/>
    <w:multiLevelType w:val="hybridMultilevel"/>
    <w:tmpl w:val="5EAA23E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7">
    <w:nsid w:val="5EB8075C"/>
    <w:multiLevelType w:val="hybridMultilevel"/>
    <w:tmpl w:val="A61CFAE4"/>
    <w:lvl w:ilvl="0" w:tplc="FE467C4A">
      <w:start w:val="11"/>
      <w:numFmt w:val="decimal"/>
      <w:lvlText w:val="%1."/>
      <w:lvlJc w:val="left"/>
      <w:pPr>
        <w:ind w:left="1004" w:hanging="360"/>
      </w:pPr>
      <w:rPr>
        <w:rFonts w:hint="default"/>
      </w:r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68">
    <w:nsid w:val="5FE518B4"/>
    <w:multiLevelType w:val="hybridMultilevel"/>
    <w:tmpl w:val="CA06CE4C"/>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9">
    <w:nsid w:val="602237C6"/>
    <w:multiLevelType w:val="hybridMultilevel"/>
    <w:tmpl w:val="775A5352"/>
    <w:lvl w:ilvl="0" w:tplc="0416000F">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nsid w:val="60416868"/>
    <w:multiLevelType w:val="hybridMultilevel"/>
    <w:tmpl w:val="B3429208"/>
    <w:lvl w:ilvl="0" w:tplc="07302174">
      <w:start w:val="1"/>
      <w:numFmt w:val="bullet"/>
      <w:pStyle w:val="Bullet"/>
      <w:lvlText w:val=""/>
      <w:lvlJc w:val="left"/>
      <w:pPr>
        <w:ind w:left="644" w:hanging="360"/>
      </w:pPr>
      <w:rPr>
        <w:rFonts w:ascii="Symbol" w:hAnsi="Symbol" w:hint="default"/>
        <w:color w:val="8496B0"/>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71">
    <w:nsid w:val="60E329D2"/>
    <w:multiLevelType w:val="hybridMultilevel"/>
    <w:tmpl w:val="35F4300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2">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73">
    <w:nsid w:val="61D74D22"/>
    <w:multiLevelType w:val="hybridMultilevel"/>
    <w:tmpl w:val="A41AF336"/>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4">
    <w:nsid w:val="631F6357"/>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5">
    <w:nsid w:val="63910537"/>
    <w:multiLevelType w:val="hybridMultilevel"/>
    <w:tmpl w:val="75F80FC0"/>
    <w:lvl w:ilvl="0" w:tplc="04160001">
      <w:start w:val="1"/>
      <w:numFmt w:val="bullet"/>
      <w:lvlText w:val=""/>
      <w:lvlJc w:val="left"/>
      <w:pPr>
        <w:ind w:left="2574" w:hanging="360"/>
      </w:pPr>
      <w:rPr>
        <w:rFonts w:ascii="Symbol" w:hAnsi="Symbol" w:hint="default"/>
      </w:rPr>
    </w:lvl>
    <w:lvl w:ilvl="1" w:tplc="04160003" w:tentative="1">
      <w:start w:val="1"/>
      <w:numFmt w:val="bullet"/>
      <w:lvlText w:val="o"/>
      <w:lvlJc w:val="left"/>
      <w:pPr>
        <w:ind w:left="3294" w:hanging="360"/>
      </w:pPr>
      <w:rPr>
        <w:rFonts w:ascii="Courier New" w:hAnsi="Courier New" w:cs="Courier New" w:hint="default"/>
      </w:rPr>
    </w:lvl>
    <w:lvl w:ilvl="2" w:tplc="04160005" w:tentative="1">
      <w:start w:val="1"/>
      <w:numFmt w:val="bullet"/>
      <w:lvlText w:val=""/>
      <w:lvlJc w:val="left"/>
      <w:pPr>
        <w:ind w:left="4014" w:hanging="360"/>
      </w:pPr>
      <w:rPr>
        <w:rFonts w:ascii="Wingdings" w:hAnsi="Wingdings" w:hint="default"/>
      </w:rPr>
    </w:lvl>
    <w:lvl w:ilvl="3" w:tplc="04160001" w:tentative="1">
      <w:start w:val="1"/>
      <w:numFmt w:val="bullet"/>
      <w:lvlText w:val=""/>
      <w:lvlJc w:val="left"/>
      <w:pPr>
        <w:ind w:left="4734" w:hanging="360"/>
      </w:pPr>
      <w:rPr>
        <w:rFonts w:ascii="Symbol" w:hAnsi="Symbol" w:hint="default"/>
      </w:rPr>
    </w:lvl>
    <w:lvl w:ilvl="4" w:tplc="04160003" w:tentative="1">
      <w:start w:val="1"/>
      <w:numFmt w:val="bullet"/>
      <w:lvlText w:val="o"/>
      <w:lvlJc w:val="left"/>
      <w:pPr>
        <w:ind w:left="5454" w:hanging="360"/>
      </w:pPr>
      <w:rPr>
        <w:rFonts w:ascii="Courier New" w:hAnsi="Courier New" w:cs="Courier New" w:hint="default"/>
      </w:rPr>
    </w:lvl>
    <w:lvl w:ilvl="5" w:tplc="04160005" w:tentative="1">
      <w:start w:val="1"/>
      <w:numFmt w:val="bullet"/>
      <w:lvlText w:val=""/>
      <w:lvlJc w:val="left"/>
      <w:pPr>
        <w:ind w:left="6174" w:hanging="360"/>
      </w:pPr>
      <w:rPr>
        <w:rFonts w:ascii="Wingdings" w:hAnsi="Wingdings" w:hint="default"/>
      </w:rPr>
    </w:lvl>
    <w:lvl w:ilvl="6" w:tplc="04160001" w:tentative="1">
      <w:start w:val="1"/>
      <w:numFmt w:val="bullet"/>
      <w:lvlText w:val=""/>
      <w:lvlJc w:val="left"/>
      <w:pPr>
        <w:ind w:left="6894" w:hanging="360"/>
      </w:pPr>
      <w:rPr>
        <w:rFonts w:ascii="Symbol" w:hAnsi="Symbol" w:hint="default"/>
      </w:rPr>
    </w:lvl>
    <w:lvl w:ilvl="7" w:tplc="04160003" w:tentative="1">
      <w:start w:val="1"/>
      <w:numFmt w:val="bullet"/>
      <w:lvlText w:val="o"/>
      <w:lvlJc w:val="left"/>
      <w:pPr>
        <w:ind w:left="7614" w:hanging="360"/>
      </w:pPr>
      <w:rPr>
        <w:rFonts w:ascii="Courier New" w:hAnsi="Courier New" w:cs="Courier New" w:hint="default"/>
      </w:rPr>
    </w:lvl>
    <w:lvl w:ilvl="8" w:tplc="04160005" w:tentative="1">
      <w:start w:val="1"/>
      <w:numFmt w:val="bullet"/>
      <w:lvlText w:val=""/>
      <w:lvlJc w:val="left"/>
      <w:pPr>
        <w:ind w:left="8334" w:hanging="360"/>
      </w:pPr>
      <w:rPr>
        <w:rFonts w:ascii="Wingdings" w:hAnsi="Wingdings" w:hint="default"/>
      </w:rPr>
    </w:lvl>
  </w:abstractNum>
  <w:abstractNum w:abstractNumId="76">
    <w:nsid w:val="63F14DC7"/>
    <w:multiLevelType w:val="hybridMultilevel"/>
    <w:tmpl w:val="028E77E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7">
    <w:nsid w:val="6408427D"/>
    <w:multiLevelType w:val="hybridMultilevel"/>
    <w:tmpl w:val="58D09B32"/>
    <w:lvl w:ilvl="0" w:tplc="AF2014EE">
      <w:start w:val="1"/>
      <w:numFmt w:val="lowerLetter"/>
      <w:lvlText w:val="%1)"/>
      <w:lvlJc w:val="left"/>
      <w:pPr>
        <w:ind w:left="502" w:hanging="360"/>
      </w:pPr>
      <w:rPr>
        <w:rFonts w:hint="default"/>
      </w:rPr>
    </w:lvl>
    <w:lvl w:ilvl="1" w:tplc="04160019" w:tentative="1">
      <w:start w:val="1"/>
      <w:numFmt w:val="lowerLetter"/>
      <w:lvlText w:val="%2."/>
      <w:lvlJc w:val="left"/>
      <w:pPr>
        <w:ind w:left="1222" w:hanging="360"/>
      </w:pPr>
    </w:lvl>
    <w:lvl w:ilvl="2" w:tplc="0416001B" w:tentative="1">
      <w:start w:val="1"/>
      <w:numFmt w:val="lowerRoman"/>
      <w:lvlText w:val="%3."/>
      <w:lvlJc w:val="right"/>
      <w:pPr>
        <w:ind w:left="1942" w:hanging="180"/>
      </w:pPr>
    </w:lvl>
    <w:lvl w:ilvl="3" w:tplc="0416000F" w:tentative="1">
      <w:start w:val="1"/>
      <w:numFmt w:val="decimal"/>
      <w:lvlText w:val="%4."/>
      <w:lvlJc w:val="left"/>
      <w:pPr>
        <w:ind w:left="2662" w:hanging="360"/>
      </w:pPr>
    </w:lvl>
    <w:lvl w:ilvl="4" w:tplc="04160019" w:tentative="1">
      <w:start w:val="1"/>
      <w:numFmt w:val="lowerLetter"/>
      <w:lvlText w:val="%5."/>
      <w:lvlJc w:val="left"/>
      <w:pPr>
        <w:ind w:left="3382" w:hanging="360"/>
      </w:pPr>
    </w:lvl>
    <w:lvl w:ilvl="5" w:tplc="0416001B" w:tentative="1">
      <w:start w:val="1"/>
      <w:numFmt w:val="lowerRoman"/>
      <w:lvlText w:val="%6."/>
      <w:lvlJc w:val="right"/>
      <w:pPr>
        <w:ind w:left="4102" w:hanging="180"/>
      </w:pPr>
    </w:lvl>
    <w:lvl w:ilvl="6" w:tplc="0416000F" w:tentative="1">
      <w:start w:val="1"/>
      <w:numFmt w:val="decimal"/>
      <w:lvlText w:val="%7."/>
      <w:lvlJc w:val="left"/>
      <w:pPr>
        <w:ind w:left="4822" w:hanging="360"/>
      </w:pPr>
    </w:lvl>
    <w:lvl w:ilvl="7" w:tplc="04160019" w:tentative="1">
      <w:start w:val="1"/>
      <w:numFmt w:val="lowerLetter"/>
      <w:lvlText w:val="%8."/>
      <w:lvlJc w:val="left"/>
      <w:pPr>
        <w:ind w:left="5542" w:hanging="360"/>
      </w:pPr>
    </w:lvl>
    <w:lvl w:ilvl="8" w:tplc="0416001B" w:tentative="1">
      <w:start w:val="1"/>
      <w:numFmt w:val="lowerRoman"/>
      <w:lvlText w:val="%9."/>
      <w:lvlJc w:val="right"/>
      <w:pPr>
        <w:ind w:left="6262" w:hanging="180"/>
      </w:pPr>
    </w:lvl>
  </w:abstractNum>
  <w:abstractNum w:abstractNumId="78">
    <w:nsid w:val="66760655"/>
    <w:multiLevelType w:val="hybridMultilevel"/>
    <w:tmpl w:val="B0EE4454"/>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9">
    <w:nsid w:val="672958AD"/>
    <w:multiLevelType w:val="multilevel"/>
    <w:tmpl w:val="57CA35A6"/>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0">
    <w:nsid w:val="68820F0D"/>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81">
    <w:nsid w:val="698C651F"/>
    <w:multiLevelType w:val="hybridMultilevel"/>
    <w:tmpl w:val="441C6DE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2">
    <w:nsid w:val="6C2B7804"/>
    <w:multiLevelType w:val="hybridMultilevel"/>
    <w:tmpl w:val="37565AC4"/>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3">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4">
    <w:nsid w:val="6DDE1F4E"/>
    <w:multiLevelType w:val="hybridMultilevel"/>
    <w:tmpl w:val="6D606E72"/>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5">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86">
    <w:nsid w:val="6FFB38E9"/>
    <w:multiLevelType w:val="hybridMultilevel"/>
    <w:tmpl w:val="7C203484"/>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87">
    <w:nsid w:val="722C41DD"/>
    <w:multiLevelType w:val="hybridMultilevel"/>
    <w:tmpl w:val="A418D11E"/>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1F88F272">
      <w:start w:val="100"/>
      <w:numFmt w:val="decimal"/>
      <w:lvlText w:val="%3"/>
      <w:lvlJc w:val="left"/>
      <w:pPr>
        <w:ind w:left="3519" w:hanging="405"/>
      </w:pPr>
      <w:rPr>
        <w:rFonts w:hint="default"/>
      </w:r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88">
    <w:nsid w:val="73501A5C"/>
    <w:multiLevelType w:val="hybridMultilevel"/>
    <w:tmpl w:val="3FC24682"/>
    <w:lvl w:ilvl="0" w:tplc="0416000F">
      <w:start w:val="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9">
    <w:nsid w:val="73A9691A"/>
    <w:multiLevelType w:val="hybridMultilevel"/>
    <w:tmpl w:val="0F661D9C"/>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0">
    <w:nsid w:val="73D8011A"/>
    <w:multiLevelType w:val="hybridMultilevel"/>
    <w:tmpl w:val="81E228E0"/>
    <w:lvl w:ilvl="0" w:tplc="69B4A30C">
      <w:start w:val="1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91">
    <w:nsid w:val="7B1521C2"/>
    <w:multiLevelType w:val="hybridMultilevel"/>
    <w:tmpl w:val="ECFE91C2"/>
    <w:lvl w:ilvl="0" w:tplc="78C6D70E">
      <w:start w:val="2"/>
      <w:numFmt w:val="decimal"/>
      <w:lvlText w:val="%1."/>
      <w:lvlJc w:val="left"/>
      <w:pPr>
        <w:ind w:left="720" w:hanging="360"/>
      </w:pPr>
      <w:rPr>
        <w:rFonts w:ascii="Arial Narrow" w:hAnsi="Arial Narrow" w:hint="default"/>
        <w:color w:val="FFFFFF" w:themeColor="background1"/>
        <w:sz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2">
    <w:nsid w:val="7D933982"/>
    <w:multiLevelType w:val="hybridMultilevel"/>
    <w:tmpl w:val="FF5857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3">
    <w:nsid w:val="7D9F0C44"/>
    <w:multiLevelType w:val="hybridMultilevel"/>
    <w:tmpl w:val="6E50930E"/>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94">
    <w:nsid w:val="7DB30EBE"/>
    <w:multiLevelType w:val="hybridMultilevel"/>
    <w:tmpl w:val="834683B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5">
    <w:nsid w:val="7E1248B4"/>
    <w:multiLevelType w:val="hybridMultilevel"/>
    <w:tmpl w:val="E0883E54"/>
    <w:lvl w:ilvl="0" w:tplc="04160017">
      <w:start w:val="1"/>
      <w:numFmt w:val="lowerLetter"/>
      <w:lvlText w:val="%1)"/>
      <w:lvlJc w:val="left"/>
      <w:pPr>
        <w:ind w:left="1854" w:hanging="360"/>
      </w:p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96">
    <w:nsid w:val="7E641146"/>
    <w:multiLevelType w:val="hybridMultilevel"/>
    <w:tmpl w:val="BE007EA0"/>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7">
    <w:nsid w:val="7E7762AD"/>
    <w:multiLevelType w:val="hybridMultilevel"/>
    <w:tmpl w:val="29D427D0"/>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8">
    <w:nsid w:val="7ED6332A"/>
    <w:multiLevelType w:val="hybridMultilevel"/>
    <w:tmpl w:val="0BCE49FC"/>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9">
    <w:nsid w:val="7F006C4E"/>
    <w:multiLevelType w:val="hybridMultilevel"/>
    <w:tmpl w:val="F34645FE"/>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0">
    <w:nsid w:val="7F344154"/>
    <w:multiLevelType w:val="hybridMultilevel"/>
    <w:tmpl w:val="66A68D7A"/>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1">
    <w:nsid w:val="7F8D0CB9"/>
    <w:multiLevelType w:val="hybridMultilevel"/>
    <w:tmpl w:val="941675D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72"/>
  </w:num>
  <w:num w:numId="2">
    <w:abstractNumId w:val="77"/>
  </w:num>
  <w:num w:numId="3">
    <w:abstractNumId w:val="10"/>
  </w:num>
  <w:num w:numId="4">
    <w:abstractNumId w:val="69"/>
  </w:num>
  <w:num w:numId="5">
    <w:abstractNumId w:val="57"/>
  </w:num>
  <w:num w:numId="6">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1"/>
  </w:num>
  <w:num w:numId="10">
    <w:abstractNumId w:val="95"/>
  </w:num>
  <w:num w:numId="11">
    <w:abstractNumId w:val="86"/>
  </w:num>
  <w:num w:numId="12">
    <w:abstractNumId w:val="38"/>
  </w:num>
  <w:num w:numId="13">
    <w:abstractNumId w:val="85"/>
  </w:num>
  <w:num w:numId="14">
    <w:abstractNumId w:val="83"/>
  </w:num>
  <w:num w:numId="15">
    <w:abstractNumId w:val="87"/>
  </w:num>
  <w:num w:numId="16">
    <w:abstractNumId w:val="80"/>
  </w:num>
  <w:num w:numId="17">
    <w:abstractNumId w:val="14"/>
  </w:num>
  <w:num w:numId="18">
    <w:abstractNumId w:val="65"/>
  </w:num>
  <w:num w:numId="19">
    <w:abstractNumId w:val="47"/>
  </w:num>
  <w:num w:numId="20">
    <w:abstractNumId w:val="93"/>
  </w:num>
  <w:num w:numId="21">
    <w:abstractNumId w:val="1"/>
  </w:num>
  <w:num w:numId="22">
    <w:abstractNumId w:val="73"/>
  </w:num>
  <w:num w:numId="23">
    <w:abstractNumId w:val="100"/>
  </w:num>
  <w:num w:numId="24">
    <w:abstractNumId w:val="27"/>
  </w:num>
  <w:num w:numId="25">
    <w:abstractNumId w:val="39"/>
  </w:num>
  <w:num w:numId="26">
    <w:abstractNumId w:val="16"/>
  </w:num>
  <w:num w:numId="27">
    <w:abstractNumId w:val="22"/>
  </w:num>
  <w:num w:numId="28">
    <w:abstractNumId w:val="91"/>
  </w:num>
  <w:num w:numId="29">
    <w:abstractNumId w:val="40"/>
  </w:num>
  <w:num w:numId="30">
    <w:abstractNumId w:val="23"/>
  </w:num>
  <w:num w:numId="31">
    <w:abstractNumId w:val="45"/>
  </w:num>
  <w:num w:numId="32">
    <w:abstractNumId w:val="81"/>
  </w:num>
  <w:num w:numId="33">
    <w:abstractNumId w:val="52"/>
  </w:num>
  <w:num w:numId="34">
    <w:abstractNumId w:val="89"/>
  </w:num>
  <w:num w:numId="35">
    <w:abstractNumId w:val="56"/>
  </w:num>
  <w:num w:numId="36">
    <w:abstractNumId w:val="50"/>
  </w:num>
  <w:num w:numId="37">
    <w:abstractNumId w:val="3"/>
  </w:num>
  <w:num w:numId="38">
    <w:abstractNumId w:val="79"/>
  </w:num>
  <w:num w:numId="39">
    <w:abstractNumId w:val="92"/>
  </w:num>
  <w:num w:numId="40">
    <w:abstractNumId w:val="71"/>
  </w:num>
  <w:num w:numId="41">
    <w:abstractNumId w:val="11"/>
  </w:num>
  <w:num w:numId="42">
    <w:abstractNumId w:val="18"/>
  </w:num>
  <w:num w:numId="43">
    <w:abstractNumId w:val="76"/>
  </w:num>
  <w:num w:numId="44">
    <w:abstractNumId w:val="42"/>
  </w:num>
  <w:num w:numId="45">
    <w:abstractNumId w:val="32"/>
  </w:num>
  <w:num w:numId="46">
    <w:abstractNumId w:val="6"/>
  </w:num>
  <w:num w:numId="47">
    <w:abstractNumId w:val="96"/>
  </w:num>
  <w:num w:numId="48">
    <w:abstractNumId w:val="54"/>
  </w:num>
  <w:num w:numId="49">
    <w:abstractNumId w:val="84"/>
  </w:num>
  <w:num w:numId="50">
    <w:abstractNumId w:val="55"/>
  </w:num>
  <w:num w:numId="51">
    <w:abstractNumId w:val="36"/>
  </w:num>
  <w:num w:numId="52">
    <w:abstractNumId w:val="30"/>
  </w:num>
  <w:num w:numId="53">
    <w:abstractNumId w:val="68"/>
  </w:num>
  <w:num w:numId="54">
    <w:abstractNumId w:val="61"/>
  </w:num>
  <w:num w:numId="55">
    <w:abstractNumId w:val="78"/>
  </w:num>
  <w:num w:numId="56">
    <w:abstractNumId w:val="44"/>
  </w:num>
  <w:num w:numId="57">
    <w:abstractNumId w:val="12"/>
  </w:num>
  <w:num w:numId="58">
    <w:abstractNumId w:val="97"/>
  </w:num>
  <w:num w:numId="59">
    <w:abstractNumId w:val="15"/>
  </w:num>
  <w:num w:numId="60">
    <w:abstractNumId w:val="49"/>
  </w:num>
  <w:num w:numId="61">
    <w:abstractNumId w:val="82"/>
  </w:num>
  <w:num w:numId="62">
    <w:abstractNumId w:val="99"/>
  </w:num>
  <w:num w:numId="63">
    <w:abstractNumId w:val="29"/>
  </w:num>
  <w:num w:numId="64">
    <w:abstractNumId w:val="20"/>
  </w:num>
  <w:num w:numId="65">
    <w:abstractNumId w:val="0"/>
  </w:num>
  <w:num w:numId="66">
    <w:abstractNumId w:val="94"/>
  </w:num>
  <w:num w:numId="67">
    <w:abstractNumId w:val="58"/>
  </w:num>
  <w:num w:numId="68">
    <w:abstractNumId w:val="33"/>
  </w:num>
  <w:num w:numId="69">
    <w:abstractNumId w:val="70"/>
  </w:num>
  <w:num w:numId="70">
    <w:abstractNumId w:val="59"/>
  </w:num>
  <w:num w:numId="71">
    <w:abstractNumId w:val="7"/>
  </w:num>
  <w:num w:numId="72">
    <w:abstractNumId w:val="8"/>
  </w:num>
  <w:num w:numId="73">
    <w:abstractNumId w:val="34"/>
  </w:num>
  <w:num w:numId="74">
    <w:abstractNumId w:val="19"/>
  </w:num>
  <w:num w:numId="75">
    <w:abstractNumId w:val="13"/>
  </w:num>
  <w:num w:numId="76">
    <w:abstractNumId w:val="88"/>
  </w:num>
  <w:num w:numId="77">
    <w:abstractNumId w:val="60"/>
  </w:num>
  <w:num w:numId="78">
    <w:abstractNumId w:val="28"/>
  </w:num>
  <w:num w:numId="79">
    <w:abstractNumId w:val="67"/>
  </w:num>
  <w:num w:numId="80">
    <w:abstractNumId w:val="90"/>
  </w:num>
  <w:num w:numId="81">
    <w:abstractNumId w:val="43"/>
  </w:num>
  <w:num w:numId="82">
    <w:abstractNumId w:val="5"/>
  </w:num>
  <w:num w:numId="83">
    <w:abstractNumId w:val="2"/>
  </w:num>
  <w:num w:numId="84">
    <w:abstractNumId w:val="62"/>
  </w:num>
  <w:num w:numId="85">
    <w:abstractNumId w:val="21"/>
  </w:num>
  <w:num w:numId="86">
    <w:abstractNumId w:val="17"/>
  </w:num>
  <w:num w:numId="87">
    <w:abstractNumId w:val="66"/>
  </w:num>
  <w:num w:numId="88">
    <w:abstractNumId w:val="63"/>
  </w:num>
  <w:num w:numId="89">
    <w:abstractNumId w:val="98"/>
  </w:num>
  <w:num w:numId="90">
    <w:abstractNumId w:val="24"/>
  </w:num>
  <w:num w:numId="91">
    <w:abstractNumId w:val="31"/>
  </w:num>
  <w:num w:numId="92">
    <w:abstractNumId w:val="48"/>
  </w:num>
  <w:num w:numId="93">
    <w:abstractNumId w:val="4"/>
  </w:num>
  <w:num w:numId="94">
    <w:abstractNumId w:val="9"/>
  </w:num>
  <w:num w:numId="95">
    <w:abstractNumId w:val="26"/>
  </w:num>
  <w:num w:numId="96">
    <w:abstractNumId w:val="35"/>
  </w:num>
  <w:num w:numId="97">
    <w:abstractNumId w:val="64"/>
  </w:num>
  <w:num w:numId="98">
    <w:abstractNumId w:val="25"/>
  </w:num>
  <w:num w:numId="99">
    <w:abstractNumId w:val="46"/>
  </w:num>
  <w:num w:numId="100">
    <w:abstractNumId w:val="53"/>
  </w:num>
  <w:num w:numId="101">
    <w:abstractNumId w:val="101"/>
  </w:num>
  <w:num w:numId="102">
    <w:abstractNumId w:val="75"/>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activeWritingStyle w:appName="MSWord" w:lang="pt-BR" w:vendorID="64" w:dllVersion="131078" w:nlCheck="1" w:checkStyle="0"/>
  <w:activeWritingStyle w:appName="MSWord" w:lang="en-US" w:vendorID="64" w:dllVersion="131078" w:nlCheck="1" w:checkStyle="1"/>
  <w:proofState w:spelling="clean" w:grammar="clean"/>
  <w:defaultTabStop w:val="708"/>
  <w:hyphenationZone w:val="425"/>
  <w:characterSpacingControl w:val="doNotCompress"/>
  <w:hdrShapeDefaults>
    <o:shapedefaults v:ext="edit" spidmax="23552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1C6"/>
    <w:rsid w:val="000014FA"/>
    <w:rsid w:val="0000664F"/>
    <w:rsid w:val="00012322"/>
    <w:rsid w:val="00012E0F"/>
    <w:rsid w:val="000138E5"/>
    <w:rsid w:val="00014AAC"/>
    <w:rsid w:val="00015A13"/>
    <w:rsid w:val="00016824"/>
    <w:rsid w:val="00017AFF"/>
    <w:rsid w:val="00020323"/>
    <w:rsid w:val="00020701"/>
    <w:rsid w:val="00021770"/>
    <w:rsid w:val="00022F70"/>
    <w:rsid w:val="000277BF"/>
    <w:rsid w:val="00027FFD"/>
    <w:rsid w:val="000330F4"/>
    <w:rsid w:val="00035D2F"/>
    <w:rsid w:val="00036705"/>
    <w:rsid w:val="00036D0E"/>
    <w:rsid w:val="000374C7"/>
    <w:rsid w:val="00040F56"/>
    <w:rsid w:val="00042D30"/>
    <w:rsid w:val="00042F49"/>
    <w:rsid w:val="00043690"/>
    <w:rsid w:val="0004467A"/>
    <w:rsid w:val="0004702B"/>
    <w:rsid w:val="0004771B"/>
    <w:rsid w:val="00047CB9"/>
    <w:rsid w:val="00047DA2"/>
    <w:rsid w:val="0005014D"/>
    <w:rsid w:val="00050333"/>
    <w:rsid w:val="00052D8C"/>
    <w:rsid w:val="00056870"/>
    <w:rsid w:val="00057555"/>
    <w:rsid w:val="00060B24"/>
    <w:rsid w:val="0006275B"/>
    <w:rsid w:val="00062E35"/>
    <w:rsid w:val="00063AA8"/>
    <w:rsid w:val="00066FF7"/>
    <w:rsid w:val="00070ABA"/>
    <w:rsid w:val="000725A8"/>
    <w:rsid w:val="000746DE"/>
    <w:rsid w:val="00076C80"/>
    <w:rsid w:val="00080E1F"/>
    <w:rsid w:val="00081346"/>
    <w:rsid w:val="00083D36"/>
    <w:rsid w:val="0008651B"/>
    <w:rsid w:val="000874E5"/>
    <w:rsid w:val="00090AA1"/>
    <w:rsid w:val="00094A31"/>
    <w:rsid w:val="0009524E"/>
    <w:rsid w:val="00095534"/>
    <w:rsid w:val="0009604E"/>
    <w:rsid w:val="0009639D"/>
    <w:rsid w:val="000A1550"/>
    <w:rsid w:val="000A1788"/>
    <w:rsid w:val="000A237B"/>
    <w:rsid w:val="000A3377"/>
    <w:rsid w:val="000A4E1F"/>
    <w:rsid w:val="000A6143"/>
    <w:rsid w:val="000A6F89"/>
    <w:rsid w:val="000B00EF"/>
    <w:rsid w:val="000B05E6"/>
    <w:rsid w:val="000B1CE9"/>
    <w:rsid w:val="000B3E10"/>
    <w:rsid w:val="000B5554"/>
    <w:rsid w:val="000B632A"/>
    <w:rsid w:val="000B690F"/>
    <w:rsid w:val="000C139E"/>
    <w:rsid w:val="000C1B72"/>
    <w:rsid w:val="000C1ECC"/>
    <w:rsid w:val="000C48D0"/>
    <w:rsid w:val="000C5BE8"/>
    <w:rsid w:val="000C68BF"/>
    <w:rsid w:val="000C7AA2"/>
    <w:rsid w:val="000D03DC"/>
    <w:rsid w:val="000D493D"/>
    <w:rsid w:val="000D6C49"/>
    <w:rsid w:val="000D6D8E"/>
    <w:rsid w:val="000E0ED2"/>
    <w:rsid w:val="000E2559"/>
    <w:rsid w:val="000E38A6"/>
    <w:rsid w:val="000E424E"/>
    <w:rsid w:val="000E438D"/>
    <w:rsid w:val="000E44DA"/>
    <w:rsid w:val="000E631E"/>
    <w:rsid w:val="000F0E45"/>
    <w:rsid w:val="000F1104"/>
    <w:rsid w:val="000F26B1"/>
    <w:rsid w:val="000F270A"/>
    <w:rsid w:val="000F66CB"/>
    <w:rsid w:val="000F767B"/>
    <w:rsid w:val="00102B8B"/>
    <w:rsid w:val="00102BC7"/>
    <w:rsid w:val="00102E1B"/>
    <w:rsid w:val="00104AA5"/>
    <w:rsid w:val="00106935"/>
    <w:rsid w:val="00107F1A"/>
    <w:rsid w:val="00111FC5"/>
    <w:rsid w:val="00117D02"/>
    <w:rsid w:val="00120030"/>
    <w:rsid w:val="00120257"/>
    <w:rsid w:val="00120D6D"/>
    <w:rsid w:val="0012233E"/>
    <w:rsid w:val="0012333F"/>
    <w:rsid w:val="00125353"/>
    <w:rsid w:val="00125D03"/>
    <w:rsid w:val="00127E50"/>
    <w:rsid w:val="00130E3E"/>
    <w:rsid w:val="00130F6B"/>
    <w:rsid w:val="00130FF0"/>
    <w:rsid w:val="0013110E"/>
    <w:rsid w:val="00135189"/>
    <w:rsid w:val="00135856"/>
    <w:rsid w:val="00136104"/>
    <w:rsid w:val="001374B1"/>
    <w:rsid w:val="00137C11"/>
    <w:rsid w:val="00137C37"/>
    <w:rsid w:val="00141E3B"/>
    <w:rsid w:val="0014281C"/>
    <w:rsid w:val="00143D13"/>
    <w:rsid w:val="00143E2A"/>
    <w:rsid w:val="00144177"/>
    <w:rsid w:val="00145031"/>
    <w:rsid w:val="001472A3"/>
    <w:rsid w:val="00147D6A"/>
    <w:rsid w:val="00150263"/>
    <w:rsid w:val="001512DF"/>
    <w:rsid w:val="00151CC7"/>
    <w:rsid w:val="00152464"/>
    <w:rsid w:val="00152AF6"/>
    <w:rsid w:val="001538DB"/>
    <w:rsid w:val="00153A37"/>
    <w:rsid w:val="001608D6"/>
    <w:rsid w:val="00162C60"/>
    <w:rsid w:val="00162F77"/>
    <w:rsid w:val="00165722"/>
    <w:rsid w:val="00165CA3"/>
    <w:rsid w:val="00165D5D"/>
    <w:rsid w:val="00165F73"/>
    <w:rsid w:val="00166B22"/>
    <w:rsid w:val="001675BE"/>
    <w:rsid w:val="00171D03"/>
    <w:rsid w:val="00172B7A"/>
    <w:rsid w:val="001741AB"/>
    <w:rsid w:val="0017798F"/>
    <w:rsid w:val="00180835"/>
    <w:rsid w:val="001827E1"/>
    <w:rsid w:val="00182DBB"/>
    <w:rsid w:val="00185EEE"/>
    <w:rsid w:val="0018718D"/>
    <w:rsid w:val="00190DE4"/>
    <w:rsid w:val="00190F76"/>
    <w:rsid w:val="0019101F"/>
    <w:rsid w:val="00192AF5"/>
    <w:rsid w:val="00195FA8"/>
    <w:rsid w:val="00196A38"/>
    <w:rsid w:val="00197614"/>
    <w:rsid w:val="001A072D"/>
    <w:rsid w:val="001A0FFA"/>
    <w:rsid w:val="001A1469"/>
    <w:rsid w:val="001A2850"/>
    <w:rsid w:val="001A2DCF"/>
    <w:rsid w:val="001A3E6F"/>
    <w:rsid w:val="001A60F6"/>
    <w:rsid w:val="001B0A5B"/>
    <w:rsid w:val="001B0C4A"/>
    <w:rsid w:val="001B299C"/>
    <w:rsid w:val="001B393D"/>
    <w:rsid w:val="001B3C7D"/>
    <w:rsid w:val="001B406F"/>
    <w:rsid w:val="001B5151"/>
    <w:rsid w:val="001B5453"/>
    <w:rsid w:val="001B5A7A"/>
    <w:rsid w:val="001B61EB"/>
    <w:rsid w:val="001B65AB"/>
    <w:rsid w:val="001B6CD4"/>
    <w:rsid w:val="001C0137"/>
    <w:rsid w:val="001C2FD6"/>
    <w:rsid w:val="001C5C91"/>
    <w:rsid w:val="001C6AC0"/>
    <w:rsid w:val="001C6BB4"/>
    <w:rsid w:val="001C6EE8"/>
    <w:rsid w:val="001C7BEB"/>
    <w:rsid w:val="001C7F1F"/>
    <w:rsid w:val="001D074D"/>
    <w:rsid w:val="001D1B4A"/>
    <w:rsid w:val="001D244E"/>
    <w:rsid w:val="001D592C"/>
    <w:rsid w:val="001D5DF9"/>
    <w:rsid w:val="001D5F84"/>
    <w:rsid w:val="001D6225"/>
    <w:rsid w:val="001D7065"/>
    <w:rsid w:val="001D7E5E"/>
    <w:rsid w:val="001E0C58"/>
    <w:rsid w:val="001E0F0C"/>
    <w:rsid w:val="001E662E"/>
    <w:rsid w:val="001F0B59"/>
    <w:rsid w:val="001F2C2C"/>
    <w:rsid w:val="001F2D26"/>
    <w:rsid w:val="001F2EC9"/>
    <w:rsid w:val="001F3516"/>
    <w:rsid w:val="001F6D0E"/>
    <w:rsid w:val="001F75E8"/>
    <w:rsid w:val="001F7C55"/>
    <w:rsid w:val="00200133"/>
    <w:rsid w:val="00201641"/>
    <w:rsid w:val="0020259B"/>
    <w:rsid w:val="002030BB"/>
    <w:rsid w:val="0020361F"/>
    <w:rsid w:val="0020525C"/>
    <w:rsid w:val="002057DE"/>
    <w:rsid w:val="00210A41"/>
    <w:rsid w:val="00212624"/>
    <w:rsid w:val="002141B0"/>
    <w:rsid w:val="002165E8"/>
    <w:rsid w:val="002167A0"/>
    <w:rsid w:val="00216A1D"/>
    <w:rsid w:val="00217A91"/>
    <w:rsid w:val="00217D8B"/>
    <w:rsid w:val="002210CE"/>
    <w:rsid w:val="002214B6"/>
    <w:rsid w:val="002214FD"/>
    <w:rsid w:val="002220B2"/>
    <w:rsid w:val="00224722"/>
    <w:rsid w:val="00224C3C"/>
    <w:rsid w:val="00230473"/>
    <w:rsid w:val="00230CE2"/>
    <w:rsid w:val="002324D9"/>
    <w:rsid w:val="00233698"/>
    <w:rsid w:val="00233EC4"/>
    <w:rsid w:val="002350CD"/>
    <w:rsid w:val="00235E66"/>
    <w:rsid w:val="00240F18"/>
    <w:rsid w:val="0024189D"/>
    <w:rsid w:val="00242172"/>
    <w:rsid w:val="00242FF7"/>
    <w:rsid w:val="002432CB"/>
    <w:rsid w:val="0024456D"/>
    <w:rsid w:val="00247158"/>
    <w:rsid w:val="0024745D"/>
    <w:rsid w:val="00247C8A"/>
    <w:rsid w:val="00250471"/>
    <w:rsid w:val="00251400"/>
    <w:rsid w:val="002526FA"/>
    <w:rsid w:val="00253408"/>
    <w:rsid w:val="00255775"/>
    <w:rsid w:val="00255CDC"/>
    <w:rsid w:val="00256023"/>
    <w:rsid w:val="0026093D"/>
    <w:rsid w:val="00260C34"/>
    <w:rsid w:val="00262224"/>
    <w:rsid w:val="002660AC"/>
    <w:rsid w:val="00266BAE"/>
    <w:rsid w:val="00270548"/>
    <w:rsid w:val="00270675"/>
    <w:rsid w:val="00270DAF"/>
    <w:rsid w:val="00272F65"/>
    <w:rsid w:val="002747A4"/>
    <w:rsid w:val="00275D11"/>
    <w:rsid w:val="00276527"/>
    <w:rsid w:val="00280A6E"/>
    <w:rsid w:val="00280ADE"/>
    <w:rsid w:val="00285B90"/>
    <w:rsid w:val="0028603B"/>
    <w:rsid w:val="002863E2"/>
    <w:rsid w:val="002915AE"/>
    <w:rsid w:val="00292278"/>
    <w:rsid w:val="002956F8"/>
    <w:rsid w:val="00297507"/>
    <w:rsid w:val="00297E1A"/>
    <w:rsid w:val="002A140D"/>
    <w:rsid w:val="002A3499"/>
    <w:rsid w:val="002A36A3"/>
    <w:rsid w:val="002A464C"/>
    <w:rsid w:val="002A589D"/>
    <w:rsid w:val="002A5A23"/>
    <w:rsid w:val="002A5A58"/>
    <w:rsid w:val="002A6726"/>
    <w:rsid w:val="002A6BBE"/>
    <w:rsid w:val="002A6FC3"/>
    <w:rsid w:val="002A7237"/>
    <w:rsid w:val="002B1455"/>
    <w:rsid w:val="002B2DAD"/>
    <w:rsid w:val="002B45C8"/>
    <w:rsid w:val="002B5ACE"/>
    <w:rsid w:val="002B680A"/>
    <w:rsid w:val="002C2655"/>
    <w:rsid w:val="002C2CF1"/>
    <w:rsid w:val="002C36EB"/>
    <w:rsid w:val="002C387A"/>
    <w:rsid w:val="002C4CDD"/>
    <w:rsid w:val="002C5696"/>
    <w:rsid w:val="002C5EBA"/>
    <w:rsid w:val="002C695C"/>
    <w:rsid w:val="002C73BF"/>
    <w:rsid w:val="002D20AD"/>
    <w:rsid w:val="002D257B"/>
    <w:rsid w:val="002D3458"/>
    <w:rsid w:val="002D3A5E"/>
    <w:rsid w:val="002D49CD"/>
    <w:rsid w:val="002D4C7A"/>
    <w:rsid w:val="002D5DC0"/>
    <w:rsid w:val="002D5E93"/>
    <w:rsid w:val="002D5ED9"/>
    <w:rsid w:val="002E10A8"/>
    <w:rsid w:val="002E160A"/>
    <w:rsid w:val="002E4369"/>
    <w:rsid w:val="002E4D7C"/>
    <w:rsid w:val="002E5152"/>
    <w:rsid w:val="002E54C0"/>
    <w:rsid w:val="002E5F6C"/>
    <w:rsid w:val="002E736D"/>
    <w:rsid w:val="00300210"/>
    <w:rsid w:val="003002F7"/>
    <w:rsid w:val="00303A44"/>
    <w:rsid w:val="0030561C"/>
    <w:rsid w:val="00306E85"/>
    <w:rsid w:val="00307ED0"/>
    <w:rsid w:val="00310219"/>
    <w:rsid w:val="003104E2"/>
    <w:rsid w:val="00311D7B"/>
    <w:rsid w:val="00314523"/>
    <w:rsid w:val="003161F4"/>
    <w:rsid w:val="0031651E"/>
    <w:rsid w:val="00316AEA"/>
    <w:rsid w:val="00317A1E"/>
    <w:rsid w:val="0032119F"/>
    <w:rsid w:val="00322C2F"/>
    <w:rsid w:val="003231A2"/>
    <w:rsid w:val="00323391"/>
    <w:rsid w:val="00323A3E"/>
    <w:rsid w:val="00324755"/>
    <w:rsid w:val="00325D36"/>
    <w:rsid w:val="00326571"/>
    <w:rsid w:val="003275AB"/>
    <w:rsid w:val="00327ADA"/>
    <w:rsid w:val="0033053E"/>
    <w:rsid w:val="003365E4"/>
    <w:rsid w:val="00340700"/>
    <w:rsid w:val="00341CC1"/>
    <w:rsid w:val="003448D1"/>
    <w:rsid w:val="00344D94"/>
    <w:rsid w:val="00346517"/>
    <w:rsid w:val="00351476"/>
    <w:rsid w:val="0035147F"/>
    <w:rsid w:val="00352297"/>
    <w:rsid w:val="00353527"/>
    <w:rsid w:val="00354041"/>
    <w:rsid w:val="00354046"/>
    <w:rsid w:val="0035514E"/>
    <w:rsid w:val="0035784C"/>
    <w:rsid w:val="00361C15"/>
    <w:rsid w:val="00362295"/>
    <w:rsid w:val="00362A20"/>
    <w:rsid w:val="00362C8C"/>
    <w:rsid w:val="00363C75"/>
    <w:rsid w:val="00364570"/>
    <w:rsid w:val="00365874"/>
    <w:rsid w:val="00366142"/>
    <w:rsid w:val="00366656"/>
    <w:rsid w:val="00366BAA"/>
    <w:rsid w:val="0037019A"/>
    <w:rsid w:val="003717F1"/>
    <w:rsid w:val="00373DEC"/>
    <w:rsid w:val="00374AFF"/>
    <w:rsid w:val="00375E04"/>
    <w:rsid w:val="00376B86"/>
    <w:rsid w:val="00376C68"/>
    <w:rsid w:val="00380B1A"/>
    <w:rsid w:val="00380C5F"/>
    <w:rsid w:val="00381473"/>
    <w:rsid w:val="00382AA4"/>
    <w:rsid w:val="00382F12"/>
    <w:rsid w:val="00382F33"/>
    <w:rsid w:val="00383242"/>
    <w:rsid w:val="0038457B"/>
    <w:rsid w:val="00384C65"/>
    <w:rsid w:val="00384D83"/>
    <w:rsid w:val="00385A81"/>
    <w:rsid w:val="0038701C"/>
    <w:rsid w:val="00387450"/>
    <w:rsid w:val="003906FB"/>
    <w:rsid w:val="00391D99"/>
    <w:rsid w:val="00392821"/>
    <w:rsid w:val="00392C1A"/>
    <w:rsid w:val="00396887"/>
    <w:rsid w:val="00397013"/>
    <w:rsid w:val="003A0482"/>
    <w:rsid w:val="003A084A"/>
    <w:rsid w:val="003A0981"/>
    <w:rsid w:val="003A2AA6"/>
    <w:rsid w:val="003A2BDE"/>
    <w:rsid w:val="003A5620"/>
    <w:rsid w:val="003A61DD"/>
    <w:rsid w:val="003B21E3"/>
    <w:rsid w:val="003B22F8"/>
    <w:rsid w:val="003B2DC3"/>
    <w:rsid w:val="003B3715"/>
    <w:rsid w:val="003B37E7"/>
    <w:rsid w:val="003B5398"/>
    <w:rsid w:val="003B6462"/>
    <w:rsid w:val="003B7504"/>
    <w:rsid w:val="003C02EC"/>
    <w:rsid w:val="003C4998"/>
    <w:rsid w:val="003C5B5B"/>
    <w:rsid w:val="003D472C"/>
    <w:rsid w:val="003D714F"/>
    <w:rsid w:val="003E083D"/>
    <w:rsid w:val="003E25A5"/>
    <w:rsid w:val="003E3C69"/>
    <w:rsid w:val="003E3FE3"/>
    <w:rsid w:val="003E43E8"/>
    <w:rsid w:val="003E5ED2"/>
    <w:rsid w:val="003F02C8"/>
    <w:rsid w:val="003F2A22"/>
    <w:rsid w:val="003F3AE1"/>
    <w:rsid w:val="003F3D83"/>
    <w:rsid w:val="003F4C85"/>
    <w:rsid w:val="003F68A4"/>
    <w:rsid w:val="003F6A97"/>
    <w:rsid w:val="00400110"/>
    <w:rsid w:val="0040089B"/>
    <w:rsid w:val="00400A23"/>
    <w:rsid w:val="00400F3B"/>
    <w:rsid w:val="00402A67"/>
    <w:rsid w:val="00402DDD"/>
    <w:rsid w:val="00403808"/>
    <w:rsid w:val="00405E98"/>
    <w:rsid w:val="00413569"/>
    <w:rsid w:val="00414E0E"/>
    <w:rsid w:val="004206A8"/>
    <w:rsid w:val="004213D1"/>
    <w:rsid w:val="00422A7E"/>
    <w:rsid w:val="004239BC"/>
    <w:rsid w:val="0042412C"/>
    <w:rsid w:val="00424697"/>
    <w:rsid w:val="0042498C"/>
    <w:rsid w:val="00426276"/>
    <w:rsid w:val="0042653C"/>
    <w:rsid w:val="00427E8E"/>
    <w:rsid w:val="0043184D"/>
    <w:rsid w:val="00431F60"/>
    <w:rsid w:val="00433993"/>
    <w:rsid w:val="00434ECD"/>
    <w:rsid w:val="00434FC5"/>
    <w:rsid w:val="00435065"/>
    <w:rsid w:val="00436836"/>
    <w:rsid w:val="00436CFA"/>
    <w:rsid w:val="004373C4"/>
    <w:rsid w:val="0043743A"/>
    <w:rsid w:val="00441196"/>
    <w:rsid w:val="00441463"/>
    <w:rsid w:val="004456EB"/>
    <w:rsid w:val="004456ED"/>
    <w:rsid w:val="004457BC"/>
    <w:rsid w:val="00445BCD"/>
    <w:rsid w:val="00445ED6"/>
    <w:rsid w:val="0044705D"/>
    <w:rsid w:val="00447930"/>
    <w:rsid w:val="0045409C"/>
    <w:rsid w:val="00454A0B"/>
    <w:rsid w:val="00461EB0"/>
    <w:rsid w:val="00461EC7"/>
    <w:rsid w:val="004625F5"/>
    <w:rsid w:val="00462BF3"/>
    <w:rsid w:val="004650A1"/>
    <w:rsid w:val="004662FD"/>
    <w:rsid w:val="004710CD"/>
    <w:rsid w:val="00472E70"/>
    <w:rsid w:val="00472EF3"/>
    <w:rsid w:val="00472F75"/>
    <w:rsid w:val="00480174"/>
    <w:rsid w:val="0048045A"/>
    <w:rsid w:val="0048097F"/>
    <w:rsid w:val="00481136"/>
    <w:rsid w:val="00481774"/>
    <w:rsid w:val="0048195F"/>
    <w:rsid w:val="00481DE5"/>
    <w:rsid w:val="00481E81"/>
    <w:rsid w:val="00482921"/>
    <w:rsid w:val="00483C01"/>
    <w:rsid w:val="0048618C"/>
    <w:rsid w:val="0048619C"/>
    <w:rsid w:val="00486497"/>
    <w:rsid w:val="00490121"/>
    <w:rsid w:val="00490475"/>
    <w:rsid w:val="00490B75"/>
    <w:rsid w:val="00491B4D"/>
    <w:rsid w:val="00491C42"/>
    <w:rsid w:val="004927F6"/>
    <w:rsid w:val="004930FB"/>
    <w:rsid w:val="004931AF"/>
    <w:rsid w:val="004941C1"/>
    <w:rsid w:val="00496809"/>
    <w:rsid w:val="00496DE7"/>
    <w:rsid w:val="0049703A"/>
    <w:rsid w:val="00497A63"/>
    <w:rsid w:val="00497DFD"/>
    <w:rsid w:val="004A133A"/>
    <w:rsid w:val="004A36DB"/>
    <w:rsid w:val="004A59C0"/>
    <w:rsid w:val="004A6349"/>
    <w:rsid w:val="004B0115"/>
    <w:rsid w:val="004B08DF"/>
    <w:rsid w:val="004B14F2"/>
    <w:rsid w:val="004B3103"/>
    <w:rsid w:val="004B3D90"/>
    <w:rsid w:val="004B6906"/>
    <w:rsid w:val="004B6E6B"/>
    <w:rsid w:val="004B70EC"/>
    <w:rsid w:val="004B7F57"/>
    <w:rsid w:val="004B7FA0"/>
    <w:rsid w:val="004C0D1D"/>
    <w:rsid w:val="004C0DF4"/>
    <w:rsid w:val="004C1D2F"/>
    <w:rsid w:val="004C41F0"/>
    <w:rsid w:val="004C71EC"/>
    <w:rsid w:val="004D0361"/>
    <w:rsid w:val="004D0962"/>
    <w:rsid w:val="004D1231"/>
    <w:rsid w:val="004D355F"/>
    <w:rsid w:val="004D4E3B"/>
    <w:rsid w:val="004D53D1"/>
    <w:rsid w:val="004D5543"/>
    <w:rsid w:val="004D5DA8"/>
    <w:rsid w:val="004D5F7F"/>
    <w:rsid w:val="004D6D24"/>
    <w:rsid w:val="004D73FC"/>
    <w:rsid w:val="004E1525"/>
    <w:rsid w:val="004E23F7"/>
    <w:rsid w:val="004E2F5E"/>
    <w:rsid w:val="004E4075"/>
    <w:rsid w:val="004E67AE"/>
    <w:rsid w:val="004F0215"/>
    <w:rsid w:val="004F217A"/>
    <w:rsid w:val="004F400D"/>
    <w:rsid w:val="004F538C"/>
    <w:rsid w:val="004F5C44"/>
    <w:rsid w:val="004F5D4A"/>
    <w:rsid w:val="004F7240"/>
    <w:rsid w:val="004F7F61"/>
    <w:rsid w:val="0050187C"/>
    <w:rsid w:val="00501C39"/>
    <w:rsid w:val="00501FB7"/>
    <w:rsid w:val="005023EC"/>
    <w:rsid w:val="00503ADC"/>
    <w:rsid w:val="00503C5D"/>
    <w:rsid w:val="005050A4"/>
    <w:rsid w:val="0050513B"/>
    <w:rsid w:val="005052AF"/>
    <w:rsid w:val="0051000F"/>
    <w:rsid w:val="005129C9"/>
    <w:rsid w:val="0051345A"/>
    <w:rsid w:val="00513903"/>
    <w:rsid w:val="00514DF2"/>
    <w:rsid w:val="00514EBA"/>
    <w:rsid w:val="005158AC"/>
    <w:rsid w:val="0051590A"/>
    <w:rsid w:val="005173A0"/>
    <w:rsid w:val="005176B5"/>
    <w:rsid w:val="00520856"/>
    <w:rsid w:val="0052096D"/>
    <w:rsid w:val="005221E1"/>
    <w:rsid w:val="00522399"/>
    <w:rsid w:val="00524047"/>
    <w:rsid w:val="00525140"/>
    <w:rsid w:val="00526075"/>
    <w:rsid w:val="005276F6"/>
    <w:rsid w:val="00527E7C"/>
    <w:rsid w:val="00532177"/>
    <w:rsid w:val="00532808"/>
    <w:rsid w:val="00532A3D"/>
    <w:rsid w:val="00534D06"/>
    <w:rsid w:val="00535852"/>
    <w:rsid w:val="00537F20"/>
    <w:rsid w:val="00540CEE"/>
    <w:rsid w:val="00541810"/>
    <w:rsid w:val="00542045"/>
    <w:rsid w:val="00544BA5"/>
    <w:rsid w:val="0054620D"/>
    <w:rsid w:val="00553418"/>
    <w:rsid w:val="00554090"/>
    <w:rsid w:val="00554B14"/>
    <w:rsid w:val="0055586D"/>
    <w:rsid w:val="00555B46"/>
    <w:rsid w:val="00562448"/>
    <w:rsid w:val="005662B7"/>
    <w:rsid w:val="005673B0"/>
    <w:rsid w:val="005708F1"/>
    <w:rsid w:val="0057326F"/>
    <w:rsid w:val="00573B23"/>
    <w:rsid w:val="00580AC1"/>
    <w:rsid w:val="005816D2"/>
    <w:rsid w:val="005823B9"/>
    <w:rsid w:val="00582471"/>
    <w:rsid w:val="00585A45"/>
    <w:rsid w:val="00586E30"/>
    <w:rsid w:val="005926A3"/>
    <w:rsid w:val="00595175"/>
    <w:rsid w:val="00595793"/>
    <w:rsid w:val="005967CF"/>
    <w:rsid w:val="00597F7A"/>
    <w:rsid w:val="005A080F"/>
    <w:rsid w:val="005A1866"/>
    <w:rsid w:val="005A361E"/>
    <w:rsid w:val="005A3BF5"/>
    <w:rsid w:val="005A4904"/>
    <w:rsid w:val="005A6616"/>
    <w:rsid w:val="005A6E10"/>
    <w:rsid w:val="005A7413"/>
    <w:rsid w:val="005B1781"/>
    <w:rsid w:val="005B187A"/>
    <w:rsid w:val="005B3C55"/>
    <w:rsid w:val="005B4218"/>
    <w:rsid w:val="005B5381"/>
    <w:rsid w:val="005B53F4"/>
    <w:rsid w:val="005B666A"/>
    <w:rsid w:val="005B7BC0"/>
    <w:rsid w:val="005C0520"/>
    <w:rsid w:val="005C0BBD"/>
    <w:rsid w:val="005C121C"/>
    <w:rsid w:val="005C174A"/>
    <w:rsid w:val="005C1DDA"/>
    <w:rsid w:val="005C2BE7"/>
    <w:rsid w:val="005C39EA"/>
    <w:rsid w:val="005C3AFC"/>
    <w:rsid w:val="005C3E2C"/>
    <w:rsid w:val="005C6275"/>
    <w:rsid w:val="005C6542"/>
    <w:rsid w:val="005C7EE7"/>
    <w:rsid w:val="005D17E8"/>
    <w:rsid w:val="005D2C50"/>
    <w:rsid w:val="005D3F99"/>
    <w:rsid w:val="005D4FE6"/>
    <w:rsid w:val="005D561C"/>
    <w:rsid w:val="005D6166"/>
    <w:rsid w:val="005E2416"/>
    <w:rsid w:val="005E2BF3"/>
    <w:rsid w:val="005E6F87"/>
    <w:rsid w:val="005E7241"/>
    <w:rsid w:val="005F10A4"/>
    <w:rsid w:val="005F243C"/>
    <w:rsid w:val="005F489C"/>
    <w:rsid w:val="005F4BFA"/>
    <w:rsid w:val="005F4F6F"/>
    <w:rsid w:val="005F5302"/>
    <w:rsid w:val="006032B0"/>
    <w:rsid w:val="00605000"/>
    <w:rsid w:val="006061D5"/>
    <w:rsid w:val="006065FF"/>
    <w:rsid w:val="00610792"/>
    <w:rsid w:val="00610F27"/>
    <w:rsid w:val="00612518"/>
    <w:rsid w:val="006133F4"/>
    <w:rsid w:val="0061412C"/>
    <w:rsid w:val="00620E26"/>
    <w:rsid w:val="00623B8C"/>
    <w:rsid w:val="00623BD3"/>
    <w:rsid w:val="00623C04"/>
    <w:rsid w:val="00630E95"/>
    <w:rsid w:val="00634C4D"/>
    <w:rsid w:val="0063624C"/>
    <w:rsid w:val="006365D1"/>
    <w:rsid w:val="00637726"/>
    <w:rsid w:val="00640257"/>
    <w:rsid w:val="00641B21"/>
    <w:rsid w:val="00641CE4"/>
    <w:rsid w:val="006421AA"/>
    <w:rsid w:val="00642AD2"/>
    <w:rsid w:val="00645A1B"/>
    <w:rsid w:val="00646119"/>
    <w:rsid w:val="006464A9"/>
    <w:rsid w:val="00646802"/>
    <w:rsid w:val="00647679"/>
    <w:rsid w:val="0064793B"/>
    <w:rsid w:val="00653E8E"/>
    <w:rsid w:val="00654DE8"/>
    <w:rsid w:val="006557B6"/>
    <w:rsid w:val="00657C49"/>
    <w:rsid w:val="00657D36"/>
    <w:rsid w:val="00661049"/>
    <w:rsid w:val="006640C3"/>
    <w:rsid w:val="00664174"/>
    <w:rsid w:val="0066709F"/>
    <w:rsid w:val="0066721A"/>
    <w:rsid w:val="006676E4"/>
    <w:rsid w:val="0067059D"/>
    <w:rsid w:val="00672545"/>
    <w:rsid w:val="0067491A"/>
    <w:rsid w:val="006754F9"/>
    <w:rsid w:val="0067642C"/>
    <w:rsid w:val="006829CA"/>
    <w:rsid w:val="006837CF"/>
    <w:rsid w:val="00683A53"/>
    <w:rsid w:val="00684A07"/>
    <w:rsid w:val="006862A8"/>
    <w:rsid w:val="006873C1"/>
    <w:rsid w:val="00690EF0"/>
    <w:rsid w:val="00691A7C"/>
    <w:rsid w:val="00691F56"/>
    <w:rsid w:val="006925D9"/>
    <w:rsid w:val="006932B5"/>
    <w:rsid w:val="006941FD"/>
    <w:rsid w:val="006962C2"/>
    <w:rsid w:val="00696AF7"/>
    <w:rsid w:val="006A0CBA"/>
    <w:rsid w:val="006A1CE7"/>
    <w:rsid w:val="006A36AC"/>
    <w:rsid w:val="006A38EE"/>
    <w:rsid w:val="006A40E7"/>
    <w:rsid w:val="006A549B"/>
    <w:rsid w:val="006B0610"/>
    <w:rsid w:val="006B076E"/>
    <w:rsid w:val="006B12F2"/>
    <w:rsid w:val="006B1DF4"/>
    <w:rsid w:val="006B2CE5"/>
    <w:rsid w:val="006B499A"/>
    <w:rsid w:val="006B5278"/>
    <w:rsid w:val="006B599D"/>
    <w:rsid w:val="006B5C41"/>
    <w:rsid w:val="006B7383"/>
    <w:rsid w:val="006C1AA0"/>
    <w:rsid w:val="006C28A4"/>
    <w:rsid w:val="006C2E9A"/>
    <w:rsid w:val="006C3F74"/>
    <w:rsid w:val="006C465D"/>
    <w:rsid w:val="006C55AA"/>
    <w:rsid w:val="006C5695"/>
    <w:rsid w:val="006C7AC8"/>
    <w:rsid w:val="006D157F"/>
    <w:rsid w:val="006D26E5"/>
    <w:rsid w:val="006D5956"/>
    <w:rsid w:val="006D7CFB"/>
    <w:rsid w:val="006E068C"/>
    <w:rsid w:val="006E37D3"/>
    <w:rsid w:val="006E37FC"/>
    <w:rsid w:val="006E3F4F"/>
    <w:rsid w:val="006E45D2"/>
    <w:rsid w:val="006E67AD"/>
    <w:rsid w:val="006F1AFB"/>
    <w:rsid w:val="006F7E96"/>
    <w:rsid w:val="007001BA"/>
    <w:rsid w:val="007028A2"/>
    <w:rsid w:val="00703835"/>
    <w:rsid w:val="00704006"/>
    <w:rsid w:val="007057D0"/>
    <w:rsid w:val="007071E4"/>
    <w:rsid w:val="00711471"/>
    <w:rsid w:val="00712351"/>
    <w:rsid w:val="00714033"/>
    <w:rsid w:val="00714E9A"/>
    <w:rsid w:val="00717221"/>
    <w:rsid w:val="007176E8"/>
    <w:rsid w:val="00717C0E"/>
    <w:rsid w:val="007203C0"/>
    <w:rsid w:val="0072040E"/>
    <w:rsid w:val="00720C83"/>
    <w:rsid w:val="00721389"/>
    <w:rsid w:val="007234AA"/>
    <w:rsid w:val="0072690C"/>
    <w:rsid w:val="00727776"/>
    <w:rsid w:val="00727ABD"/>
    <w:rsid w:val="007307B6"/>
    <w:rsid w:val="00734C38"/>
    <w:rsid w:val="00735013"/>
    <w:rsid w:val="0073526D"/>
    <w:rsid w:val="00735608"/>
    <w:rsid w:val="00735D40"/>
    <w:rsid w:val="00736C4C"/>
    <w:rsid w:val="00737672"/>
    <w:rsid w:val="00737A6B"/>
    <w:rsid w:val="00737DCA"/>
    <w:rsid w:val="0074056C"/>
    <w:rsid w:val="007408A5"/>
    <w:rsid w:val="00740DF2"/>
    <w:rsid w:val="00743758"/>
    <w:rsid w:val="007448C5"/>
    <w:rsid w:val="00745543"/>
    <w:rsid w:val="00750737"/>
    <w:rsid w:val="00752A3E"/>
    <w:rsid w:val="007530D2"/>
    <w:rsid w:val="007534A9"/>
    <w:rsid w:val="007537E3"/>
    <w:rsid w:val="00753FDE"/>
    <w:rsid w:val="00754BDA"/>
    <w:rsid w:val="00757636"/>
    <w:rsid w:val="00762C27"/>
    <w:rsid w:val="00763AA9"/>
    <w:rsid w:val="0076451D"/>
    <w:rsid w:val="007652B7"/>
    <w:rsid w:val="00767636"/>
    <w:rsid w:val="007709BB"/>
    <w:rsid w:val="007715E2"/>
    <w:rsid w:val="00772F0B"/>
    <w:rsid w:val="00774339"/>
    <w:rsid w:val="00775AB4"/>
    <w:rsid w:val="0078077F"/>
    <w:rsid w:val="0078130C"/>
    <w:rsid w:val="00781319"/>
    <w:rsid w:val="00784813"/>
    <w:rsid w:val="00785524"/>
    <w:rsid w:val="00787684"/>
    <w:rsid w:val="0079118D"/>
    <w:rsid w:val="00791D15"/>
    <w:rsid w:val="00791DFA"/>
    <w:rsid w:val="007921CF"/>
    <w:rsid w:val="0079313A"/>
    <w:rsid w:val="00793FE9"/>
    <w:rsid w:val="00794F8D"/>
    <w:rsid w:val="007979AB"/>
    <w:rsid w:val="007A0DE1"/>
    <w:rsid w:val="007A1BE3"/>
    <w:rsid w:val="007A1DAF"/>
    <w:rsid w:val="007A1F17"/>
    <w:rsid w:val="007A2DA3"/>
    <w:rsid w:val="007A6852"/>
    <w:rsid w:val="007A717D"/>
    <w:rsid w:val="007A71A6"/>
    <w:rsid w:val="007A7CE9"/>
    <w:rsid w:val="007A7FC7"/>
    <w:rsid w:val="007B6986"/>
    <w:rsid w:val="007B6F1C"/>
    <w:rsid w:val="007B7407"/>
    <w:rsid w:val="007C0554"/>
    <w:rsid w:val="007C0B61"/>
    <w:rsid w:val="007C3489"/>
    <w:rsid w:val="007C38C2"/>
    <w:rsid w:val="007C3E70"/>
    <w:rsid w:val="007C6DCF"/>
    <w:rsid w:val="007C7909"/>
    <w:rsid w:val="007D04E6"/>
    <w:rsid w:val="007D07AA"/>
    <w:rsid w:val="007D21E3"/>
    <w:rsid w:val="007D33FC"/>
    <w:rsid w:val="007D4A49"/>
    <w:rsid w:val="007D5A26"/>
    <w:rsid w:val="007D5D31"/>
    <w:rsid w:val="007D63A7"/>
    <w:rsid w:val="007D7B59"/>
    <w:rsid w:val="007D7B92"/>
    <w:rsid w:val="007E0B0F"/>
    <w:rsid w:val="007E1651"/>
    <w:rsid w:val="007E2083"/>
    <w:rsid w:val="007E3D19"/>
    <w:rsid w:val="007E443C"/>
    <w:rsid w:val="007E5244"/>
    <w:rsid w:val="007E5629"/>
    <w:rsid w:val="007E57B4"/>
    <w:rsid w:val="007E7362"/>
    <w:rsid w:val="007F0421"/>
    <w:rsid w:val="007F054D"/>
    <w:rsid w:val="007F21ED"/>
    <w:rsid w:val="007F4C8F"/>
    <w:rsid w:val="007F4D50"/>
    <w:rsid w:val="007F5B01"/>
    <w:rsid w:val="007F6182"/>
    <w:rsid w:val="007F677C"/>
    <w:rsid w:val="0080009F"/>
    <w:rsid w:val="00800C88"/>
    <w:rsid w:val="00801B18"/>
    <w:rsid w:val="00804227"/>
    <w:rsid w:val="00804240"/>
    <w:rsid w:val="00804EBC"/>
    <w:rsid w:val="00805018"/>
    <w:rsid w:val="00805672"/>
    <w:rsid w:val="008058B6"/>
    <w:rsid w:val="0080624F"/>
    <w:rsid w:val="00806BE3"/>
    <w:rsid w:val="0080713A"/>
    <w:rsid w:val="00807AFC"/>
    <w:rsid w:val="00810B64"/>
    <w:rsid w:val="00810C63"/>
    <w:rsid w:val="00810C9F"/>
    <w:rsid w:val="00812C88"/>
    <w:rsid w:val="0081315C"/>
    <w:rsid w:val="00817251"/>
    <w:rsid w:val="008175F1"/>
    <w:rsid w:val="0082050E"/>
    <w:rsid w:val="008220B1"/>
    <w:rsid w:val="00822796"/>
    <w:rsid w:val="008229DA"/>
    <w:rsid w:val="0082686E"/>
    <w:rsid w:val="0082720B"/>
    <w:rsid w:val="00830B70"/>
    <w:rsid w:val="00830EDB"/>
    <w:rsid w:val="0083286F"/>
    <w:rsid w:val="008346CF"/>
    <w:rsid w:val="0083483B"/>
    <w:rsid w:val="00835B19"/>
    <w:rsid w:val="0083668A"/>
    <w:rsid w:val="0084089A"/>
    <w:rsid w:val="00840F3B"/>
    <w:rsid w:val="00841B5F"/>
    <w:rsid w:val="00843C77"/>
    <w:rsid w:val="00844BB3"/>
    <w:rsid w:val="00846141"/>
    <w:rsid w:val="00846296"/>
    <w:rsid w:val="008466DB"/>
    <w:rsid w:val="008467FD"/>
    <w:rsid w:val="00846F5C"/>
    <w:rsid w:val="008471C4"/>
    <w:rsid w:val="008473C3"/>
    <w:rsid w:val="0084770D"/>
    <w:rsid w:val="00847CF6"/>
    <w:rsid w:val="00852C8F"/>
    <w:rsid w:val="00853F9A"/>
    <w:rsid w:val="00856218"/>
    <w:rsid w:val="00856A70"/>
    <w:rsid w:val="00857FD9"/>
    <w:rsid w:val="0086116E"/>
    <w:rsid w:val="00862B2A"/>
    <w:rsid w:val="008633FA"/>
    <w:rsid w:val="00864368"/>
    <w:rsid w:val="008649A5"/>
    <w:rsid w:val="00865FA0"/>
    <w:rsid w:val="00866755"/>
    <w:rsid w:val="008668BD"/>
    <w:rsid w:val="0086794E"/>
    <w:rsid w:val="00870BA3"/>
    <w:rsid w:val="008713B9"/>
    <w:rsid w:val="008739F2"/>
    <w:rsid w:val="00875405"/>
    <w:rsid w:val="00877BC0"/>
    <w:rsid w:val="00880991"/>
    <w:rsid w:val="008853B8"/>
    <w:rsid w:val="00886451"/>
    <w:rsid w:val="00886992"/>
    <w:rsid w:val="0089012F"/>
    <w:rsid w:val="0089038D"/>
    <w:rsid w:val="008907E3"/>
    <w:rsid w:val="00890CF5"/>
    <w:rsid w:val="00890D4E"/>
    <w:rsid w:val="0089111C"/>
    <w:rsid w:val="00891250"/>
    <w:rsid w:val="00891658"/>
    <w:rsid w:val="0089218D"/>
    <w:rsid w:val="00892DDB"/>
    <w:rsid w:val="00893408"/>
    <w:rsid w:val="008938AE"/>
    <w:rsid w:val="00897FDC"/>
    <w:rsid w:val="008A1B8B"/>
    <w:rsid w:val="008A1BEC"/>
    <w:rsid w:val="008A1DDE"/>
    <w:rsid w:val="008A2514"/>
    <w:rsid w:val="008A455E"/>
    <w:rsid w:val="008A4B38"/>
    <w:rsid w:val="008A4DC5"/>
    <w:rsid w:val="008A4F71"/>
    <w:rsid w:val="008A5877"/>
    <w:rsid w:val="008A6044"/>
    <w:rsid w:val="008A7D19"/>
    <w:rsid w:val="008B1686"/>
    <w:rsid w:val="008B28BA"/>
    <w:rsid w:val="008B3FCE"/>
    <w:rsid w:val="008B443D"/>
    <w:rsid w:val="008B492E"/>
    <w:rsid w:val="008B4CA1"/>
    <w:rsid w:val="008B5037"/>
    <w:rsid w:val="008C118D"/>
    <w:rsid w:val="008C129F"/>
    <w:rsid w:val="008C1799"/>
    <w:rsid w:val="008C22C8"/>
    <w:rsid w:val="008C2737"/>
    <w:rsid w:val="008C2A68"/>
    <w:rsid w:val="008C5400"/>
    <w:rsid w:val="008C57EC"/>
    <w:rsid w:val="008C6A09"/>
    <w:rsid w:val="008C7295"/>
    <w:rsid w:val="008D1F4B"/>
    <w:rsid w:val="008D394D"/>
    <w:rsid w:val="008D575A"/>
    <w:rsid w:val="008D57FA"/>
    <w:rsid w:val="008E0024"/>
    <w:rsid w:val="008E03B4"/>
    <w:rsid w:val="008E07B6"/>
    <w:rsid w:val="008E0837"/>
    <w:rsid w:val="008E086B"/>
    <w:rsid w:val="008E2459"/>
    <w:rsid w:val="008E3570"/>
    <w:rsid w:val="008E4C11"/>
    <w:rsid w:val="008E4FED"/>
    <w:rsid w:val="008E7094"/>
    <w:rsid w:val="008E726B"/>
    <w:rsid w:val="008E7560"/>
    <w:rsid w:val="008E7C37"/>
    <w:rsid w:val="008F08FE"/>
    <w:rsid w:val="008F0C15"/>
    <w:rsid w:val="008F1670"/>
    <w:rsid w:val="008F1968"/>
    <w:rsid w:val="008F1C2A"/>
    <w:rsid w:val="008F25F7"/>
    <w:rsid w:val="008F3180"/>
    <w:rsid w:val="008F5023"/>
    <w:rsid w:val="008F6F46"/>
    <w:rsid w:val="00900CCD"/>
    <w:rsid w:val="00901ED4"/>
    <w:rsid w:val="00902F0F"/>
    <w:rsid w:val="00904BEF"/>
    <w:rsid w:val="00905D09"/>
    <w:rsid w:val="00910A74"/>
    <w:rsid w:val="00911358"/>
    <w:rsid w:val="0091283D"/>
    <w:rsid w:val="00912B52"/>
    <w:rsid w:val="00913442"/>
    <w:rsid w:val="0091450B"/>
    <w:rsid w:val="00914E0B"/>
    <w:rsid w:val="009153F1"/>
    <w:rsid w:val="009168F5"/>
    <w:rsid w:val="00917539"/>
    <w:rsid w:val="00917AA4"/>
    <w:rsid w:val="00917F83"/>
    <w:rsid w:val="009204DD"/>
    <w:rsid w:val="009211BA"/>
    <w:rsid w:val="00924E8B"/>
    <w:rsid w:val="00924F57"/>
    <w:rsid w:val="00926A63"/>
    <w:rsid w:val="00931114"/>
    <w:rsid w:val="009313B0"/>
    <w:rsid w:val="0093438A"/>
    <w:rsid w:val="00934AFC"/>
    <w:rsid w:val="00936450"/>
    <w:rsid w:val="00936B4D"/>
    <w:rsid w:val="00936FAF"/>
    <w:rsid w:val="009403D8"/>
    <w:rsid w:val="00941A74"/>
    <w:rsid w:val="00941BDD"/>
    <w:rsid w:val="00944433"/>
    <w:rsid w:val="009458B3"/>
    <w:rsid w:val="00946D3B"/>
    <w:rsid w:val="009514E3"/>
    <w:rsid w:val="009517CE"/>
    <w:rsid w:val="0095222E"/>
    <w:rsid w:val="00952BD1"/>
    <w:rsid w:val="00957AE9"/>
    <w:rsid w:val="0096414B"/>
    <w:rsid w:val="00965440"/>
    <w:rsid w:val="00965829"/>
    <w:rsid w:val="009659F3"/>
    <w:rsid w:val="00967B5C"/>
    <w:rsid w:val="00971A43"/>
    <w:rsid w:val="009736C0"/>
    <w:rsid w:val="00973AA0"/>
    <w:rsid w:val="009744FE"/>
    <w:rsid w:val="0097547F"/>
    <w:rsid w:val="00980136"/>
    <w:rsid w:val="00980E65"/>
    <w:rsid w:val="009819BB"/>
    <w:rsid w:val="009826FD"/>
    <w:rsid w:val="009835A6"/>
    <w:rsid w:val="00984DBD"/>
    <w:rsid w:val="0098563D"/>
    <w:rsid w:val="009903CE"/>
    <w:rsid w:val="009908F3"/>
    <w:rsid w:val="009911CE"/>
    <w:rsid w:val="00991EBF"/>
    <w:rsid w:val="00993ECC"/>
    <w:rsid w:val="0099475A"/>
    <w:rsid w:val="00994F02"/>
    <w:rsid w:val="0099577A"/>
    <w:rsid w:val="00996964"/>
    <w:rsid w:val="00996DC5"/>
    <w:rsid w:val="00996FDC"/>
    <w:rsid w:val="00997BDD"/>
    <w:rsid w:val="009A0614"/>
    <w:rsid w:val="009A12C5"/>
    <w:rsid w:val="009A42EA"/>
    <w:rsid w:val="009A5388"/>
    <w:rsid w:val="009A71B8"/>
    <w:rsid w:val="009A7815"/>
    <w:rsid w:val="009B3125"/>
    <w:rsid w:val="009B42E5"/>
    <w:rsid w:val="009B5062"/>
    <w:rsid w:val="009B50E6"/>
    <w:rsid w:val="009B5B2B"/>
    <w:rsid w:val="009B65F6"/>
    <w:rsid w:val="009B7ACD"/>
    <w:rsid w:val="009C2B32"/>
    <w:rsid w:val="009C4D97"/>
    <w:rsid w:val="009C518E"/>
    <w:rsid w:val="009C5602"/>
    <w:rsid w:val="009C5879"/>
    <w:rsid w:val="009C5EF8"/>
    <w:rsid w:val="009C7155"/>
    <w:rsid w:val="009C7881"/>
    <w:rsid w:val="009D10EB"/>
    <w:rsid w:val="009D3759"/>
    <w:rsid w:val="009D3E88"/>
    <w:rsid w:val="009D3EAB"/>
    <w:rsid w:val="009D6C13"/>
    <w:rsid w:val="009E4C11"/>
    <w:rsid w:val="009E4C63"/>
    <w:rsid w:val="009E5D44"/>
    <w:rsid w:val="009E6870"/>
    <w:rsid w:val="009E6D9C"/>
    <w:rsid w:val="009F08D7"/>
    <w:rsid w:val="009F0C48"/>
    <w:rsid w:val="009F14A1"/>
    <w:rsid w:val="009F2782"/>
    <w:rsid w:val="009F5EF5"/>
    <w:rsid w:val="009F6AA0"/>
    <w:rsid w:val="009F77C8"/>
    <w:rsid w:val="00A00C23"/>
    <w:rsid w:val="00A017B4"/>
    <w:rsid w:val="00A01989"/>
    <w:rsid w:val="00A02DC4"/>
    <w:rsid w:val="00A032D2"/>
    <w:rsid w:val="00A04B1F"/>
    <w:rsid w:val="00A05CE2"/>
    <w:rsid w:val="00A07248"/>
    <w:rsid w:val="00A07B1A"/>
    <w:rsid w:val="00A100D5"/>
    <w:rsid w:val="00A109AA"/>
    <w:rsid w:val="00A10F2A"/>
    <w:rsid w:val="00A1620F"/>
    <w:rsid w:val="00A1644D"/>
    <w:rsid w:val="00A16F11"/>
    <w:rsid w:val="00A1718F"/>
    <w:rsid w:val="00A17AB2"/>
    <w:rsid w:val="00A209F5"/>
    <w:rsid w:val="00A20B78"/>
    <w:rsid w:val="00A212BD"/>
    <w:rsid w:val="00A213FF"/>
    <w:rsid w:val="00A222C6"/>
    <w:rsid w:val="00A225EF"/>
    <w:rsid w:val="00A2268D"/>
    <w:rsid w:val="00A22F4C"/>
    <w:rsid w:val="00A23062"/>
    <w:rsid w:val="00A252E6"/>
    <w:rsid w:val="00A254AC"/>
    <w:rsid w:val="00A270F6"/>
    <w:rsid w:val="00A271AA"/>
    <w:rsid w:val="00A27492"/>
    <w:rsid w:val="00A27C8D"/>
    <w:rsid w:val="00A30C31"/>
    <w:rsid w:val="00A31244"/>
    <w:rsid w:val="00A31914"/>
    <w:rsid w:val="00A333BA"/>
    <w:rsid w:val="00A3373C"/>
    <w:rsid w:val="00A3384E"/>
    <w:rsid w:val="00A34227"/>
    <w:rsid w:val="00A34460"/>
    <w:rsid w:val="00A34E9A"/>
    <w:rsid w:val="00A3654F"/>
    <w:rsid w:val="00A37565"/>
    <w:rsid w:val="00A4032A"/>
    <w:rsid w:val="00A40F59"/>
    <w:rsid w:val="00A43BAB"/>
    <w:rsid w:val="00A43D59"/>
    <w:rsid w:val="00A4528F"/>
    <w:rsid w:val="00A45371"/>
    <w:rsid w:val="00A45A0A"/>
    <w:rsid w:val="00A47723"/>
    <w:rsid w:val="00A50662"/>
    <w:rsid w:val="00A52AB7"/>
    <w:rsid w:val="00A52D07"/>
    <w:rsid w:val="00A52FAB"/>
    <w:rsid w:val="00A539EF"/>
    <w:rsid w:val="00A543C8"/>
    <w:rsid w:val="00A5565C"/>
    <w:rsid w:val="00A60E61"/>
    <w:rsid w:val="00A62288"/>
    <w:rsid w:val="00A6298B"/>
    <w:rsid w:val="00A65AEB"/>
    <w:rsid w:val="00A660C7"/>
    <w:rsid w:val="00A70333"/>
    <w:rsid w:val="00A716C5"/>
    <w:rsid w:val="00A71D9F"/>
    <w:rsid w:val="00A72D2F"/>
    <w:rsid w:val="00A72EAC"/>
    <w:rsid w:val="00A738F7"/>
    <w:rsid w:val="00A75FC8"/>
    <w:rsid w:val="00A77C5D"/>
    <w:rsid w:val="00A805A7"/>
    <w:rsid w:val="00A81519"/>
    <w:rsid w:val="00A82C2C"/>
    <w:rsid w:val="00A82E2C"/>
    <w:rsid w:val="00A83151"/>
    <w:rsid w:val="00A83E9C"/>
    <w:rsid w:val="00A876F9"/>
    <w:rsid w:val="00A925C6"/>
    <w:rsid w:val="00A96767"/>
    <w:rsid w:val="00A97A12"/>
    <w:rsid w:val="00AA039B"/>
    <w:rsid w:val="00AA4AFE"/>
    <w:rsid w:val="00AA4B6D"/>
    <w:rsid w:val="00AB027C"/>
    <w:rsid w:val="00AB05F7"/>
    <w:rsid w:val="00AB0957"/>
    <w:rsid w:val="00AB109D"/>
    <w:rsid w:val="00AB10AE"/>
    <w:rsid w:val="00AB11DD"/>
    <w:rsid w:val="00AB1267"/>
    <w:rsid w:val="00AB16FF"/>
    <w:rsid w:val="00AB1F51"/>
    <w:rsid w:val="00AB2100"/>
    <w:rsid w:val="00AB2151"/>
    <w:rsid w:val="00AB449A"/>
    <w:rsid w:val="00AB5E3F"/>
    <w:rsid w:val="00AB71BD"/>
    <w:rsid w:val="00AB73CB"/>
    <w:rsid w:val="00AC0405"/>
    <w:rsid w:val="00AC04A9"/>
    <w:rsid w:val="00AC5324"/>
    <w:rsid w:val="00AC589F"/>
    <w:rsid w:val="00AC64CA"/>
    <w:rsid w:val="00AC6588"/>
    <w:rsid w:val="00AC7700"/>
    <w:rsid w:val="00AD04B3"/>
    <w:rsid w:val="00AD1726"/>
    <w:rsid w:val="00AD1BCD"/>
    <w:rsid w:val="00AD205D"/>
    <w:rsid w:val="00AD2CCF"/>
    <w:rsid w:val="00AD5AD4"/>
    <w:rsid w:val="00AD6638"/>
    <w:rsid w:val="00AE07A9"/>
    <w:rsid w:val="00AE0E94"/>
    <w:rsid w:val="00AE2EA7"/>
    <w:rsid w:val="00AE32FC"/>
    <w:rsid w:val="00AE501B"/>
    <w:rsid w:val="00AE5987"/>
    <w:rsid w:val="00AE7461"/>
    <w:rsid w:val="00AF0ACA"/>
    <w:rsid w:val="00AF19AD"/>
    <w:rsid w:val="00AF1C55"/>
    <w:rsid w:val="00AF2F41"/>
    <w:rsid w:val="00AF42BC"/>
    <w:rsid w:val="00AF4D07"/>
    <w:rsid w:val="00AF5239"/>
    <w:rsid w:val="00AF5532"/>
    <w:rsid w:val="00AF66FB"/>
    <w:rsid w:val="00AF6D6A"/>
    <w:rsid w:val="00AF7174"/>
    <w:rsid w:val="00B0220A"/>
    <w:rsid w:val="00B03C30"/>
    <w:rsid w:val="00B04D40"/>
    <w:rsid w:val="00B05D6C"/>
    <w:rsid w:val="00B07DC6"/>
    <w:rsid w:val="00B10267"/>
    <w:rsid w:val="00B11FBD"/>
    <w:rsid w:val="00B20AF0"/>
    <w:rsid w:val="00B20B62"/>
    <w:rsid w:val="00B21328"/>
    <w:rsid w:val="00B21B7A"/>
    <w:rsid w:val="00B231FC"/>
    <w:rsid w:val="00B235FC"/>
    <w:rsid w:val="00B23ABC"/>
    <w:rsid w:val="00B246DC"/>
    <w:rsid w:val="00B24EE1"/>
    <w:rsid w:val="00B26515"/>
    <w:rsid w:val="00B31334"/>
    <w:rsid w:val="00B31466"/>
    <w:rsid w:val="00B31485"/>
    <w:rsid w:val="00B31985"/>
    <w:rsid w:val="00B331AB"/>
    <w:rsid w:val="00B3384D"/>
    <w:rsid w:val="00B34D7D"/>
    <w:rsid w:val="00B35AE3"/>
    <w:rsid w:val="00B371EE"/>
    <w:rsid w:val="00B41DCF"/>
    <w:rsid w:val="00B4242A"/>
    <w:rsid w:val="00B42B8F"/>
    <w:rsid w:val="00B42FFC"/>
    <w:rsid w:val="00B4394A"/>
    <w:rsid w:val="00B43E26"/>
    <w:rsid w:val="00B444CB"/>
    <w:rsid w:val="00B466F1"/>
    <w:rsid w:val="00B46DDD"/>
    <w:rsid w:val="00B4753C"/>
    <w:rsid w:val="00B501D7"/>
    <w:rsid w:val="00B51B77"/>
    <w:rsid w:val="00B53125"/>
    <w:rsid w:val="00B533B0"/>
    <w:rsid w:val="00B63392"/>
    <w:rsid w:val="00B6510B"/>
    <w:rsid w:val="00B65E39"/>
    <w:rsid w:val="00B66643"/>
    <w:rsid w:val="00B66927"/>
    <w:rsid w:val="00B7085C"/>
    <w:rsid w:val="00B70A6C"/>
    <w:rsid w:val="00B73363"/>
    <w:rsid w:val="00B73C6A"/>
    <w:rsid w:val="00B745C7"/>
    <w:rsid w:val="00B810AE"/>
    <w:rsid w:val="00B84E3D"/>
    <w:rsid w:val="00B84FBA"/>
    <w:rsid w:val="00B861ED"/>
    <w:rsid w:val="00B86F0C"/>
    <w:rsid w:val="00B8704A"/>
    <w:rsid w:val="00B87AB9"/>
    <w:rsid w:val="00B90FDF"/>
    <w:rsid w:val="00B91EB6"/>
    <w:rsid w:val="00B931D3"/>
    <w:rsid w:val="00B941F1"/>
    <w:rsid w:val="00B94625"/>
    <w:rsid w:val="00B954DA"/>
    <w:rsid w:val="00BA01B8"/>
    <w:rsid w:val="00BA0DEA"/>
    <w:rsid w:val="00BA0EF9"/>
    <w:rsid w:val="00BA2630"/>
    <w:rsid w:val="00BA3273"/>
    <w:rsid w:val="00BA559C"/>
    <w:rsid w:val="00BB17AB"/>
    <w:rsid w:val="00BB1C9D"/>
    <w:rsid w:val="00BB212B"/>
    <w:rsid w:val="00BB2380"/>
    <w:rsid w:val="00BB24D8"/>
    <w:rsid w:val="00BB2734"/>
    <w:rsid w:val="00BB3C1F"/>
    <w:rsid w:val="00BB4AD2"/>
    <w:rsid w:val="00BB509E"/>
    <w:rsid w:val="00BB7234"/>
    <w:rsid w:val="00BC05E0"/>
    <w:rsid w:val="00BC085D"/>
    <w:rsid w:val="00BC0999"/>
    <w:rsid w:val="00BC1B5C"/>
    <w:rsid w:val="00BC2308"/>
    <w:rsid w:val="00BC2653"/>
    <w:rsid w:val="00BC2B27"/>
    <w:rsid w:val="00BC6385"/>
    <w:rsid w:val="00BC6993"/>
    <w:rsid w:val="00BC7CD8"/>
    <w:rsid w:val="00BD10F1"/>
    <w:rsid w:val="00BD1848"/>
    <w:rsid w:val="00BD2324"/>
    <w:rsid w:val="00BD24D2"/>
    <w:rsid w:val="00BD35B6"/>
    <w:rsid w:val="00BD433A"/>
    <w:rsid w:val="00BD4569"/>
    <w:rsid w:val="00BD4613"/>
    <w:rsid w:val="00BD47F2"/>
    <w:rsid w:val="00BD5961"/>
    <w:rsid w:val="00BD6B7E"/>
    <w:rsid w:val="00BD6DB9"/>
    <w:rsid w:val="00BD76C6"/>
    <w:rsid w:val="00BE2333"/>
    <w:rsid w:val="00BE28E5"/>
    <w:rsid w:val="00BE4DCC"/>
    <w:rsid w:val="00BE6081"/>
    <w:rsid w:val="00BE76BD"/>
    <w:rsid w:val="00BF5E04"/>
    <w:rsid w:val="00BF6DC8"/>
    <w:rsid w:val="00C010C3"/>
    <w:rsid w:val="00C01949"/>
    <w:rsid w:val="00C02A2A"/>
    <w:rsid w:val="00C03053"/>
    <w:rsid w:val="00C06AF0"/>
    <w:rsid w:val="00C06DBB"/>
    <w:rsid w:val="00C12BA9"/>
    <w:rsid w:val="00C12D96"/>
    <w:rsid w:val="00C1414D"/>
    <w:rsid w:val="00C146BD"/>
    <w:rsid w:val="00C153D1"/>
    <w:rsid w:val="00C21A04"/>
    <w:rsid w:val="00C2296E"/>
    <w:rsid w:val="00C23547"/>
    <w:rsid w:val="00C254F8"/>
    <w:rsid w:val="00C26803"/>
    <w:rsid w:val="00C27177"/>
    <w:rsid w:val="00C27A34"/>
    <w:rsid w:val="00C27E87"/>
    <w:rsid w:val="00C30FE4"/>
    <w:rsid w:val="00C31A31"/>
    <w:rsid w:val="00C3226B"/>
    <w:rsid w:val="00C333ED"/>
    <w:rsid w:val="00C33BBD"/>
    <w:rsid w:val="00C33DE1"/>
    <w:rsid w:val="00C3700E"/>
    <w:rsid w:val="00C37C69"/>
    <w:rsid w:val="00C401D9"/>
    <w:rsid w:val="00C41A36"/>
    <w:rsid w:val="00C41A88"/>
    <w:rsid w:val="00C42782"/>
    <w:rsid w:val="00C44F26"/>
    <w:rsid w:val="00C543A5"/>
    <w:rsid w:val="00C54505"/>
    <w:rsid w:val="00C57C26"/>
    <w:rsid w:val="00C60188"/>
    <w:rsid w:val="00C61902"/>
    <w:rsid w:val="00C61E08"/>
    <w:rsid w:val="00C62E8E"/>
    <w:rsid w:val="00C632AF"/>
    <w:rsid w:val="00C640F5"/>
    <w:rsid w:val="00C677B7"/>
    <w:rsid w:val="00C7193B"/>
    <w:rsid w:val="00C71997"/>
    <w:rsid w:val="00C7471D"/>
    <w:rsid w:val="00C75FE9"/>
    <w:rsid w:val="00C770E1"/>
    <w:rsid w:val="00C8089C"/>
    <w:rsid w:val="00C812E3"/>
    <w:rsid w:val="00C8287D"/>
    <w:rsid w:val="00C9048C"/>
    <w:rsid w:val="00C90FED"/>
    <w:rsid w:val="00C914F6"/>
    <w:rsid w:val="00C94F4B"/>
    <w:rsid w:val="00C97C06"/>
    <w:rsid w:val="00CA3E2A"/>
    <w:rsid w:val="00CA4472"/>
    <w:rsid w:val="00CA62AF"/>
    <w:rsid w:val="00CA63C8"/>
    <w:rsid w:val="00CA6B58"/>
    <w:rsid w:val="00CA7273"/>
    <w:rsid w:val="00CB5E20"/>
    <w:rsid w:val="00CB6EE5"/>
    <w:rsid w:val="00CC154C"/>
    <w:rsid w:val="00CC1D9D"/>
    <w:rsid w:val="00CC348F"/>
    <w:rsid w:val="00CC587F"/>
    <w:rsid w:val="00CD11D6"/>
    <w:rsid w:val="00CD1CE5"/>
    <w:rsid w:val="00CD25B1"/>
    <w:rsid w:val="00CD3079"/>
    <w:rsid w:val="00CD48B5"/>
    <w:rsid w:val="00CD5336"/>
    <w:rsid w:val="00CD5778"/>
    <w:rsid w:val="00CD5868"/>
    <w:rsid w:val="00CD7912"/>
    <w:rsid w:val="00CE023A"/>
    <w:rsid w:val="00CE0616"/>
    <w:rsid w:val="00CE18A6"/>
    <w:rsid w:val="00CE1F77"/>
    <w:rsid w:val="00CE3612"/>
    <w:rsid w:val="00CE371B"/>
    <w:rsid w:val="00CE3C38"/>
    <w:rsid w:val="00CE4C64"/>
    <w:rsid w:val="00CE4D3F"/>
    <w:rsid w:val="00CE528E"/>
    <w:rsid w:val="00CE5D23"/>
    <w:rsid w:val="00CE5D27"/>
    <w:rsid w:val="00CF11EB"/>
    <w:rsid w:val="00CF4A12"/>
    <w:rsid w:val="00CF68D4"/>
    <w:rsid w:val="00CF6E69"/>
    <w:rsid w:val="00CF792E"/>
    <w:rsid w:val="00CF7B54"/>
    <w:rsid w:val="00D02398"/>
    <w:rsid w:val="00D02E60"/>
    <w:rsid w:val="00D0496B"/>
    <w:rsid w:val="00D0624D"/>
    <w:rsid w:val="00D067A4"/>
    <w:rsid w:val="00D13D64"/>
    <w:rsid w:val="00D152BB"/>
    <w:rsid w:val="00D20161"/>
    <w:rsid w:val="00D204F9"/>
    <w:rsid w:val="00D22404"/>
    <w:rsid w:val="00D22D85"/>
    <w:rsid w:val="00D24E6C"/>
    <w:rsid w:val="00D2562C"/>
    <w:rsid w:val="00D2613A"/>
    <w:rsid w:val="00D26200"/>
    <w:rsid w:val="00D27085"/>
    <w:rsid w:val="00D27BC4"/>
    <w:rsid w:val="00D303F4"/>
    <w:rsid w:val="00D342E3"/>
    <w:rsid w:val="00D345E8"/>
    <w:rsid w:val="00D3506F"/>
    <w:rsid w:val="00D35A8A"/>
    <w:rsid w:val="00D36C4C"/>
    <w:rsid w:val="00D408B8"/>
    <w:rsid w:val="00D43BBB"/>
    <w:rsid w:val="00D43C32"/>
    <w:rsid w:val="00D44084"/>
    <w:rsid w:val="00D47B68"/>
    <w:rsid w:val="00D51159"/>
    <w:rsid w:val="00D551DF"/>
    <w:rsid w:val="00D55BC4"/>
    <w:rsid w:val="00D5739D"/>
    <w:rsid w:val="00D57659"/>
    <w:rsid w:val="00D61664"/>
    <w:rsid w:val="00D61F01"/>
    <w:rsid w:val="00D62164"/>
    <w:rsid w:val="00D64628"/>
    <w:rsid w:val="00D651DD"/>
    <w:rsid w:val="00D66D56"/>
    <w:rsid w:val="00D70C51"/>
    <w:rsid w:val="00D7442E"/>
    <w:rsid w:val="00D75F75"/>
    <w:rsid w:val="00D77FDB"/>
    <w:rsid w:val="00D83B65"/>
    <w:rsid w:val="00D85B5B"/>
    <w:rsid w:val="00D86629"/>
    <w:rsid w:val="00D86B2E"/>
    <w:rsid w:val="00D87E0C"/>
    <w:rsid w:val="00D91E45"/>
    <w:rsid w:val="00D93F89"/>
    <w:rsid w:val="00D94A2B"/>
    <w:rsid w:val="00D94C0A"/>
    <w:rsid w:val="00D96089"/>
    <w:rsid w:val="00D96C06"/>
    <w:rsid w:val="00DA1A2E"/>
    <w:rsid w:val="00DA1A70"/>
    <w:rsid w:val="00DA1F15"/>
    <w:rsid w:val="00DA32E6"/>
    <w:rsid w:val="00DA3B8A"/>
    <w:rsid w:val="00DA51B0"/>
    <w:rsid w:val="00DA546B"/>
    <w:rsid w:val="00DA5582"/>
    <w:rsid w:val="00DA5610"/>
    <w:rsid w:val="00DB0679"/>
    <w:rsid w:val="00DB0EF3"/>
    <w:rsid w:val="00DB6099"/>
    <w:rsid w:val="00DB60AC"/>
    <w:rsid w:val="00DB6228"/>
    <w:rsid w:val="00DB63F6"/>
    <w:rsid w:val="00DB66BA"/>
    <w:rsid w:val="00DB7F98"/>
    <w:rsid w:val="00DC07C4"/>
    <w:rsid w:val="00DC2784"/>
    <w:rsid w:val="00DC2ACD"/>
    <w:rsid w:val="00DC2EFC"/>
    <w:rsid w:val="00DC30F2"/>
    <w:rsid w:val="00DC372F"/>
    <w:rsid w:val="00DC4CEC"/>
    <w:rsid w:val="00DC4DEA"/>
    <w:rsid w:val="00DC56B1"/>
    <w:rsid w:val="00DC73A2"/>
    <w:rsid w:val="00DC7DD6"/>
    <w:rsid w:val="00DD08F9"/>
    <w:rsid w:val="00DD20F8"/>
    <w:rsid w:val="00DD2978"/>
    <w:rsid w:val="00DD29B5"/>
    <w:rsid w:val="00DD2A68"/>
    <w:rsid w:val="00DD33E7"/>
    <w:rsid w:val="00DD35F5"/>
    <w:rsid w:val="00DD38D5"/>
    <w:rsid w:val="00DD44C2"/>
    <w:rsid w:val="00DD4852"/>
    <w:rsid w:val="00DD6CFD"/>
    <w:rsid w:val="00DE0AF9"/>
    <w:rsid w:val="00DE1142"/>
    <w:rsid w:val="00DE14EE"/>
    <w:rsid w:val="00DE419A"/>
    <w:rsid w:val="00DE6077"/>
    <w:rsid w:val="00DE670D"/>
    <w:rsid w:val="00DE6FCE"/>
    <w:rsid w:val="00DE7C09"/>
    <w:rsid w:val="00DF03DC"/>
    <w:rsid w:val="00DF122B"/>
    <w:rsid w:val="00DF148B"/>
    <w:rsid w:val="00DF17E9"/>
    <w:rsid w:val="00DF32DE"/>
    <w:rsid w:val="00DF46D5"/>
    <w:rsid w:val="00DF53FC"/>
    <w:rsid w:val="00DF5548"/>
    <w:rsid w:val="00DF74EA"/>
    <w:rsid w:val="00E01274"/>
    <w:rsid w:val="00E01D4C"/>
    <w:rsid w:val="00E02A20"/>
    <w:rsid w:val="00E039B0"/>
    <w:rsid w:val="00E0468C"/>
    <w:rsid w:val="00E057B0"/>
    <w:rsid w:val="00E06460"/>
    <w:rsid w:val="00E069E2"/>
    <w:rsid w:val="00E06BBB"/>
    <w:rsid w:val="00E111FF"/>
    <w:rsid w:val="00E1122F"/>
    <w:rsid w:val="00E11E9C"/>
    <w:rsid w:val="00E12538"/>
    <w:rsid w:val="00E12F3F"/>
    <w:rsid w:val="00E149B2"/>
    <w:rsid w:val="00E14FDB"/>
    <w:rsid w:val="00E15120"/>
    <w:rsid w:val="00E1548C"/>
    <w:rsid w:val="00E159FE"/>
    <w:rsid w:val="00E16784"/>
    <w:rsid w:val="00E179CF"/>
    <w:rsid w:val="00E17B41"/>
    <w:rsid w:val="00E17E7A"/>
    <w:rsid w:val="00E20BAB"/>
    <w:rsid w:val="00E21745"/>
    <w:rsid w:val="00E23DBC"/>
    <w:rsid w:val="00E25C48"/>
    <w:rsid w:val="00E30486"/>
    <w:rsid w:val="00E3071A"/>
    <w:rsid w:val="00E310E2"/>
    <w:rsid w:val="00E3170B"/>
    <w:rsid w:val="00E3232C"/>
    <w:rsid w:val="00E35D4F"/>
    <w:rsid w:val="00E37CCA"/>
    <w:rsid w:val="00E45301"/>
    <w:rsid w:val="00E463B6"/>
    <w:rsid w:val="00E53CC5"/>
    <w:rsid w:val="00E55CC2"/>
    <w:rsid w:val="00E56705"/>
    <w:rsid w:val="00E568C5"/>
    <w:rsid w:val="00E56A6A"/>
    <w:rsid w:val="00E64C6F"/>
    <w:rsid w:val="00E65D8E"/>
    <w:rsid w:val="00E66B08"/>
    <w:rsid w:val="00E67B81"/>
    <w:rsid w:val="00E67F59"/>
    <w:rsid w:val="00E7039A"/>
    <w:rsid w:val="00E717E3"/>
    <w:rsid w:val="00E7231C"/>
    <w:rsid w:val="00E72557"/>
    <w:rsid w:val="00E7290E"/>
    <w:rsid w:val="00E74803"/>
    <w:rsid w:val="00E77297"/>
    <w:rsid w:val="00E805E6"/>
    <w:rsid w:val="00E81626"/>
    <w:rsid w:val="00E82083"/>
    <w:rsid w:val="00E833CA"/>
    <w:rsid w:val="00E8470E"/>
    <w:rsid w:val="00E85467"/>
    <w:rsid w:val="00E87EDF"/>
    <w:rsid w:val="00E9065B"/>
    <w:rsid w:val="00E90F29"/>
    <w:rsid w:val="00E91411"/>
    <w:rsid w:val="00E9196C"/>
    <w:rsid w:val="00E9242F"/>
    <w:rsid w:val="00E92952"/>
    <w:rsid w:val="00E93F30"/>
    <w:rsid w:val="00E95539"/>
    <w:rsid w:val="00E95B7A"/>
    <w:rsid w:val="00E9736B"/>
    <w:rsid w:val="00E97D94"/>
    <w:rsid w:val="00EA12DD"/>
    <w:rsid w:val="00EA1B3A"/>
    <w:rsid w:val="00EA1FCD"/>
    <w:rsid w:val="00EA2762"/>
    <w:rsid w:val="00EA4114"/>
    <w:rsid w:val="00EA5F67"/>
    <w:rsid w:val="00EA72D5"/>
    <w:rsid w:val="00EB05CA"/>
    <w:rsid w:val="00EB17DD"/>
    <w:rsid w:val="00EB1DE2"/>
    <w:rsid w:val="00EB5093"/>
    <w:rsid w:val="00EB7920"/>
    <w:rsid w:val="00EB7A96"/>
    <w:rsid w:val="00EB7BD2"/>
    <w:rsid w:val="00EC1E74"/>
    <w:rsid w:val="00EC557F"/>
    <w:rsid w:val="00EC5AD2"/>
    <w:rsid w:val="00EC6084"/>
    <w:rsid w:val="00ED092B"/>
    <w:rsid w:val="00ED6EB3"/>
    <w:rsid w:val="00EE5210"/>
    <w:rsid w:val="00EE557B"/>
    <w:rsid w:val="00EF1847"/>
    <w:rsid w:val="00EF2A24"/>
    <w:rsid w:val="00EF2B2F"/>
    <w:rsid w:val="00EF3A92"/>
    <w:rsid w:val="00EF3AD0"/>
    <w:rsid w:val="00EF45B7"/>
    <w:rsid w:val="00EF64FF"/>
    <w:rsid w:val="00F04A8B"/>
    <w:rsid w:val="00F05447"/>
    <w:rsid w:val="00F06E16"/>
    <w:rsid w:val="00F1062A"/>
    <w:rsid w:val="00F115CF"/>
    <w:rsid w:val="00F120A0"/>
    <w:rsid w:val="00F12765"/>
    <w:rsid w:val="00F12D05"/>
    <w:rsid w:val="00F15666"/>
    <w:rsid w:val="00F1583E"/>
    <w:rsid w:val="00F158CF"/>
    <w:rsid w:val="00F208F0"/>
    <w:rsid w:val="00F22811"/>
    <w:rsid w:val="00F23A87"/>
    <w:rsid w:val="00F23C28"/>
    <w:rsid w:val="00F277D8"/>
    <w:rsid w:val="00F27EF8"/>
    <w:rsid w:val="00F302BC"/>
    <w:rsid w:val="00F30AD3"/>
    <w:rsid w:val="00F349D8"/>
    <w:rsid w:val="00F3547D"/>
    <w:rsid w:val="00F35568"/>
    <w:rsid w:val="00F35B70"/>
    <w:rsid w:val="00F36D03"/>
    <w:rsid w:val="00F370AC"/>
    <w:rsid w:val="00F50A7E"/>
    <w:rsid w:val="00F52FA8"/>
    <w:rsid w:val="00F53DE3"/>
    <w:rsid w:val="00F55819"/>
    <w:rsid w:val="00F60BB8"/>
    <w:rsid w:val="00F60F03"/>
    <w:rsid w:val="00F60F3C"/>
    <w:rsid w:val="00F61A7B"/>
    <w:rsid w:val="00F62C40"/>
    <w:rsid w:val="00F6353B"/>
    <w:rsid w:val="00F6441B"/>
    <w:rsid w:val="00F6468A"/>
    <w:rsid w:val="00F6682A"/>
    <w:rsid w:val="00F709EF"/>
    <w:rsid w:val="00F723AD"/>
    <w:rsid w:val="00F739D1"/>
    <w:rsid w:val="00F73B2D"/>
    <w:rsid w:val="00F73BE8"/>
    <w:rsid w:val="00F73E93"/>
    <w:rsid w:val="00F755B6"/>
    <w:rsid w:val="00F7609D"/>
    <w:rsid w:val="00F77C78"/>
    <w:rsid w:val="00F8083F"/>
    <w:rsid w:val="00F83D9A"/>
    <w:rsid w:val="00F83FB7"/>
    <w:rsid w:val="00F842F6"/>
    <w:rsid w:val="00F85394"/>
    <w:rsid w:val="00F871F8"/>
    <w:rsid w:val="00F92BE7"/>
    <w:rsid w:val="00F92E6F"/>
    <w:rsid w:val="00F93888"/>
    <w:rsid w:val="00F940A5"/>
    <w:rsid w:val="00F94544"/>
    <w:rsid w:val="00F94D0E"/>
    <w:rsid w:val="00F95981"/>
    <w:rsid w:val="00F96016"/>
    <w:rsid w:val="00F974FF"/>
    <w:rsid w:val="00F9793F"/>
    <w:rsid w:val="00F97CDF"/>
    <w:rsid w:val="00FA1981"/>
    <w:rsid w:val="00FA234C"/>
    <w:rsid w:val="00FA5229"/>
    <w:rsid w:val="00FA5B6D"/>
    <w:rsid w:val="00FA68A4"/>
    <w:rsid w:val="00FA76B0"/>
    <w:rsid w:val="00FB01D5"/>
    <w:rsid w:val="00FB1A1A"/>
    <w:rsid w:val="00FB2E70"/>
    <w:rsid w:val="00FB4E47"/>
    <w:rsid w:val="00FB7765"/>
    <w:rsid w:val="00FB77C1"/>
    <w:rsid w:val="00FC0434"/>
    <w:rsid w:val="00FC0801"/>
    <w:rsid w:val="00FC21A0"/>
    <w:rsid w:val="00FC2635"/>
    <w:rsid w:val="00FC2870"/>
    <w:rsid w:val="00FC3107"/>
    <w:rsid w:val="00FC39D8"/>
    <w:rsid w:val="00FC6D30"/>
    <w:rsid w:val="00FD0616"/>
    <w:rsid w:val="00FD06C2"/>
    <w:rsid w:val="00FD3E7C"/>
    <w:rsid w:val="00FD4857"/>
    <w:rsid w:val="00FE07C1"/>
    <w:rsid w:val="00FE1F78"/>
    <w:rsid w:val="00FE2612"/>
    <w:rsid w:val="00FE4DA5"/>
    <w:rsid w:val="00FE6165"/>
    <w:rsid w:val="00FF0660"/>
    <w:rsid w:val="00FF18ED"/>
    <w:rsid w:val="00FF436D"/>
    <w:rsid w:val="00FF4D81"/>
    <w:rsid w:val="00FF6A79"/>
    <w:rsid w:val="00FF7AE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35522"/>
    <o:shapelayout v:ext="edit">
      <o:idmap v:ext="edit" data="1"/>
    </o:shapelayout>
  </w:shapeDefaults>
  <w:decimalSymbol w:val=","/>
  <w:listSeparator w:val=";"/>
  <w14:docId w14:val="5733DD08"/>
  <w15:docId w15:val="{740CFF50-7CAC-4137-A189-C87F46AA07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41A88"/>
    <w:rPr>
      <w:rFonts w:ascii="Calibri" w:eastAsia="Times New Roman" w:hAnsi="Calibri" w:cs="Times New Roman"/>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D70C5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5">
    <w:name w:val="heading 5"/>
    <w:basedOn w:val="Normal"/>
    <w:next w:val="Normal"/>
    <w:link w:val="Ttulo5Char"/>
    <w:qFormat/>
    <w:rsid w:val="002A5A23"/>
    <w:pPr>
      <w:spacing w:before="240" w:after="60" w:line="240" w:lineRule="auto"/>
      <w:jc w:val="both"/>
      <w:outlineLvl w:val="4"/>
    </w:pPr>
    <w:rPr>
      <w:rFonts w:ascii="Arial" w:hAnsi="Arial"/>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59"/>
    <w:rsid w:val="00C41A8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PargrafodaLista">
    <w:name w:val="List Paragraph"/>
    <w:basedOn w:val="Normal"/>
    <w:link w:val="PargrafodaListaChar"/>
    <w:uiPriority w:val="34"/>
    <w:qFormat/>
    <w:rsid w:val="00C41A88"/>
    <w:pPr>
      <w:ind w:left="720"/>
      <w:contextualSpacing/>
    </w:p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orpodetexto">
    <w:name w:val="Body Text"/>
    <w:basedOn w:val="Normal"/>
    <w:link w:val="CorpodetextoChar"/>
    <w:uiPriority w:val="99"/>
    <w:unhideWhenUsed/>
    <w:qFormat/>
    <w:rsid w:val="00541810"/>
    <w:pPr>
      <w:spacing w:after="120" w:line="240" w:lineRule="auto"/>
    </w:pPr>
    <w:rPr>
      <w:rFonts w:ascii="Times New Roman" w:hAnsi="Times New Roman"/>
      <w:sz w:val="24"/>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D47B68"/>
    <w:pPr>
      <w:spacing w:after="100"/>
    </w:pPr>
  </w:style>
  <w:style w:type="character" w:styleId="Hyperlink">
    <w:name w:val="Hyperlink"/>
    <w:basedOn w:val="Fontepargpadro"/>
    <w:uiPriority w:val="99"/>
    <w:unhideWhenUsed/>
    <w:rsid w:val="00D47B68"/>
    <w:rPr>
      <w:color w:val="0000FF" w:themeColor="hyperlink"/>
      <w:u w:val="single"/>
    </w:rPr>
  </w:style>
  <w:style w:type="character" w:customStyle="1" w:styleId="PargrafodaListaChar">
    <w:name w:val="Parágrafo da Lista Char"/>
    <w:link w:val="PargrafodaLista"/>
    <w:uiPriority w:val="34"/>
    <w:locked/>
    <w:rsid w:val="00714033"/>
    <w:rPr>
      <w:rFonts w:ascii="Calibri" w:eastAsia="Times New Roman" w:hAnsi="Calibri" w:cs="Times New Roman"/>
      <w:lang w:eastAsia="pt-BR"/>
    </w:rPr>
  </w:style>
  <w:style w:type="paragraph" w:styleId="Corpodetexto3">
    <w:name w:val="Body Text 3"/>
    <w:basedOn w:val="Normal"/>
    <w:link w:val="Corpodetexto3Char"/>
    <w:uiPriority w:val="99"/>
    <w:unhideWhenUsed/>
    <w:rsid w:val="002B680A"/>
    <w:pPr>
      <w:spacing w:after="120"/>
    </w:pPr>
    <w:rPr>
      <w:sz w:val="16"/>
      <w:szCs w:val="16"/>
    </w:rPr>
  </w:style>
  <w:style w:type="character" w:customStyle="1" w:styleId="Corpodetexto3Char">
    <w:name w:val="Corpo de texto 3 Char"/>
    <w:basedOn w:val="Fontepargpadro"/>
    <w:link w:val="Corpodetexto3"/>
    <w:uiPriority w:val="99"/>
    <w:rsid w:val="002B680A"/>
    <w:rPr>
      <w:rFonts w:ascii="Calibri" w:eastAsia="Times New Roman" w:hAnsi="Calibri" w:cs="Times New Roman"/>
      <w:sz w:val="16"/>
      <w:szCs w:val="16"/>
      <w:lang w:eastAsia="pt-BR"/>
    </w:rPr>
  </w:style>
  <w:style w:type="paragraph" w:customStyle="1" w:styleId="Titulo1">
    <w:name w:val="Titulo 1"/>
    <w:basedOn w:val="Ttulo1"/>
    <w:link w:val="Titulo1Char"/>
    <w:qFormat/>
    <w:rsid w:val="002B680A"/>
    <w:pPr>
      <w:keepLines w:val="0"/>
      <w:numPr>
        <w:numId w:val="1"/>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B680A"/>
    <w:rPr>
      <w:rFonts w:ascii="Arial" w:eastAsia="Times New Roman" w:hAnsi="Arial" w:cs="Times New Roman"/>
      <w:b/>
      <w:caps/>
      <w:kern w:val="32"/>
      <w:sz w:val="28"/>
      <w:szCs w:val="28"/>
      <w:lang w:val="x-none"/>
    </w:rPr>
  </w:style>
  <w:style w:type="character" w:customStyle="1" w:styleId="Ttulo2Char">
    <w:name w:val="Título 2 Char"/>
    <w:basedOn w:val="Fontepargpadro"/>
    <w:link w:val="Ttulo2"/>
    <w:uiPriority w:val="9"/>
    <w:rsid w:val="00D70C51"/>
    <w:rPr>
      <w:rFonts w:asciiTheme="majorHAnsi" w:eastAsiaTheme="majorEastAsia" w:hAnsiTheme="majorHAnsi" w:cstheme="majorBidi"/>
      <w:color w:val="365F91" w:themeColor="accent1" w:themeShade="BF"/>
      <w:sz w:val="26"/>
      <w:szCs w:val="26"/>
      <w:lang w:eastAsia="pt-BR"/>
    </w:rPr>
  </w:style>
  <w:style w:type="paragraph" w:customStyle="1" w:styleId="artigo">
    <w:name w:val="artigo"/>
    <w:basedOn w:val="Normal"/>
    <w:rsid w:val="009F5EF5"/>
    <w:pPr>
      <w:spacing w:before="100" w:beforeAutospacing="1" w:after="100" w:afterAutospacing="1" w:line="240" w:lineRule="auto"/>
    </w:pPr>
    <w:rPr>
      <w:rFonts w:ascii="Times New Roman" w:hAnsi="Times New Roman"/>
      <w:sz w:val="24"/>
      <w:szCs w:val="24"/>
    </w:rPr>
  </w:style>
  <w:style w:type="paragraph" w:customStyle="1" w:styleId="abc">
    <w:name w:val="abc"/>
    <w:basedOn w:val="Normal"/>
    <w:link w:val="abcChar"/>
    <w:qFormat/>
    <w:rsid w:val="00111FC5"/>
    <w:pPr>
      <w:spacing w:after="120"/>
      <w:jc w:val="both"/>
    </w:pPr>
    <w:rPr>
      <w:rFonts w:asciiTheme="minorHAnsi" w:eastAsiaTheme="minorHAnsi" w:hAnsiTheme="minorHAnsi" w:cstheme="minorBidi"/>
      <w:lang w:eastAsia="en-US"/>
    </w:rPr>
  </w:style>
  <w:style w:type="character" w:customStyle="1" w:styleId="abcChar">
    <w:name w:val="abc Char"/>
    <w:link w:val="abc"/>
    <w:rsid w:val="00111FC5"/>
  </w:style>
  <w:style w:type="paragraph" w:styleId="Sumrio2">
    <w:name w:val="toc 2"/>
    <w:basedOn w:val="Normal"/>
    <w:next w:val="Normal"/>
    <w:autoRedefine/>
    <w:uiPriority w:val="39"/>
    <w:unhideWhenUsed/>
    <w:rsid w:val="00CE18A6"/>
    <w:pPr>
      <w:spacing w:after="100"/>
      <w:ind w:left="220"/>
    </w:pPr>
  </w:style>
  <w:style w:type="paragraph" w:styleId="Recuodecorpodetexto">
    <w:name w:val="Body Text Indent"/>
    <w:basedOn w:val="Normal"/>
    <w:link w:val="RecuodecorpodetextoChar"/>
    <w:uiPriority w:val="99"/>
    <w:unhideWhenUsed/>
    <w:rsid w:val="00610792"/>
    <w:pPr>
      <w:spacing w:after="120"/>
      <w:ind w:left="283"/>
    </w:pPr>
  </w:style>
  <w:style w:type="character" w:customStyle="1" w:styleId="RecuodecorpodetextoChar">
    <w:name w:val="Recuo de corpo de texto Char"/>
    <w:basedOn w:val="Fontepargpadro"/>
    <w:link w:val="Recuodecorpodetexto"/>
    <w:uiPriority w:val="99"/>
    <w:rsid w:val="00610792"/>
    <w:rPr>
      <w:rFonts w:ascii="Calibri" w:eastAsia="Times New Roman" w:hAnsi="Calibri" w:cs="Times New Roman"/>
      <w:lang w:eastAsia="pt-BR"/>
    </w:rPr>
  </w:style>
  <w:style w:type="paragraph" w:styleId="Legenda">
    <w:name w:val="caption"/>
    <w:basedOn w:val="Normal"/>
    <w:next w:val="Normal"/>
    <w:link w:val="LegendaChar"/>
    <w:uiPriority w:val="35"/>
    <w:unhideWhenUsed/>
    <w:qFormat/>
    <w:rsid w:val="00846296"/>
    <w:pPr>
      <w:spacing w:line="240" w:lineRule="auto"/>
    </w:pPr>
    <w:rPr>
      <w:i/>
      <w:iCs/>
      <w:color w:val="1F497D" w:themeColor="text2"/>
      <w:sz w:val="18"/>
      <w:szCs w:val="18"/>
    </w:rPr>
  </w:style>
  <w:style w:type="character" w:styleId="nfaseIntensa">
    <w:name w:val="Intense Emphasis"/>
    <w:uiPriority w:val="21"/>
    <w:qFormat/>
    <w:rsid w:val="00D342E3"/>
    <w:rPr>
      <w:rFonts w:ascii="Arial" w:hAnsi="Arial" w:cs="Arial"/>
      <w:sz w:val="24"/>
      <w:szCs w:val="24"/>
    </w:rPr>
  </w:style>
  <w:style w:type="character" w:customStyle="1" w:styleId="LegendaChar">
    <w:name w:val="Legenda Char"/>
    <w:link w:val="Legenda"/>
    <w:uiPriority w:val="35"/>
    <w:rsid w:val="000B632A"/>
    <w:rPr>
      <w:rFonts w:ascii="Calibri" w:eastAsia="Times New Roman" w:hAnsi="Calibri" w:cs="Times New Roman"/>
      <w:i/>
      <w:iCs/>
      <w:color w:val="1F497D" w:themeColor="text2"/>
      <w:sz w:val="18"/>
      <w:szCs w:val="18"/>
      <w:lang w:eastAsia="pt-BR"/>
    </w:rPr>
  </w:style>
  <w:style w:type="table" w:customStyle="1" w:styleId="Tabelacomgrade1">
    <w:name w:val="Tabela com grade1"/>
    <w:basedOn w:val="Tabelanormal"/>
    <w:next w:val="Tabelacomgrade"/>
    <w:rsid w:val="000B632A"/>
    <w:pPr>
      <w:spacing w:after="0"/>
      <w:ind w:firstLine="709"/>
    </w:pPr>
    <w:rPr>
      <w:rFonts w:ascii="Calibri" w:eastAsia="Times New Roman" w:hAnsi="Calibri" w:cs="Times New Roman"/>
      <w:sz w:val="20"/>
      <w:szCs w:val="20"/>
      <w:lang w:eastAsia="pt-B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rte">
    <w:name w:val="Strong"/>
    <w:basedOn w:val="Fontepargpadro"/>
    <w:uiPriority w:val="22"/>
    <w:qFormat/>
    <w:rsid w:val="00FB7765"/>
    <w:rPr>
      <w:b/>
      <w:bCs/>
    </w:rPr>
  </w:style>
  <w:style w:type="paragraph" w:customStyle="1" w:styleId="Default">
    <w:name w:val="Default"/>
    <w:rsid w:val="005D561C"/>
    <w:pPr>
      <w:autoSpaceDE w:val="0"/>
      <w:autoSpaceDN w:val="0"/>
      <w:adjustRightInd w:val="0"/>
      <w:spacing w:after="0" w:line="240" w:lineRule="auto"/>
    </w:pPr>
    <w:rPr>
      <w:rFonts w:ascii="Arial" w:hAnsi="Arial" w:cs="Arial"/>
      <w:color w:val="000000"/>
      <w:sz w:val="24"/>
      <w:szCs w:val="24"/>
    </w:rPr>
  </w:style>
  <w:style w:type="character" w:styleId="Refdecomentrio">
    <w:name w:val="annotation reference"/>
    <w:basedOn w:val="Fontepargpadro"/>
    <w:uiPriority w:val="99"/>
    <w:semiHidden/>
    <w:unhideWhenUsed/>
    <w:rsid w:val="005B53F4"/>
    <w:rPr>
      <w:sz w:val="16"/>
      <w:szCs w:val="16"/>
    </w:rPr>
  </w:style>
  <w:style w:type="paragraph" w:styleId="Textodecomentrio">
    <w:name w:val="annotation text"/>
    <w:basedOn w:val="Normal"/>
    <w:link w:val="TextodecomentrioChar"/>
    <w:uiPriority w:val="99"/>
    <w:semiHidden/>
    <w:unhideWhenUsed/>
    <w:rsid w:val="005B53F4"/>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5B53F4"/>
    <w:rPr>
      <w:rFonts w:ascii="Calibri" w:eastAsia="Times New Roman" w:hAnsi="Calibri" w:cs="Times New Roman"/>
      <w:sz w:val="20"/>
      <w:szCs w:val="20"/>
      <w:lang w:eastAsia="pt-BR"/>
    </w:rPr>
  </w:style>
  <w:style w:type="character" w:customStyle="1" w:styleId="apple-converted-space">
    <w:name w:val="apple-converted-space"/>
    <w:basedOn w:val="Fontepargpadro"/>
    <w:rsid w:val="005B53F4"/>
  </w:style>
  <w:style w:type="paragraph" w:styleId="Sumrio3">
    <w:name w:val="toc 3"/>
    <w:basedOn w:val="Normal"/>
    <w:next w:val="Normal"/>
    <w:autoRedefine/>
    <w:uiPriority w:val="39"/>
    <w:unhideWhenUsed/>
    <w:rsid w:val="004F7240"/>
    <w:pPr>
      <w:spacing w:after="100" w:line="259" w:lineRule="auto"/>
      <w:ind w:left="440"/>
    </w:pPr>
    <w:rPr>
      <w:rFonts w:asciiTheme="minorHAnsi" w:eastAsiaTheme="minorEastAsia" w:hAnsiTheme="minorHAnsi" w:cstheme="minorBidi"/>
    </w:rPr>
  </w:style>
  <w:style w:type="paragraph" w:styleId="Sumrio4">
    <w:name w:val="toc 4"/>
    <w:basedOn w:val="Normal"/>
    <w:next w:val="Normal"/>
    <w:autoRedefine/>
    <w:uiPriority w:val="39"/>
    <w:unhideWhenUsed/>
    <w:rsid w:val="004F7240"/>
    <w:pPr>
      <w:spacing w:after="100" w:line="259" w:lineRule="auto"/>
      <w:ind w:left="660"/>
    </w:pPr>
    <w:rPr>
      <w:rFonts w:asciiTheme="minorHAnsi" w:eastAsiaTheme="minorEastAsia" w:hAnsiTheme="minorHAnsi" w:cstheme="minorBidi"/>
    </w:rPr>
  </w:style>
  <w:style w:type="paragraph" w:styleId="Sumrio5">
    <w:name w:val="toc 5"/>
    <w:basedOn w:val="Normal"/>
    <w:next w:val="Normal"/>
    <w:autoRedefine/>
    <w:uiPriority w:val="39"/>
    <w:unhideWhenUsed/>
    <w:rsid w:val="004F7240"/>
    <w:pPr>
      <w:spacing w:after="100" w:line="259" w:lineRule="auto"/>
      <w:ind w:left="880"/>
    </w:pPr>
    <w:rPr>
      <w:rFonts w:asciiTheme="minorHAnsi" w:eastAsiaTheme="minorEastAsia" w:hAnsiTheme="minorHAnsi" w:cstheme="minorBidi"/>
    </w:rPr>
  </w:style>
  <w:style w:type="paragraph" w:styleId="Sumrio6">
    <w:name w:val="toc 6"/>
    <w:basedOn w:val="Normal"/>
    <w:next w:val="Normal"/>
    <w:autoRedefine/>
    <w:uiPriority w:val="39"/>
    <w:unhideWhenUsed/>
    <w:rsid w:val="004F7240"/>
    <w:pPr>
      <w:spacing w:after="100" w:line="259" w:lineRule="auto"/>
      <w:ind w:left="1100"/>
    </w:pPr>
    <w:rPr>
      <w:rFonts w:asciiTheme="minorHAnsi" w:eastAsiaTheme="minorEastAsia" w:hAnsiTheme="minorHAnsi" w:cstheme="minorBidi"/>
    </w:rPr>
  </w:style>
  <w:style w:type="paragraph" w:styleId="Sumrio7">
    <w:name w:val="toc 7"/>
    <w:basedOn w:val="Normal"/>
    <w:next w:val="Normal"/>
    <w:autoRedefine/>
    <w:uiPriority w:val="39"/>
    <w:unhideWhenUsed/>
    <w:rsid w:val="004F7240"/>
    <w:pPr>
      <w:spacing w:after="100" w:line="259" w:lineRule="auto"/>
      <w:ind w:left="1320"/>
    </w:pPr>
    <w:rPr>
      <w:rFonts w:asciiTheme="minorHAnsi" w:eastAsiaTheme="minorEastAsia" w:hAnsiTheme="minorHAnsi" w:cstheme="minorBidi"/>
    </w:rPr>
  </w:style>
  <w:style w:type="paragraph" w:styleId="Sumrio8">
    <w:name w:val="toc 8"/>
    <w:basedOn w:val="Normal"/>
    <w:next w:val="Normal"/>
    <w:autoRedefine/>
    <w:uiPriority w:val="39"/>
    <w:unhideWhenUsed/>
    <w:rsid w:val="004F7240"/>
    <w:pPr>
      <w:spacing w:after="100" w:line="259" w:lineRule="auto"/>
      <w:ind w:left="1540"/>
    </w:pPr>
    <w:rPr>
      <w:rFonts w:asciiTheme="minorHAnsi" w:eastAsiaTheme="minorEastAsia" w:hAnsiTheme="minorHAnsi" w:cstheme="minorBidi"/>
    </w:rPr>
  </w:style>
  <w:style w:type="paragraph" w:styleId="Sumrio9">
    <w:name w:val="toc 9"/>
    <w:basedOn w:val="Normal"/>
    <w:next w:val="Normal"/>
    <w:autoRedefine/>
    <w:uiPriority w:val="39"/>
    <w:unhideWhenUsed/>
    <w:rsid w:val="004F7240"/>
    <w:pPr>
      <w:spacing w:after="100" w:line="259" w:lineRule="auto"/>
      <w:ind w:left="1760"/>
    </w:pPr>
    <w:rPr>
      <w:rFonts w:asciiTheme="minorHAnsi" w:eastAsiaTheme="minorEastAsia" w:hAnsiTheme="minorHAnsi" w:cstheme="minorBidi"/>
    </w:rPr>
  </w:style>
  <w:style w:type="paragraph" w:styleId="NormalWeb">
    <w:name w:val="Normal (Web)"/>
    <w:basedOn w:val="Normal"/>
    <w:uiPriority w:val="99"/>
    <w:unhideWhenUsed/>
    <w:rsid w:val="00FE6165"/>
    <w:pPr>
      <w:spacing w:before="100" w:beforeAutospacing="1" w:after="100" w:afterAutospacing="1" w:line="240" w:lineRule="auto"/>
    </w:pPr>
    <w:rPr>
      <w:rFonts w:ascii="Times New Roman" w:hAnsi="Times New Roman"/>
      <w:sz w:val="24"/>
      <w:szCs w:val="24"/>
    </w:rPr>
  </w:style>
  <w:style w:type="character" w:customStyle="1" w:styleId="BulletChar">
    <w:name w:val="Bullet Char"/>
    <w:basedOn w:val="Fontepargpadro"/>
    <w:link w:val="Bullet"/>
    <w:locked/>
    <w:rsid w:val="00864368"/>
  </w:style>
  <w:style w:type="paragraph" w:customStyle="1" w:styleId="Bullet">
    <w:name w:val="Bullet"/>
    <w:basedOn w:val="Normal"/>
    <w:link w:val="BulletChar"/>
    <w:rsid w:val="00864368"/>
    <w:pPr>
      <w:numPr>
        <w:numId w:val="69"/>
      </w:numPr>
      <w:spacing w:after="240"/>
      <w:contextualSpacing/>
      <w:jc w:val="both"/>
    </w:pPr>
    <w:rPr>
      <w:rFonts w:asciiTheme="minorHAnsi" w:eastAsiaTheme="minorHAnsi" w:hAnsiTheme="minorHAnsi" w:cstheme="minorBidi"/>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078232">
      <w:bodyDiv w:val="1"/>
      <w:marLeft w:val="0"/>
      <w:marRight w:val="0"/>
      <w:marTop w:val="0"/>
      <w:marBottom w:val="0"/>
      <w:divBdr>
        <w:top w:val="none" w:sz="0" w:space="0" w:color="auto"/>
        <w:left w:val="none" w:sz="0" w:space="0" w:color="auto"/>
        <w:bottom w:val="none" w:sz="0" w:space="0" w:color="auto"/>
        <w:right w:val="none" w:sz="0" w:space="0" w:color="auto"/>
      </w:divBdr>
    </w:div>
    <w:div w:id="33502073">
      <w:bodyDiv w:val="1"/>
      <w:marLeft w:val="0"/>
      <w:marRight w:val="0"/>
      <w:marTop w:val="0"/>
      <w:marBottom w:val="0"/>
      <w:divBdr>
        <w:top w:val="none" w:sz="0" w:space="0" w:color="auto"/>
        <w:left w:val="none" w:sz="0" w:space="0" w:color="auto"/>
        <w:bottom w:val="none" w:sz="0" w:space="0" w:color="auto"/>
        <w:right w:val="none" w:sz="0" w:space="0" w:color="auto"/>
      </w:divBdr>
    </w:div>
    <w:div w:id="35738114">
      <w:bodyDiv w:val="1"/>
      <w:marLeft w:val="0"/>
      <w:marRight w:val="0"/>
      <w:marTop w:val="0"/>
      <w:marBottom w:val="0"/>
      <w:divBdr>
        <w:top w:val="none" w:sz="0" w:space="0" w:color="auto"/>
        <w:left w:val="none" w:sz="0" w:space="0" w:color="auto"/>
        <w:bottom w:val="none" w:sz="0" w:space="0" w:color="auto"/>
        <w:right w:val="none" w:sz="0" w:space="0" w:color="auto"/>
      </w:divBdr>
    </w:div>
    <w:div w:id="37825135">
      <w:bodyDiv w:val="1"/>
      <w:marLeft w:val="0"/>
      <w:marRight w:val="0"/>
      <w:marTop w:val="0"/>
      <w:marBottom w:val="0"/>
      <w:divBdr>
        <w:top w:val="none" w:sz="0" w:space="0" w:color="auto"/>
        <w:left w:val="none" w:sz="0" w:space="0" w:color="auto"/>
        <w:bottom w:val="none" w:sz="0" w:space="0" w:color="auto"/>
        <w:right w:val="none" w:sz="0" w:space="0" w:color="auto"/>
      </w:divBdr>
    </w:div>
    <w:div w:id="38363292">
      <w:bodyDiv w:val="1"/>
      <w:marLeft w:val="0"/>
      <w:marRight w:val="0"/>
      <w:marTop w:val="0"/>
      <w:marBottom w:val="0"/>
      <w:divBdr>
        <w:top w:val="none" w:sz="0" w:space="0" w:color="auto"/>
        <w:left w:val="none" w:sz="0" w:space="0" w:color="auto"/>
        <w:bottom w:val="none" w:sz="0" w:space="0" w:color="auto"/>
        <w:right w:val="none" w:sz="0" w:space="0" w:color="auto"/>
      </w:divBdr>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6246822">
      <w:bodyDiv w:val="1"/>
      <w:marLeft w:val="0"/>
      <w:marRight w:val="0"/>
      <w:marTop w:val="0"/>
      <w:marBottom w:val="0"/>
      <w:divBdr>
        <w:top w:val="none" w:sz="0" w:space="0" w:color="auto"/>
        <w:left w:val="none" w:sz="0" w:space="0" w:color="auto"/>
        <w:bottom w:val="none" w:sz="0" w:space="0" w:color="auto"/>
        <w:right w:val="none" w:sz="0" w:space="0" w:color="auto"/>
      </w:divBdr>
    </w:div>
    <w:div w:id="56514067">
      <w:bodyDiv w:val="1"/>
      <w:marLeft w:val="0"/>
      <w:marRight w:val="0"/>
      <w:marTop w:val="0"/>
      <w:marBottom w:val="0"/>
      <w:divBdr>
        <w:top w:val="none" w:sz="0" w:space="0" w:color="auto"/>
        <w:left w:val="none" w:sz="0" w:space="0" w:color="auto"/>
        <w:bottom w:val="none" w:sz="0" w:space="0" w:color="auto"/>
        <w:right w:val="none" w:sz="0" w:space="0" w:color="auto"/>
      </w:divBdr>
    </w:div>
    <w:div w:id="56586188">
      <w:bodyDiv w:val="1"/>
      <w:marLeft w:val="0"/>
      <w:marRight w:val="0"/>
      <w:marTop w:val="0"/>
      <w:marBottom w:val="0"/>
      <w:divBdr>
        <w:top w:val="none" w:sz="0" w:space="0" w:color="auto"/>
        <w:left w:val="none" w:sz="0" w:space="0" w:color="auto"/>
        <w:bottom w:val="none" w:sz="0" w:space="0" w:color="auto"/>
        <w:right w:val="none" w:sz="0" w:space="0" w:color="auto"/>
      </w:divBdr>
    </w:div>
    <w:div w:id="59640144">
      <w:bodyDiv w:val="1"/>
      <w:marLeft w:val="0"/>
      <w:marRight w:val="0"/>
      <w:marTop w:val="0"/>
      <w:marBottom w:val="0"/>
      <w:divBdr>
        <w:top w:val="none" w:sz="0" w:space="0" w:color="auto"/>
        <w:left w:val="none" w:sz="0" w:space="0" w:color="auto"/>
        <w:bottom w:val="none" w:sz="0" w:space="0" w:color="auto"/>
        <w:right w:val="none" w:sz="0" w:space="0" w:color="auto"/>
      </w:divBdr>
    </w:div>
    <w:div w:id="79451119">
      <w:bodyDiv w:val="1"/>
      <w:marLeft w:val="0"/>
      <w:marRight w:val="0"/>
      <w:marTop w:val="0"/>
      <w:marBottom w:val="0"/>
      <w:divBdr>
        <w:top w:val="none" w:sz="0" w:space="0" w:color="auto"/>
        <w:left w:val="none" w:sz="0" w:space="0" w:color="auto"/>
        <w:bottom w:val="none" w:sz="0" w:space="0" w:color="auto"/>
        <w:right w:val="none" w:sz="0" w:space="0" w:color="auto"/>
      </w:divBdr>
    </w:div>
    <w:div w:id="81681987">
      <w:bodyDiv w:val="1"/>
      <w:marLeft w:val="0"/>
      <w:marRight w:val="0"/>
      <w:marTop w:val="0"/>
      <w:marBottom w:val="0"/>
      <w:divBdr>
        <w:top w:val="none" w:sz="0" w:space="0" w:color="auto"/>
        <w:left w:val="none" w:sz="0" w:space="0" w:color="auto"/>
        <w:bottom w:val="none" w:sz="0" w:space="0" w:color="auto"/>
        <w:right w:val="none" w:sz="0" w:space="0" w:color="auto"/>
      </w:divBdr>
    </w:div>
    <w:div w:id="98722609">
      <w:bodyDiv w:val="1"/>
      <w:marLeft w:val="0"/>
      <w:marRight w:val="0"/>
      <w:marTop w:val="0"/>
      <w:marBottom w:val="0"/>
      <w:divBdr>
        <w:top w:val="none" w:sz="0" w:space="0" w:color="auto"/>
        <w:left w:val="none" w:sz="0" w:space="0" w:color="auto"/>
        <w:bottom w:val="none" w:sz="0" w:space="0" w:color="auto"/>
        <w:right w:val="none" w:sz="0" w:space="0" w:color="auto"/>
      </w:divBdr>
    </w:div>
    <w:div w:id="111100685">
      <w:bodyDiv w:val="1"/>
      <w:marLeft w:val="0"/>
      <w:marRight w:val="0"/>
      <w:marTop w:val="0"/>
      <w:marBottom w:val="0"/>
      <w:divBdr>
        <w:top w:val="none" w:sz="0" w:space="0" w:color="auto"/>
        <w:left w:val="none" w:sz="0" w:space="0" w:color="auto"/>
        <w:bottom w:val="none" w:sz="0" w:space="0" w:color="auto"/>
        <w:right w:val="none" w:sz="0" w:space="0" w:color="auto"/>
      </w:divBdr>
    </w:div>
    <w:div w:id="112289215">
      <w:bodyDiv w:val="1"/>
      <w:marLeft w:val="0"/>
      <w:marRight w:val="0"/>
      <w:marTop w:val="0"/>
      <w:marBottom w:val="0"/>
      <w:divBdr>
        <w:top w:val="none" w:sz="0" w:space="0" w:color="auto"/>
        <w:left w:val="none" w:sz="0" w:space="0" w:color="auto"/>
        <w:bottom w:val="none" w:sz="0" w:space="0" w:color="auto"/>
        <w:right w:val="none" w:sz="0" w:space="0" w:color="auto"/>
      </w:divBdr>
    </w:div>
    <w:div w:id="114833250">
      <w:bodyDiv w:val="1"/>
      <w:marLeft w:val="0"/>
      <w:marRight w:val="0"/>
      <w:marTop w:val="0"/>
      <w:marBottom w:val="0"/>
      <w:divBdr>
        <w:top w:val="none" w:sz="0" w:space="0" w:color="auto"/>
        <w:left w:val="none" w:sz="0" w:space="0" w:color="auto"/>
        <w:bottom w:val="none" w:sz="0" w:space="0" w:color="auto"/>
        <w:right w:val="none" w:sz="0" w:space="0" w:color="auto"/>
      </w:divBdr>
    </w:div>
    <w:div w:id="123354660">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134181052">
      <w:bodyDiv w:val="1"/>
      <w:marLeft w:val="0"/>
      <w:marRight w:val="0"/>
      <w:marTop w:val="0"/>
      <w:marBottom w:val="0"/>
      <w:divBdr>
        <w:top w:val="none" w:sz="0" w:space="0" w:color="auto"/>
        <w:left w:val="none" w:sz="0" w:space="0" w:color="auto"/>
        <w:bottom w:val="none" w:sz="0" w:space="0" w:color="auto"/>
        <w:right w:val="none" w:sz="0" w:space="0" w:color="auto"/>
      </w:divBdr>
    </w:div>
    <w:div w:id="148326660">
      <w:bodyDiv w:val="1"/>
      <w:marLeft w:val="0"/>
      <w:marRight w:val="0"/>
      <w:marTop w:val="0"/>
      <w:marBottom w:val="0"/>
      <w:divBdr>
        <w:top w:val="none" w:sz="0" w:space="0" w:color="auto"/>
        <w:left w:val="none" w:sz="0" w:space="0" w:color="auto"/>
        <w:bottom w:val="none" w:sz="0" w:space="0" w:color="auto"/>
        <w:right w:val="none" w:sz="0" w:space="0" w:color="auto"/>
      </w:divBdr>
    </w:div>
    <w:div w:id="153688946">
      <w:bodyDiv w:val="1"/>
      <w:marLeft w:val="0"/>
      <w:marRight w:val="0"/>
      <w:marTop w:val="0"/>
      <w:marBottom w:val="0"/>
      <w:divBdr>
        <w:top w:val="none" w:sz="0" w:space="0" w:color="auto"/>
        <w:left w:val="none" w:sz="0" w:space="0" w:color="auto"/>
        <w:bottom w:val="none" w:sz="0" w:space="0" w:color="auto"/>
        <w:right w:val="none" w:sz="0" w:space="0" w:color="auto"/>
      </w:divBdr>
    </w:div>
    <w:div w:id="165632884">
      <w:bodyDiv w:val="1"/>
      <w:marLeft w:val="0"/>
      <w:marRight w:val="0"/>
      <w:marTop w:val="0"/>
      <w:marBottom w:val="0"/>
      <w:divBdr>
        <w:top w:val="none" w:sz="0" w:space="0" w:color="auto"/>
        <w:left w:val="none" w:sz="0" w:space="0" w:color="auto"/>
        <w:bottom w:val="none" w:sz="0" w:space="0" w:color="auto"/>
        <w:right w:val="none" w:sz="0" w:space="0" w:color="auto"/>
      </w:divBdr>
    </w:div>
    <w:div w:id="171147206">
      <w:bodyDiv w:val="1"/>
      <w:marLeft w:val="0"/>
      <w:marRight w:val="0"/>
      <w:marTop w:val="0"/>
      <w:marBottom w:val="0"/>
      <w:divBdr>
        <w:top w:val="none" w:sz="0" w:space="0" w:color="auto"/>
        <w:left w:val="none" w:sz="0" w:space="0" w:color="auto"/>
        <w:bottom w:val="none" w:sz="0" w:space="0" w:color="auto"/>
        <w:right w:val="none" w:sz="0" w:space="0" w:color="auto"/>
      </w:divBdr>
    </w:div>
    <w:div w:id="172498994">
      <w:bodyDiv w:val="1"/>
      <w:marLeft w:val="0"/>
      <w:marRight w:val="0"/>
      <w:marTop w:val="0"/>
      <w:marBottom w:val="0"/>
      <w:divBdr>
        <w:top w:val="none" w:sz="0" w:space="0" w:color="auto"/>
        <w:left w:val="none" w:sz="0" w:space="0" w:color="auto"/>
        <w:bottom w:val="none" w:sz="0" w:space="0" w:color="auto"/>
        <w:right w:val="none" w:sz="0" w:space="0" w:color="auto"/>
      </w:divBdr>
    </w:div>
    <w:div w:id="176507721">
      <w:bodyDiv w:val="1"/>
      <w:marLeft w:val="0"/>
      <w:marRight w:val="0"/>
      <w:marTop w:val="0"/>
      <w:marBottom w:val="0"/>
      <w:divBdr>
        <w:top w:val="none" w:sz="0" w:space="0" w:color="auto"/>
        <w:left w:val="none" w:sz="0" w:space="0" w:color="auto"/>
        <w:bottom w:val="none" w:sz="0" w:space="0" w:color="auto"/>
        <w:right w:val="none" w:sz="0" w:space="0" w:color="auto"/>
      </w:divBdr>
    </w:div>
    <w:div w:id="180048435">
      <w:bodyDiv w:val="1"/>
      <w:marLeft w:val="0"/>
      <w:marRight w:val="0"/>
      <w:marTop w:val="0"/>
      <w:marBottom w:val="0"/>
      <w:divBdr>
        <w:top w:val="none" w:sz="0" w:space="0" w:color="auto"/>
        <w:left w:val="none" w:sz="0" w:space="0" w:color="auto"/>
        <w:bottom w:val="none" w:sz="0" w:space="0" w:color="auto"/>
        <w:right w:val="none" w:sz="0" w:space="0" w:color="auto"/>
      </w:divBdr>
    </w:div>
    <w:div w:id="191185108">
      <w:bodyDiv w:val="1"/>
      <w:marLeft w:val="0"/>
      <w:marRight w:val="0"/>
      <w:marTop w:val="0"/>
      <w:marBottom w:val="0"/>
      <w:divBdr>
        <w:top w:val="none" w:sz="0" w:space="0" w:color="auto"/>
        <w:left w:val="none" w:sz="0" w:space="0" w:color="auto"/>
        <w:bottom w:val="none" w:sz="0" w:space="0" w:color="auto"/>
        <w:right w:val="none" w:sz="0" w:space="0" w:color="auto"/>
      </w:divBdr>
    </w:div>
    <w:div w:id="196356985">
      <w:bodyDiv w:val="1"/>
      <w:marLeft w:val="0"/>
      <w:marRight w:val="0"/>
      <w:marTop w:val="0"/>
      <w:marBottom w:val="0"/>
      <w:divBdr>
        <w:top w:val="none" w:sz="0" w:space="0" w:color="auto"/>
        <w:left w:val="none" w:sz="0" w:space="0" w:color="auto"/>
        <w:bottom w:val="none" w:sz="0" w:space="0" w:color="auto"/>
        <w:right w:val="none" w:sz="0" w:space="0" w:color="auto"/>
      </w:divBdr>
    </w:div>
    <w:div w:id="198710988">
      <w:bodyDiv w:val="1"/>
      <w:marLeft w:val="0"/>
      <w:marRight w:val="0"/>
      <w:marTop w:val="0"/>
      <w:marBottom w:val="0"/>
      <w:divBdr>
        <w:top w:val="none" w:sz="0" w:space="0" w:color="auto"/>
        <w:left w:val="none" w:sz="0" w:space="0" w:color="auto"/>
        <w:bottom w:val="none" w:sz="0" w:space="0" w:color="auto"/>
        <w:right w:val="none" w:sz="0" w:space="0" w:color="auto"/>
      </w:divBdr>
    </w:div>
    <w:div w:id="208684490">
      <w:bodyDiv w:val="1"/>
      <w:marLeft w:val="0"/>
      <w:marRight w:val="0"/>
      <w:marTop w:val="0"/>
      <w:marBottom w:val="0"/>
      <w:divBdr>
        <w:top w:val="none" w:sz="0" w:space="0" w:color="auto"/>
        <w:left w:val="none" w:sz="0" w:space="0" w:color="auto"/>
        <w:bottom w:val="none" w:sz="0" w:space="0" w:color="auto"/>
        <w:right w:val="none" w:sz="0" w:space="0" w:color="auto"/>
      </w:divBdr>
    </w:div>
    <w:div w:id="219900673">
      <w:bodyDiv w:val="1"/>
      <w:marLeft w:val="0"/>
      <w:marRight w:val="0"/>
      <w:marTop w:val="0"/>
      <w:marBottom w:val="0"/>
      <w:divBdr>
        <w:top w:val="none" w:sz="0" w:space="0" w:color="auto"/>
        <w:left w:val="none" w:sz="0" w:space="0" w:color="auto"/>
        <w:bottom w:val="none" w:sz="0" w:space="0" w:color="auto"/>
        <w:right w:val="none" w:sz="0" w:space="0" w:color="auto"/>
      </w:divBdr>
    </w:div>
    <w:div w:id="235285397">
      <w:bodyDiv w:val="1"/>
      <w:marLeft w:val="0"/>
      <w:marRight w:val="0"/>
      <w:marTop w:val="0"/>
      <w:marBottom w:val="0"/>
      <w:divBdr>
        <w:top w:val="none" w:sz="0" w:space="0" w:color="auto"/>
        <w:left w:val="none" w:sz="0" w:space="0" w:color="auto"/>
        <w:bottom w:val="none" w:sz="0" w:space="0" w:color="auto"/>
        <w:right w:val="none" w:sz="0" w:space="0" w:color="auto"/>
      </w:divBdr>
    </w:div>
    <w:div w:id="246841199">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56014089">
      <w:bodyDiv w:val="1"/>
      <w:marLeft w:val="0"/>
      <w:marRight w:val="0"/>
      <w:marTop w:val="0"/>
      <w:marBottom w:val="0"/>
      <w:divBdr>
        <w:top w:val="none" w:sz="0" w:space="0" w:color="auto"/>
        <w:left w:val="none" w:sz="0" w:space="0" w:color="auto"/>
        <w:bottom w:val="none" w:sz="0" w:space="0" w:color="auto"/>
        <w:right w:val="none" w:sz="0" w:space="0" w:color="auto"/>
      </w:divBdr>
    </w:div>
    <w:div w:id="260333455">
      <w:bodyDiv w:val="1"/>
      <w:marLeft w:val="0"/>
      <w:marRight w:val="0"/>
      <w:marTop w:val="0"/>
      <w:marBottom w:val="0"/>
      <w:divBdr>
        <w:top w:val="none" w:sz="0" w:space="0" w:color="auto"/>
        <w:left w:val="none" w:sz="0" w:space="0" w:color="auto"/>
        <w:bottom w:val="none" w:sz="0" w:space="0" w:color="auto"/>
        <w:right w:val="none" w:sz="0" w:space="0" w:color="auto"/>
      </w:divBdr>
    </w:div>
    <w:div w:id="267127732">
      <w:bodyDiv w:val="1"/>
      <w:marLeft w:val="0"/>
      <w:marRight w:val="0"/>
      <w:marTop w:val="0"/>
      <w:marBottom w:val="0"/>
      <w:divBdr>
        <w:top w:val="none" w:sz="0" w:space="0" w:color="auto"/>
        <w:left w:val="none" w:sz="0" w:space="0" w:color="auto"/>
        <w:bottom w:val="none" w:sz="0" w:space="0" w:color="auto"/>
        <w:right w:val="none" w:sz="0" w:space="0" w:color="auto"/>
      </w:divBdr>
    </w:div>
    <w:div w:id="270090222">
      <w:bodyDiv w:val="1"/>
      <w:marLeft w:val="0"/>
      <w:marRight w:val="0"/>
      <w:marTop w:val="0"/>
      <w:marBottom w:val="0"/>
      <w:divBdr>
        <w:top w:val="none" w:sz="0" w:space="0" w:color="auto"/>
        <w:left w:val="none" w:sz="0" w:space="0" w:color="auto"/>
        <w:bottom w:val="none" w:sz="0" w:space="0" w:color="auto"/>
        <w:right w:val="none" w:sz="0" w:space="0" w:color="auto"/>
      </w:divBdr>
    </w:div>
    <w:div w:id="273560814">
      <w:bodyDiv w:val="1"/>
      <w:marLeft w:val="0"/>
      <w:marRight w:val="0"/>
      <w:marTop w:val="0"/>
      <w:marBottom w:val="0"/>
      <w:divBdr>
        <w:top w:val="none" w:sz="0" w:space="0" w:color="auto"/>
        <w:left w:val="none" w:sz="0" w:space="0" w:color="auto"/>
        <w:bottom w:val="none" w:sz="0" w:space="0" w:color="auto"/>
        <w:right w:val="none" w:sz="0" w:space="0" w:color="auto"/>
      </w:divBdr>
    </w:div>
    <w:div w:id="278607749">
      <w:bodyDiv w:val="1"/>
      <w:marLeft w:val="0"/>
      <w:marRight w:val="0"/>
      <w:marTop w:val="0"/>
      <w:marBottom w:val="0"/>
      <w:divBdr>
        <w:top w:val="none" w:sz="0" w:space="0" w:color="auto"/>
        <w:left w:val="none" w:sz="0" w:space="0" w:color="auto"/>
        <w:bottom w:val="none" w:sz="0" w:space="0" w:color="auto"/>
        <w:right w:val="none" w:sz="0" w:space="0" w:color="auto"/>
      </w:divBdr>
    </w:div>
    <w:div w:id="283923298">
      <w:bodyDiv w:val="1"/>
      <w:marLeft w:val="0"/>
      <w:marRight w:val="0"/>
      <w:marTop w:val="0"/>
      <w:marBottom w:val="0"/>
      <w:divBdr>
        <w:top w:val="none" w:sz="0" w:space="0" w:color="auto"/>
        <w:left w:val="none" w:sz="0" w:space="0" w:color="auto"/>
        <w:bottom w:val="none" w:sz="0" w:space="0" w:color="auto"/>
        <w:right w:val="none" w:sz="0" w:space="0" w:color="auto"/>
      </w:divBdr>
    </w:div>
    <w:div w:id="290744336">
      <w:bodyDiv w:val="1"/>
      <w:marLeft w:val="0"/>
      <w:marRight w:val="0"/>
      <w:marTop w:val="0"/>
      <w:marBottom w:val="0"/>
      <w:divBdr>
        <w:top w:val="none" w:sz="0" w:space="0" w:color="auto"/>
        <w:left w:val="none" w:sz="0" w:space="0" w:color="auto"/>
        <w:bottom w:val="none" w:sz="0" w:space="0" w:color="auto"/>
        <w:right w:val="none" w:sz="0" w:space="0" w:color="auto"/>
      </w:divBdr>
    </w:div>
    <w:div w:id="291330213">
      <w:bodyDiv w:val="1"/>
      <w:marLeft w:val="0"/>
      <w:marRight w:val="0"/>
      <w:marTop w:val="0"/>
      <w:marBottom w:val="0"/>
      <w:divBdr>
        <w:top w:val="none" w:sz="0" w:space="0" w:color="auto"/>
        <w:left w:val="none" w:sz="0" w:space="0" w:color="auto"/>
        <w:bottom w:val="none" w:sz="0" w:space="0" w:color="auto"/>
        <w:right w:val="none" w:sz="0" w:space="0" w:color="auto"/>
      </w:divBdr>
    </w:div>
    <w:div w:id="293946259">
      <w:bodyDiv w:val="1"/>
      <w:marLeft w:val="0"/>
      <w:marRight w:val="0"/>
      <w:marTop w:val="0"/>
      <w:marBottom w:val="0"/>
      <w:divBdr>
        <w:top w:val="none" w:sz="0" w:space="0" w:color="auto"/>
        <w:left w:val="none" w:sz="0" w:space="0" w:color="auto"/>
        <w:bottom w:val="none" w:sz="0" w:space="0" w:color="auto"/>
        <w:right w:val="none" w:sz="0" w:space="0" w:color="auto"/>
      </w:divBdr>
    </w:div>
    <w:div w:id="328288474">
      <w:bodyDiv w:val="1"/>
      <w:marLeft w:val="0"/>
      <w:marRight w:val="0"/>
      <w:marTop w:val="0"/>
      <w:marBottom w:val="0"/>
      <w:divBdr>
        <w:top w:val="none" w:sz="0" w:space="0" w:color="auto"/>
        <w:left w:val="none" w:sz="0" w:space="0" w:color="auto"/>
        <w:bottom w:val="none" w:sz="0" w:space="0" w:color="auto"/>
        <w:right w:val="none" w:sz="0" w:space="0" w:color="auto"/>
      </w:divBdr>
    </w:div>
    <w:div w:id="337971111">
      <w:bodyDiv w:val="1"/>
      <w:marLeft w:val="0"/>
      <w:marRight w:val="0"/>
      <w:marTop w:val="0"/>
      <w:marBottom w:val="0"/>
      <w:divBdr>
        <w:top w:val="none" w:sz="0" w:space="0" w:color="auto"/>
        <w:left w:val="none" w:sz="0" w:space="0" w:color="auto"/>
        <w:bottom w:val="none" w:sz="0" w:space="0" w:color="auto"/>
        <w:right w:val="none" w:sz="0" w:space="0" w:color="auto"/>
      </w:divBdr>
    </w:div>
    <w:div w:id="353269275">
      <w:bodyDiv w:val="1"/>
      <w:marLeft w:val="0"/>
      <w:marRight w:val="0"/>
      <w:marTop w:val="0"/>
      <w:marBottom w:val="0"/>
      <w:divBdr>
        <w:top w:val="none" w:sz="0" w:space="0" w:color="auto"/>
        <w:left w:val="none" w:sz="0" w:space="0" w:color="auto"/>
        <w:bottom w:val="none" w:sz="0" w:space="0" w:color="auto"/>
        <w:right w:val="none" w:sz="0" w:space="0" w:color="auto"/>
      </w:divBdr>
    </w:div>
    <w:div w:id="357238246">
      <w:bodyDiv w:val="1"/>
      <w:marLeft w:val="0"/>
      <w:marRight w:val="0"/>
      <w:marTop w:val="0"/>
      <w:marBottom w:val="0"/>
      <w:divBdr>
        <w:top w:val="none" w:sz="0" w:space="0" w:color="auto"/>
        <w:left w:val="none" w:sz="0" w:space="0" w:color="auto"/>
        <w:bottom w:val="none" w:sz="0" w:space="0" w:color="auto"/>
        <w:right w:val="none" w:sz="0" w:space="0" w:color="auto"/>
      </w:divBdr>
    </w:div>
    <w:div w:id="373964554">
      <w:bodyDiv w:val="1"/>
      <w:marLeft w:val="0"/>
      <w:marRight w:val="0"/>
      <w:marTop w:val="0"/>
      <w:marBottom w:val="0"/>
      <w:divBdr>
        <w:top w:val="none" w:sz="0" w:space="0" w:color="auto"/>
        <w:left w:val="none" w:sz="0" w:space="0" w:color="auto"/>
        <w:bottom w:val="none" w:sz="0" w:space="0" w:color="auto"/>
        <w:right w:val="none" w:sz="0" w:space="0" w:color="auto"/>
      </w:divBdr>
    </w:div>
    <w:div w:id="377976747">
      <w:bodyDiv w:val="1"/>
      <w:marLeft w:val="0"/>
      <w:marRight w:val="0"/>
      <w:marTop w:val="0"/>
      <w:marBottom w:val="0"/>
      <w:divBdr>
        <w:top w:val="none" w:sz="0" w:space="0" w:color="auto"/>
        <w:left w:val="none" w:sz="0" w:space="0" w:color="auto"/>
        <w:bottom w:val="none" w:sz="0" w:space="0" w:color="auto"/>
        <w:right w:val="none" w:sz="0" w:space="0" w:color="auto"/>
      </w:divBdr>
    </w:div>
    <w:div w:id="388922787">
      <w:bodyDiv w:val="1"/>
      <w:marLeft w:val="0"/>
      <w:marRight w:val="0"/>
      <w:marTop w:val="0"/>
      <w:marBottom w:val="0"/>
      <w:divBdr>
        <w:top w:val="none" w:sz="0" w:space="0" w:color="auto"/>
        <w:left w:val="none" w:sz="0" w:space="0" w:color="auto"/>
        <w:bottom w:val="none" w:sz="0" w:space="0" w:color="auto"/>
        <w:right w:val="none" w:sz="0" w:space="0" w:color="auto"/>
      </w:divBdr>
    </w:div>
    <w:div w:id="394206665">
      <w:bodyDiv w:val="1"/>
      <w:marLeft w:val="0"/>
      <w:marRight w:val="0"/>
      <w:marTop w:val="0"/>
      <w:marBottom w:val="0"/>
      <w:divBdr>
        <w:top w:val="none" w:sz="0" w:space="0" w:color="auto"/>
        <w:left w:val="none" w:sz="0" w:space="0" w:color="auto"/>
        <w:bottom w:val="none" w:sz="0" w:space="0" w:color="auto"/>
        <w:right w:val="none" w:sz="0" w:space="0" w:color="auto"/>
      </w:divBdr>
    </w:div>
    <w:div w:id="410084647">
      <w:bodyDiv w:val="1"/>
      <w:marLeft w:val="0"/>
      <w:marRight w:val="0"/>
      <w:marTop w:val="0"/>
      <w:marBottom w:val="0"/>
      <w:divBdr>
        <w:top w:val="none" w:sz="0" w:space="0" w:color="auto"/>
        <w:left w:val="none" w:sz="0" w:space="0" w:color="auto"/>
        <w:bottom w:val="none" w:sz="0" w:space="0" w:color="auto"/>
        <w:right w:val="none" w:sz="0" w:space="0" w:color="auto"/>
      </w:divBdr>
    </w:div>
    <w:div w:id="440954013">
      <w:bodyDiv w:val="1"/>
      <w:marLeft w:val="0"/>
      <w:marRight w:val="0"/>
      <w:marTop w:val="0"/>
      <w:marBottom w:val="0"/>
      <w:divBdr>
        <w:top w:val="none" w:sz="0" w:space="0" w:color="auto"/>
        <w:left w:val="none" w:sz="0" w:space="0" w:color="auto"/>
        <w:bottom w:val="none" w:sz="0" w:space="0" w:color="auto"/>
        <w:right w:val="none" w:sz="0" w:space="0" w:color="auto"/>
      </w:divBdr>
    </w:div>
    <w:div w:id="443965094">
      <w:bodyDiv w:val="1"/>
      <w:marLeft w:val="0"/>
      <w:marRight w:val="0"/>
      <w:marTop w:val="0"/>
      <w:marBottom w:val="0"/>
      <w:divBdr>
        <w:top w:val="none" w:sz="0" w:space="0" w:color="auto"/>
        <w:left w:val="none" w:sz="0" w:space="0" w:color="auto"/>
        <w:bottom w:val="none" w:sz="0" w:space="0" w:color="auto"/>
        <w:right w:val="none" w:sz="0" w:space="0" w:color="auto"/>
      </w:divBdr>
    </w:div>
    <w:div w:id="451367618">
      <w:bodyDiv w:val="1"/>
      <w:marLeft w:val="0"/>
      <w:marRight w:val="0"/>
      <w:marTop w:val="0"/>
      <w:marBottom w:val="0"/>
      <w:divBdr>
        <w:top w:val="none" w:sz="0" w:space="0" w:color="auto"/>
        <w:left w:val="none" w:sz="0" w:space="0" w:color="auto"/>
        <w:bottom w:val="none" w:sz="0" w:space="0" w:color="auto"/>
        <w:right w:val="none" w:sz="0" w:space="0" w:color="auto"/>
      </w:divBdr>
    </w:div>
    <w:div w:id="457727108">
      <w:bodyDiv w:val="1"/>
      <w:marLeft w:val="0"/>
      <w:marRight w:val="0"/>
      <w:marTop w:val="0"/>
      <w:marBottom w:val="0"/>
      <w:divBdr>
        <w:top w:val="none" w:sz="0" w:space="0" w:color="auto"/>
        <w:left w:val="none" w:sz="0" w:space="0" w:color="auto"/>
        <w:bottom w:val="none" w:sz="0" w:space="0" w:color="auto"/>
        <w:right w:val="none" w:sz="0" w:space="0" w:color="auto"/>
      </w:divBdr>
    </w:div>
    <w:div w:id="469908967">
      <w:bodyDiv w:val="1"/>
      <w:marLeft w:val="0"/>
      <w:marRight w:val="0"/>
      <w:marTop w:val="0"/>
      <w:marBottom w:val="0"/>
      <w:divBdr>
        <w:top w:val="none" w:sz="0" w:space="0" w:color="auto"/>
        <w:left w:val="none" w:sz="0" w:space="0" w:color="auto"/>
        <w:bottom w:val="none" w:sz="0" w:space="0" w:color="auto"/>
        <w:right w:val="none" w:sz="0" w:space="0" w:color="auto"/>
      </w:divBdr>
    </w:div>
    <w:div w:id="471488765">
      <w:bodyDiv w:val="1"/>
      <w:marLeft w:val="0"/>
      <w:marRight w:val="0"/>
      <w:marTop w:val="0"/>
      <w:marBottom w:val="0"/>
      <w:divBdr>
        <w:top w:val="none" w:sz="0" w:space="0" w:color="auto"/>
        <w:left w:val="none" w:sz="0" w:space="0" w:color="auto"/>
        <w:bottom w:val="none" w:sz="0" w:space="0" w:color="auto"/>
        <w:right w:val="none" w:sz="0" w:space="0" w:color="auto"/>
      </w:divBdr>
    </w:div>
    <w:div w:id="474881681">
      <w:bodyDiv w:val="1"/>
      <w:marLeft w:val="0"/>
      <w:marRight w:val="0"/>
      <w:marTop w:val="0"/>
      <w:marBottom w:val="0"/>
      <w:divBdr>
        <w:top w:val="none" w:sz="0" w:space="0" w:color="auto"/>
        <w:left w:val="none" w:sz="0" w:space="0" w:color="auto"/>
        <w:bottom w:val="none" w:sz="0" w:space="0" w:color="auto"/>
        <w:right w:val="none" w:sz="0" w:space="0" w:color="auto"/>
      </w:divBdr>
    </w:div>
    <w:div w:id="481779598">
      <w:bodyDiv w:val="1"/>
      <w:marLeft w:val="0"/>
      <w:marRight w:val="0"/>
      <w:marTop w:val="0"/>
      <w:marBottom w:val="0"/>
      <w:divBdr>
        <w:top w:val="none" w:sz="0" w:space="0" w:color="auto"/>
        <w:left w:val="none" w:sz="0" w:space="0" w:color="auto"/>
        <w:bottom w:val="none" w:sz="0" w:space="0" w:color="auto"/>
        <w:right w:val="none" w:sz="0" w:space="0" w:color="auto"/>
      </w:divBdr>
    </w:div>
    <w:div w:id="494152792">
      <w:bodyDiv w:val="1"/>
      <w:marLeft w:val="0"/>
      <w:marRight w:val="0"/>
      <w:marTop w:val="0"/>
      <w:marBottom w:val="0"/>
      <w:divBdr>
        <w:top w:val="none" w:sz="0" w:space="0" w:color="auto"/>
        <w:left w:val="none" w:sz="0" w:space="0" w:color="auto"/>
        <w:bottom w:val="none" w:sz="0" w:space="0" w:color="auto"/>
        <w:right w:val="none" w:sz="0" w:space="0" w:color="auto"/>
      </w:divBdr>
    </w:div>
    <w:div w:id="506599889">
      <w:bodyDiv w:val="1"/>
      <w:marLeft w:val="0"/>
      <w:marRight w:val="0"/>
      <w:marTop w:val="0"/>
      <w:marBottom w:val="0"/>
      <w:divBdr>
        <w:top w:val="none" w:sz="0" w:space="0" w:color="auto"/>
        <w:left w:val="none" w:sz="0" w:space="0" w:color="auto"/>
        <w:bottom w:val="none" w:sz="0" w:space="0" w:color="auto"/>
        <w:right w:val="none" w:sz="0" w:space="0" w:color="auto"/>
      </w:divBdr>
    </w:div>
    <w:div w:id="507596082">
      <w:bodyDiv w:val="1"/>
      <w:marLeft w:val="0"/>
      <w:marRight w:val="0"/>
      <w:marTop w:val="0"/>
      <w:marBottom w:val="0"/>
      <w:divBdr>
        <w:top w:val="none" w:sz="0" w:space="0" w:color="auto"/>
        <w:left w:val="none" w:sz="0" w:space="0" w:color="auto"/>
        <w:bottom w:val="none" w:sz="0" w:space="0" w:color="auto"/>
        <w:right w:val="none" w:sz="0" w:space="0" w:color="auto"/>
      </w:divBdr>
    </w:div>
    <w:div w:id="515968801">
      <w:bodyDiv w:val="1"/>
      <w:marLeft w:val="0"/>
      <w:marRight w:val="0"/>
      <w:marTop w:val="0"/>
      <w:marBottom w:val="0"/>
      <w:divBdr>
        <w:top w:val="none" w:sz="0" w:space="0" w:color="auto"/>
        <w:left w:val="none" w:sz="0" w:space="0" w:color="auto"/>
        <w:bottom w:val="none" w:sz="0" w:space="0" w:color="auto"/>
        <w:right w:val="none" w:sz="0" w:space="0" w:color="auto"/>
      </w:divBdr>
    </w:div>
    <w:div w:id="523635264">
      <w:bodyDiv w:val="1"/>
      <w:marLeft w:val="0"/>
      <w:marRight w:val="0"/>
      <w:marTop w:val="0"/>
      <w:marBottom w:val="0"/>
      <w:divBdr>
        <w:top w:val="none" w:sz="0" w:space="0" w:color="auto"/>
        <w:left w:val="none" w:sz="0" w:space="0" w:color="auto"/>
        <w:bottom w:val="none" w:sz="0" w:space="0" w:color="auto"/>
        <w:right w:val="none" w:sz="0" w:space="0" w:color="auto"/>
      </w:divBdr>
    </w:div>
    <w:div w:id="525867679">
      <w:bodyDiv w:val="1"/>
      <w:marLeft w:val="0"/>
      <w:marRight w:val="0"/>
      <w:marTop w:val="0"/>
      <w:marBottom w:val="0"/>
      <w:divBdr>
        <w:top w:val="none" w:sz="0" w:space="0" w:color="auto"/>
        <w:left w:val="none" w:sz="0" w:space="0" w:color="auto"/>
        <w:bottom w:val="none" w:sz="0" w:space="0" w:color="auto"/>
        <w:right w:val="none" w:sz="0" w:space="0" w:color="auto"/>
      </w:divBdr>
    </w:div>
    <w:div w:id="533663662">
      <w:bodyDiv w:val="1"/>
      <w:marLeft w:val="0"/>
      <w:marRight w:val="0"/>
      <w:marTop w:val="0"/>
      <w:marBottom w:val="0"/>
      <w:divBdr>
        <w:top w:val="none" w:sz="0" w:space="0" w:color="auto"/>
        <w:left w:val="none" w:sz="0" w:space="0" w:color="auto"/>
        <w:bottom w:val="none" w:sz="0" w:space="0" w:color="auto"/>
        <w:right w:val="none" w:sz="0" w:space="0" w:color="auto"/>
      </w:divBdr>
    </w:div>
    <w:div w:id="537161247">
      <w:bodyDiv w:val="1"/>
      <w:marLeft w:val="0"/>
      <w:marRight w:val="0"/>
      <w:marTop w:val="0"/>
      <w:marBottom w:val="0"/>
      <w:divBdr>
        <w:top w:val="none" w:sz="0" w:space="0" w:color="auto"/>
        <w:left w:val="none" w:sz="0" w:space="0" w:color="auto"/>
        <w:bottom w:val="none" w:sz="0" w:space="0" w:color="auto"/>
        <w:right w:val="none" w:sz="0" w:space="0" w:color="auto"/>
      </w:divBdr>
    </w:div>
    <w:div w:id="548498160">
      <w:bodyDiv w:val="1"/>
      <w:marLeft w:val="0"/>
      <w:marRight w:val="0"/>
      <w:marTop w:val="0"/>
      <w:marBottom w:val="0"/>
      <w:divBdr>
        <w:top w:val="none" w:sz="0" w:space="0" w:color="auto"/>
        <w:left w:val="none" w:sz="0" w:space="0" w:color="auto"/>
        <w:bottom w:val="none" w:sz="0" w:space="0" w:color="auto"/>
        <w:right w:val="none" w:sz="0" w:space="0" w:color="auto"/>
      </w:divBdr>
    </w:div>
    <w:div w:id="560018542">
      <w:bodyDiv w:val="1"/>
      <w:marLeft w:val="0"/>
      <w:marRight w:val="0"/>
      <w:marTop w:val="0"/>
      <w:marBottom w:val="0"/>
      <w:divBdr>
        <w:top w:val="none" w:sz="0" w:space="0" w:color="auto"/>
        <w:left w:val="none" w:sz="0" w:space="0" w:color="auto"/>
        <w:bottom w:val="none" w:sz="0" w:space="0" w:color="auto"/>
        <w:right w:val="none" w:sz="0" w:space="0" w:color="auto"/>
      </w:divBdr>
    </w:div>
    <w:div w:id="575941817">
      <w:bodyDiv w:val="1"/>
      <w:marLeft w:val="0"/>
      <w:marRight w:val="0"/>
      <w:marTop w:val="0"/>
      <w:marBottom w:val="0"/>
      <w:divBdr>
        <w:top w:val="none" w:sz="0" w:space="0" w:color="auto"/>
        <w:left w:val="none" w:sz="0" w:space="0" w:color="auto"/>
        <w:bottom w:val="none" w:sz="0" w:space="0" w:color="auto"/>
        <w:right w:val="none" w:sz="0" w:space="0" w:color="auto"/>
      </w:divBdr>
    </w:div>
    <w:div w:id="601449157">
      <w:bodyDiv w:val="1"/>
      <w:marLeft w:val="0"/>
      <w:marRight w:val="0"/>
      <w:marTop w:val="0"/>
      <w:marBottom w:val="0"/>
      <w:divBdr>
        <w:top w:val="none" w:sz="0" w:space="0" w:color="auto"/>
        <w:left w:val="none" w:sz="0" w:space="0" w:color="auto"/>
        <w:bottom w:val="none" w:sz="0" w:space="0" w:color="auto"/>
        <w:right w:val="none" w:sz="0" w:space="0" w:color="auto"/>
      </w:divBdr>
    </w:div>
    <w:div w:id="606930218">
      <w:bodyDiv w:val="1"/>
      <w:marLeft w:val="0"/>
      <w:marRight w:val="0"/>
      <w:marTop w:val="0"/>
      <w:marBottom w:val="0"/>
      <w:divBdr>
        <w:top w:val="none" w:sz="0" w:space="0" w:color="auto"/>
        <w:left w:val="none" w:sz="0" w:space="0" w:color="auto"/>
        <w:bottom w:val="none" w:sz="0" w:space="0" w:color="auto"/>
        <w:right w:val="none" w:sz="0" w:space="0" w:color="auto"/>
      </w:divBdr>
    </w:div>
    <w:div w:id="613101442">
      <w:bodyDiv w:val="1"/>
      <w:marLeft w:val="0"/>
      <w:marRight w:val="0"/>
      <w:marTop w:val="0"/>
      <w:marBottom w:val="0"/>
      <w:divBdr>
        <w:top w:val="none" w:sz="0" w:space="0" w:color="auto"/>
        <w:left w:val="none" w:sz="0" w:space="0" w:color="auto"/>
        <w:bottom w:val="none" w:sz="0" w:space="0" w:color="auto"/>
        <w:right w:val="none" w:sz="0" w:space="0" w:color="auto"/>
      </w:divBdr>
    </w:div>
    <w:div w:id="617952960">
      <w:bodyDiv w:val="1"/>
      <w:marLeft w:val="0"/>
      <w:marRight w:val="0"/>
      <w:marTop w:val="0"/>
      <w:marBottom w:val="0"/>
      <w:divBdr>
        <w:top w:val="none" w:sz="0" w:space="0" w:color="auto"/>
        <w:left w:val="none" w:sz="0" w:space="0" w:color="auto"/>
        <w:bottom w:val="none" w:sz="0" w:space="0" w:color="auto"/>
        <w:right w:val="none" w:sz="0" w:space="0" w:color="auto"/>
      </w:divBdr>
    </w:div>
    <w:div w:id="622613003">
      <w:bodyDiv w:val="1"/>
      <w:marLeft w:val="0"/>
      <w:marRight w:val="0"/>
      <w:marTop w:val="0"/>
      <w:marBottom w:val="0"/>
      <w:divBdr>
        <w:top w:val="none" w:sz="0" w:space="0" w:color="auto"/>
        <w:left w:val="none" w:sz="0" w:space="0" w:color="auto"/>
        <w:bottom w:val="none" w:sz="0" w:space="0" w:color="auto"/>
        <w:right w:val="none" w:sz="0" w:space="0" w:color="auto"/>
      </w:divBdr>
    </w:div>
    <w:div w:id="626861925">
      <w:bodyDiv w:val="1"/>
      <w:marLeft w:val="0"/>
      <w:marRight w:val="0"/>
      <w:marTop w:val="0"/>
      <w:marBottom w:val="0"/>
      <w:divBdr>
        <w:top w:val="none" w:sz="0" w:space="0" w:color="auto"/>
        <w:left w:val="none" w:sz="0" w:space="0" w:color="auto"/>
        <w:bottom w:val="none" w:sz="0" w:space="0" w:color="auto"/>
        <w:right w:val="none" w:sz="0" w:space="0" w:color="auto"/>
      </w:divBdr>
    </w:div>
    <w:div w:id="627900840">
      <w:bodyDiv w:val="1"/>
      <w:marLeft w:val="0"/>
      <w:marRight w:val="0"/>
      <w:marTop w:val="0"/>
      <w:marBottom w:val="0"/>
      <w:divBdr>
        <w:top w:val="none" w:sz="0" w:space="0" w:color="auto"/>
        <w:left w:val="none" w:sz="0" w:space="0" w:color="auto"/>
        <w:bottom w:val="none" w:sz="0" w:space="0" w:color="auto"/>
        <w:right w:val="none" w:sz="0" w:space="0" w:color="auto"/>
      </w:divBdr>
    </w:div>
    <w:div w:id="628978557">
      <w:bodyDiv w:val="1"/>
      <w:marLeft w:val="0"/>
      <w:marRight w:val="0"/>
      <w:marTop w:val="0"/>
      <w:marBottom w:val="0"/>
      <w:divBdr>
        <w:top w:val="none" w:sz="0" w:space="0" w:color="auto"/>
        <w:left w:val="none" w:sz="0" w:space="0" w:color="auto"/>
        <w:bottom w:val="none" w:sz="0" w:space="0" w:color="auto"/>
        <w:right w:val="none" w:sz="0" w:space="0" w:color="auto"/>
      </w:divBdr>
    </w:div>
    <w:div w:id="641036821">
      <w:bodyDiv w:val="1"/>
      <w:marLeft w:val="0"/>
      <w:marRight w:val="0"/>
      <w:marTop w:val="0"/>
      <w:marBottom w:val="0"/>
      <w:divBdr>
        <w:top w:val="none" w:sz="0" w:space="0" w:color="auto"/>
        <w:left w:val="none" w:sz="0" w:space="0" w:color="auto"/>
        <w:bottom w:val="none" w:sz="0" w:space="0" w:color="auto"/>
        <w:right w:val="none" w:sz="0" w:space="0" w:color="auto"/>
      </w:divBdr>
    </w:div>
    <w:div w:id="643510242">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8748627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703602360">
      <w:bodyDiv w:val="1"/>
      <w:marLeft w:val="0"/>
      <w:marRight w:val="0"/>
      <w:marTop w:val="0"/>
      <w:marBottom w:val="0"/>
      <w:divBdr>
        <w:top w:val="none" w:sz="0" w:space="0" w:color="auto"/>
        <w:left w:val="none" w:sz="0" w:space="0" w:color="auto"/>
        <w:bottom w:val="none" w:sz="0" w:space="0" w:color="auto"/>
        <w:right w:val="none" w:sz="0" w:space="0" w:color="auto"/>
      </w:divBdr>
    </w:div>
    <w:div w:id="710306765">
      <w:bodyDiv w:val="1"/>
      <w:marLeft w:val="0"/>
      <w:marRight w:val="0"/>
      <w:marTop w:val="0"/>
      <w:marBottom w:val="0"/>
      <w:divBdr>
        <w:top w:val="none" w:sz="0" w:space="0" w:color="auto"/>
        <w:left w:val="none" w:sz="0" w:space="0" w:color="auto"/>
        <w:bottom w:val="none" w:sz="0" w:space="0" w:color="auto"/>
        <w:right w:val="none" w:sz="0" w:space="0" w:color="auto"/>
      </w:divBdr>
    </w:div>
    <w:div w:id="721713116">
      <w:bodyDiv w:val="1"/>
      <w:marLeft w:val="0"/>
      <w:marRight w:val="0"/>
      <w:marTop w:val="0"/>
      <w:marBottom w:val="0"/>
      <w:divBdr>
        <w:top w:val="none" w:sz="0" w:space="0" w:color="auto"/>
        <w:left w:val="none" w:sz="0" w:space="0" w:color="auto"/>
        <w:bottom w:val="none" w:sz="0" w:space="0" w:color="auto"/>
        <w:right w:val="none" w:sz="0" w:space="0" w:color="auto"/>
      </w:divBdr>
    </w:div>
    <w:div w:id="732238471">
      <w:bodyDiv w:val="1"/>
      <w:marLeft w:val="0"/>
      <w:marRight w:val="0"/>
      <w:marTop w:val="0"/>
      <w:marBottom w:val="0"/>
      <w:divBdr>
        <w:top w:val="none" w:sz="0" w:space="0" w:color="auto"/>
        <w:left w:val="none" w:sz="0" w:space="0" w:color="auto"/>
        <w:bottom w:val="none" w:sz="0" w:space="0" w:color="auto"/>
        <w:right w:val="none" w:sz="0" w:space="0" w:color="auto"/>
      </w:divBdr>
    </w:div>
    <w:div w:id="764887767">
      <w:bodyDiv w:val="1"/>
      <w:marLeft w:val="0"/>
      <w:marRight w:val="0"/>
      <w:marTop w:val="0"/>
      <w:marBottom w:val="0"/>
      <w:divBdr>
        <w:top w:val="none" w:sz="0" w:space="0" w:color="auto"/>
        <w:left w:val="none" w:sz="0" w:space="0" w:color="auto"/>
        <w:bottom w:val="none" w:sz="0" w:space="0" w:color="auto"/>
        <w:right w:val="none" w:sz="0" w:space="0" w:color="auto"/>
      </w:divBdr>
    </w:div>
    <w:div w:id="767038926">
      <w:bodyDiv w:val="1"/>
      <w:marLeft w:val="0"/>
      <w:marRight w:val="0"/>
      <w:marTop w:val="0"/>
      <w:marBottom w:val="0"/>
      <w:divBdr>
        <w:top w:val="none" w:sz="0" w:space="0" w:color="auto"/>
        <w:left w:val="none" w:sz="0" w:space="0" w:color="auto"/>
        <w:bottom w:val="none" w:sz="0" w:space="0" w:color="auto"/>
        <w:right w:val="none" w:sz="0" w:space="0" w:color="auto"/>
      </w:divBdr>
    </w:div>
    <w:div w:id="770129711">
      <w:bodyDiv w:val="1"/>
      <w:marLeft w:val="0"/>
      <w:marRight w:val="0"/>
      <w:marTop w:val="0"/>
      <w:marBottom w:val="0"/>
      <w:divBdr>
        <w:top w:val="none" w:sz="0" w:space="0" w:color="auto"/>
        <w:left w:val="none" w:sz="0" w:space="0" w:color="auto"/>
        <w:bottom w:val="none" w:sz="0" w:space="0" w:color="auto"/>
        <w:right w:val="none" w:sz="0" w:space="0" w:color="auto"/>
      </w:divBdr>
    </w:div>
    <w:div w:id="776602356">
      <w:bodyDiv w:val="1"/>
      <w:marLeft w:val="0"/>
      <w:marRight w:val="0"/>
      <w:marTop w:val="0"/>
      <w:marBottom w:val="0"/>
      <w:divBdr>
        <w:top w:val="none" w:sz="0" w:space="0" w:color="auto"/>
        <w:left w:val="none" w:sz="0" w:space="0" w:color="auto"/>
        <w:bottom w:val="none" w:sz="0" w:space="0" w:color="auto"/>
        <w:right w:val="none" w:sz="0" w:space="0" w:color="auto"/>
      </w:divBdr>
    </w:div>
    <w:div w:id="780759748">
      <w:bodyDiv w:val="1"/>
      <w:marLeft w:val="0"/>
      <w:marRight w:val="0"/>
      <w:marTop w:val="0"/>
      <w:marBottom w:val="0"/>
      <w:divBdr>
        <w:top w:val="none" w:sz="0" w:space="0" w:color="auto"/>
        <w:left w:val="none" w:sz="0" w:space="0" w:color="auto"/>
        <w:bottom w:val="none" w:sz="0" w:space="0" w:color="auto"/>
        <w:right w:val="none" w:sz="0" w:space="0" w:color="auto"/>
      </w:divBdr>
    </w:div>
    <w:div w:id="788352516">
      <w:bodyDiv w:val="1"/>
      <w:marLeft w:val="0"/>
      <w:marRight w:val="0"/>
      <w:marTop w:val="0"/>
      <w:marBottom w:val="0"/>
      <w:divBdr>
        <w:top w:val="none" w:sz="0" w:space="0" w:color="auto"/>
        <w:left w:val="none" w:sz="0" w:space="0" w:color="auto"/>
        <w:bottom w:val="none" w:sz="0" w:space="0" w:color="auto"/>
        <w:right w:val="none" w:sz="0" w:space="0" w:color="auto"/>
      </w:divBdr>
    </w:div>
    <w:div w:id="794955772">
      <w:bodyDiv w:val="1"/>
      <w:marLeft w:val="0"/>
      <w:marRight w:val="0"/>
      <w:marTop w:val="0"/>
      <w:marBottom w:val="0"/>
      <w:divBdr>
        <w:top w:val="none" w:sz="0" w:space="0" w:color="auto"/>
        <w:left w:val="none" w:sz="0" w:space="0" w:color="auto"/>
        <w:bottom w:val="none" w:sz="0" w:space="0" w:color="auto"/>
        <w:right w:val="none" w:sz="0" w:space="0" w:color="auto"/>
      </w:divBdr>
    </w:div>
    <w:div w:id="806313717">
      <w:bodyDiv w:val="1"/>
      <w:marLeft w:val="0"/>
      <w:marRight w:val="0"/>
      <w:marTop w:val="0"/>
      <w:marBottom w:val="0"/>
      <w:divBdr>
        <w:top w:val="none" w:sz="0" w:space="0" w:color="auto"/>
        <w:left w:val="none" w:sz="0" w:space="0" w:color="auto"/>
        <w:bottom w:val="none" w:sz="0" w:space="0" w:color="auto"/>
        <w:right w:val="none" w:sz="0" w:space="0" w:color="auto"/>
      </w:divBdr>
    </w:div>
    <w:div w:id="824392136">
      <w:bodyDiv w:val="1"/>
      <w:marLeft w:val="0"/>
      <w:marRight w:val="0"/>
      <w:marTop w:val="0"/>
      <w:marBottom w:val="0"/>
      <w:divBdr>
        <w:top w:val="none" w:sz="0" w:space="0" w:color="auto"/>
        <w:left w:val="none" w:sz="0" w:space="0" w:color="auto"/>
        <w:bottom w:val="none" w:sz="0" w:space="0" w:color="auto"/>
        <w:right w:val="none" w:sz="0" w:space="0" w:color="auto"/>
      </w:divBdr>
    </w:div>
    <w:div w:id="828591455">
      <w:bodyDiv w:val="1"/>
      <w:marLeft w:val="0"/>
      <w:marRight w:val="0"/>
      <w:marTop w:val="0"/>
      <w:marBottom w:val="0"/>
      <w:divBdr>
        <w:top w:val="none" w:sz="0" w:space="0" w:color="auto"/>
        <w:left w:val="none" w:sz="0" w:space="0" w:color="auto"/>
        <w:bottom w:val="none" w:sz="0" w:space="0" w:color="auto"/>
        <w:right w:val="none" w:sz="0" w:space="0" w:color="auto"/>
      </w:divBdr>
    </w:div>
    <w:div w:id="856232833">
      <w:bodyDiv w:val="1"/>
      <w:marLeft w:val="0"/>
      <w:marRight w:val="0"/>
      <w:marTop w:val="0"/>
      <w:marBottom w:val="0"/>
      <w:divBdr>
        <w:top w:val="none" w:sz="0" w:space="0" w:color="auto"/>
        <w:left w:val="none" w:sz="0" w:space="0" w:color="auto"/>
        <w:bottom w:val="none" w:sz="0" w:space="0" w:color="auto"/>
        <w:right w:val="none" w:sz="0" w:space="0" w:color="auto"/>
      </w:divBdr>
    </w:div>
    <w:div w:id="875387696">
      <w:bodyDiv w:val="1"/>
      <w:marLeft w:val="0"/>
      <w:marRight w:val="0"/>
      <w:marTop w:val="0"/>
      <w:marBottom w:val="0"/>
      <w:divBdr>
        <w:top w:val="none" w:sz="0" w:space="0" w:color="auto"/>
        <w:left w:val="none" w:sz="0" w:space="0" w:color="auto"/>
        <w:bottom w:val="none" w:sz="0" w:space="0" w:color="auto"/>
        <w:right w:val="none" w:sz="0" w:space="0" w:color="auto"/>
      </w:divBdr>
    </w:div>
    <w:div w:id="886339725">
      <w:bodyDiv w:val="1"/>
      <w:marLeft w:val="0"/>
      <w:marRight w:val="0"/>
      <w:marTop w:val="0"/>
      <w:marBottom w:val="0"/>
      <w:divBdr>
        <w:top w:val="none" w:sz="0" w:space="0" w:color="auto"/>
        <w:left w:val="none" w:sz="0" w:space="0" w:color="auto"/>
        <w:bottom w:val="none" w:sz="0" w:space="0" w:color="auto"/>
        <w:right w:val="none" w:sz="0" w:space="0" w:color="auto"/>
      </w:divBdr>
    </w:div>
    <w:div w:id="886454739">
      <w:bodyDiv w:val="1"/>
      <w:marLeft w:val="0"/>
      <w:marRight w:val="0"/>
      <w:marTop w:val="0"/>
      <w:marBottom w:val="0"/>
      <w:divBdr>
        <w:top w:val="none" w:sz="0" w:space="0" w:color="auto"/>
        <w:left w:val="none" w:sz="0" w:space="0" w:color="auto"/>
        <w:bottom w:val="none" w:sz="0" w:space="0" w:color="auto"/>
        <w:right w:val="none" w:sz="0" w:space="0" w:color="auto"/>
      </w:divBdr>
    </w:div>
    <w:div w:id="890001631">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01908436">
      <w:bodyDiv w:val="1"/>
      <w:marLeft w:val="0"/>
      <w:marRight w:val="0"/>
      <w:marTop w:val="0"/>
      <w:marBottom w:val="0"/>
      <w:divBdr>
        <w:top w:val="none" w:sz="0" w:space="0" w:color="auto"/>
        <w:left w:val="none" w:sz="0" w:space="0" w:color="auto"/>
        <w:bottom w:val="none" w:sz="0" w:space="0" w:color="auto"/>
        <w:right w:val="none" w:sz="0" w:space="0" w:color="auto"/>
      </w:divBdr>
    </w:div>
    <w:div w:id="904951863">
      <w:bodyDiv w:val="1"/>
      <w:marLeft w:val="0"/>
      <w:marRight w:val="0"/>
      <w:marTop w:val="0"/>
      <w:marBottom w:val="0"/>
      <w:divBdr>
        <w:top w:val="none" w:sz="0" w:space="0" w:color="auto"/>
        <w:left w:val="none" w:sz="0" w:space="0" w:color="auto"/>
        <w:bottom w:val="none" w:sz="0" w:space="0" w:color="auto"/>
        <w:right w:val="none" w:sz="0" w:space="0" w:color="auto"/>
      </w:divBdr>
    </w:div>
    <w:div w:id="914315124">
      <w:bodyDiv w:val="1"/>
      <w:marLeft w:val="0"/>
      <w:marRight w:val="0"/>
      <w:marTop w:val="0"/>
      <w:marBottom w:val="0"/>
      <w:divBdr>
        <w:top w:val="none" w:sz="0" w:space="0" w:color="auto"/>
        <w:left w:val="none" w:sz="0" w:space="0" w:color="auto"/>
        <w:bottom w:val="none" w:sz="0" w:space="0" w:color="auto"/>
        <w:right w:val="none" w:sz="0" w:space="0" w:color="auto"/>
      </w:divBdr>
    </w:div>
    <w:div w:id="926961332">
      <w:bodyDiv w:val="1"/>
      <w:marLeft w:val="0"/>
      <w:marRight w:val="0"/>
      <w:marTop w:val="0"/>
      <w:marBottom w:val="0"/>
      <w:divBdr>
        <w:top w:val="none" w:sz="0" w:space="0" w:color="auto"/>
        <w:left w:val="none" w:sz="0" w:space="0" w:color="auto"/>
        <w:bottom w:val="none" w:sz="0" w:space="0" w:color="auto"/>
        <w:right w:val="none" w:sz="0" w:space="0" w:color="auto"/>
      </w:divBdr>
    </w:div>
    <w:div w:id="928080446">
      <w:bodyDiv w:val="1"/>
      <w:marLeft w:val="0"/>
      <w:marRight w:val="0"/>
      <w:marTop w:val="0"/>
      <w:marBottom w:val="0"/>
      <w:divBdr>
        <w:top w:val="none" w:sz="0" w:space="0" w:color="auto"/>
        <w:left w:val="none" w:sz="0" w:space="0" w:color="auto"/>
        <w:bottom w:val="none" w:sz="0" w:space="0" w:color="auto"/>
        <w:right w:val="none" w:sz="0" w:space="0" w:color="auto"/>
      </w:divBdr>
    </w:div>
    <w:div w:id="950164088">
      <w:bodyDiv w:val="1"/>
      <w:marLeft w:val="0"/>
      <w:marRight w:val="0"/>
      <w:marTop w:val="0"/>
      <w:marBottom w:val="0"/>
      <w:divBdr>
        <w:top w:val="none" w:sz="0" w:space="0" w:color="auto"/>
        <w:left w:val="none" w:sz="0" w:space="0" w:color="auto"/>
        <w:bottom w:val="none" w:sz="0" w:space="0" w:color="auto"/>
        <w:right w:val="none" w:sz="0" w:space="0" w:color="auto"/>
      </w:divBdr>
    </w:div>
    <w:div w:id="958875386">
      <w:bodyDiv w:val="1"/>
      <w:marLeft w:val="0"/>
      <w:marRight w:val="0"/>
      <w:marTop w:val="0"/>
      <w:marBottom w:val="0"/>
      <w:divBdr>
        <w:top w:val="none" w:sz="0" w:space="0" w:color="auto"/>
        <w:left w:val="none" w:sz="0" w:space="0" w:color="auto"/>
        <w:bottom w:val="none" w:sz="0" w:space="0" w:color="auto"/>
        <w:right w:val="none" w:sz="0" w:space="0" w:color="auto"/>
      </w:divBdr>
    </w:div>
    <w:div w:id="961419123">
      <w:bodyDiv w:val="1"/>
      <w:marLeft w:val="0"/>
      <w:marRight w:val="0"/>
      <w:marTop w:val="0"/>
      <w:marBottom w:val="0"/>
      <w:divBdr>
        <w:top w:val="none" w:sz="0" w:space="0" w:color="auto"/>
        <w:left w:val="none" w:sz="0" w:space="0" w:color="auto"/>
        <w:bottom w:val="none" w:sz="0" w:space="0" w:color="auto"/>
        <w:right w:val="none" w:sz="0" w:space="0" w:color="auto"/>
      </w:divBdr>
    </w:div>
    <w:div w:id="965084309">
      <w:bodyDiv w:val="1"/>
      <w:marLeft w:val="0"/>
      <w:marRight w:val="0"/>
      <w:marTop w:val="0"/>
      <w:marBottom w:val="0"/>
      <w:divBdr>
        <w:top w:val="none" w:sz="0" w:space="0" w:color="auto"/>
        <w:left w:val="none" w:sz="0" w:space="0" w:color="auto"/>
        <w:bottom w:val="none" w:sz="0" w:space="0" w:color="auto"/>
        <w:right w:val="none" w:sz="0" w:space="0" w:color="auto"/>
      </w:divBdr>
    </w:div>
    <w:div w:id="987515754">
      <w:bodyDiv w:val="1"/>
      <w:marLeft w:val="0"/>
      <w:marRight w:val="0"/>
      <w:marTop w:val="0"/>
      <w:marBottom w:val="0"/>
      <w:divBdr>
        <w:top w:val="none" w:sz="0" w:space="0" w:color="auto"/>
        <w:left w:val="none" w:sz="0" w:space="0" w:color="auto"/>
        <w:bottom w:val="none" w:sz="0" w:space="0" w:color="auto"/>
        <w:right w:val="none" w:sz="0" w:space="0" w:color="auto"/>
      </w:divBdr>
    </w:div>
    <w:div w:id="1008947886">
      <w:bodyDiv w:val="1"/>
      <w:marLeft w:val="0"/>
      <w:marRight w:val="0"/>
      <w:marTop w:val="0"/>
      <w:marBottom w:val="0"/>
      <w:divBdr>
        <w:top w:val="none" w:sz="0" w:space="0" w:color="auto"/>
        <w:left w:val="none" w:sz="0" w:space="0" w:color="auto"/>
        <w:bottom w:val="none" w:sz="0" w:space="0" w:color="auto"/>
        <w:right w:val="none" w:sz="0" w:space="0" w:color="auto"/>
      </w:divBdr>
    </w:div>
    <w:div w:id="1012951198">
      <w:bodyDiv w:val="1"/>
      <w:marLeft w:val="0"/>
      <w:marRight w:val="0"/>
      <w:marTop w:val="0"/>
      <w:marBottom w:val="0"/>
      <w:divBdr>
        <w:top w:val="none" w:sz="0" w:space="0" w:color="auto"/>
        <w:left w:val="none" w:sz="0" w:space="0" w:color="auto"/>
        <w:bottom w:val="none" w:sz="0" w:space="0" w:color="auto"/>
        <w:right w:val="none" w:sz="0" w:space="0" w:color="auto"/>
      </w:divBdr>
    </w:div>
    <w:div w:id="1061099558">
      <w:bodyDiv w:val="1"/>
      <w:marLeft w:val="0"/>
      <w:marRight w:val="0"/>
      <w:marTop w:val="0"/>
      <w:marBottom w:val="0"/>
      <w:divBdr>
        <w:top w:val="none" w:sz="0" w:space="0" w:color="auto"/>
        <w:left w:val="none" w:sz="0" w:space="0" w:color="auto"/>
        <w:bottom w:val="none" w:sz="0" w:space="0" w:color="auto"/>
        <w:right w:val="none" w:sz="0" w:space="0" w:color="auto"/>
      </w:divBdr>
    </w:div>
    <w:div w:id="1062288489">
      <w:bodyDiv w:val="1"/>
      <w:marLeft w:val="0"/>
      <w:marRight w:val="0"/>
      <w:marTop w:val="0"/>
      <w:marBottom w:val="0"/>
      <w:divBdr>
        <w:top w:val="none" w:sz="0" w:space="0" w:color="auto"/>
        <w:left w:val="none" w:sz="0" w:space="0" w:color="auto"/>
        <w:bottom w:val="none" w:sz="0" w:space="0" w:color="auto"/>
        <w:right w:val="none" w:sz="0" w:space="0" w:color="auto"/>
      </w:divBdr>
    </w:div>
    <w:div w:id="1070074332">
      <w:bodyDiv w:val="1"/>
      <w:marLeft w:val="0"/>
      <w:marRight w:val="0"/>
      <w:marTop w:val="0"/>
      <w:marBottom w:val="0"/>
      <w:divBdr>
        <w:top w:val="none" w:sz="0" w:space="0" w:color="auto"/>
        <w:left w:val="none" w:sz="0" w:space="0" w:color="auto"/>
        <w:bottom w:val="none" w:sz="0" w:space="0" w:color="auto"/>
        <w:right w:val="none" w:sz="0" w:space="0" w:color="auto"/>
      </w:divBdr>
    </w:div>
    <w:div w:id="1071581628">
      <w:bodyDiv w:val="1"/>
      <w:marLeft w:val="0"/>
      <w:marRight w:val="0"/>
      <w:marTop w:val="0"/>
      <w:marBottom w:val="0"/>
      <w:divBdr>
        <w:top w:val="none" w:sz="0" w:space="0" w:color="auto"/>
        <w:left w:val="none" w:sz="0" w:space="0" w:color="auto"/>
        <w:bottom w:val="none" w:sz="0" w:space="0" w:color="auto"/>
        <w:right w:val="none" w:sz="0" w:space="0" w:color="auto"/>
      </w:divBdr>
    </w:div>
    <w:div w:id="1071737287">
      <w:bodyDiv w:val="1"/>
      <w:marLeft w:val="0"/>
      <w:marRight w:val="0"/>
      <w:marTop w:val="0"/>
      <w:marBottom w:val="0"/>
      <w:divBdr>
        <w:top w:val="none" w:sz="0" w:space="0" w:color="auto"/>
        <w:left w:val="none" w:sz="0" w:space="0" w:color="auto"/>
        <w:bottom w:val="none" w:sz="0" w:space="0" w:color="auto"/>
        <w:right w:val="none" w:sz="0" w:space="0" w:color="auto"/>
      </w:divBdr>
    </w:div>
    <w:div w:id="1074548918">
      <w:bodyDiv w:val="1"/>
      <w:marLeft w:val="0"/>
      <w:marRight w:val="0"/>
      <w:marTop w:val="0"/>
      <w:marBottom w:val="0"/>
      <w:divBdr>
        <w:top w:val="none" w:sz="0" w:space="0" w:color="auto"/>
        <w:left w:val="none" w:sz="0" w:space="0" w:color="auto"/>
        <w:bottom w:val="none" w:sz="0" w:space="0" w:color="auto"/>
        <w:right w:val="none" w:sz="0" w:space="0" w:color="auto"/>
      </w:divBdr>
    </w:div>
    <w:div w:id="1075325963">
      <w:bodyDiv w:val="1"/>
      <w:marLeft w:val="0"/>
      <w:marRight w:val="0"/>
      <w:marTop w:val="0"/>
      <w:marBottom w:val="0"/>
      <w:divBdr>
        <w:top w:val="none" w:sz="0" w:space="0" w:color="auto"/>
        <w:left w:val="none" w:sz="0" w:space="0" w:color="auto"/>
        <w:bottom w:val="none" w:sz="0" w:space="0" w:color="auto"/>
        <w:right w:val="none" w:sz="0" w:space="0" w:color="auto"/>
      </w:divBdr>
    </w:div>
    <w:div w:id="1077361773">
      <w:bodyDiv w:val="1"/>
      <w:marLeft w:val="0"/>
      <w:marRight w:val="0"/>
      <w:marTop w:val="0"/>
      <w:marBottom w:val="0"/>
      <w:divBdr>
        <w:top w:val="none" w:sz="0" w:space="0" w:color="auto"/>
        <w:left w:val="none" w:sz="0" w:space="0" w:color="auto"/>
        <w:bottom w:val="none" w:sz="0" w:space="0" w:color="auto"/>
        <w:right w:val="none" w:sz="0" w:space="0" w:color="auto"/>
      </w:divBdr>
    </w:div>
    <w:div w:id="1079641445">
      <w:bodyDiv w:val="1"/>
      <w:marLeft w:val="0"/>
      <w:marRight w:val="0"/>
      <w:marTop w:val="0"/>
      <w:marBottom w:val="0"/>
      <w:divBdr>
        <w:top w:val="none" w:sz="0" w:space="0" w:color="auto"/>
        <w:left w:val="none" w:sz="0" w:space="0" w:color="auto"/>
        <w:bottom w:val="none" w:sz="0" w:space="0" w:color="auto"/>
        <w:right w:val="none" w:sz="0" w:space="0" w:color="auto"/>
      </w:divBdr>
    </w:div>
    <w:div w:id="1096898547">
      <w:bodyDiv w:val="1"/>
      <w:marLeft w:val="0"/>
      <w:marRight w:val="0"/>
      <w:marTop w:val="0"/>
      <w:marBottom w:val="0"/>
      <w:divBdr>
        <w:top w:val="none" w:sz="0" w:space="0" w:color="auto"/>
        <w:left w:val="none" w:sz="0" w:space="0" w:color="auto"/>
        <w:bottom w:val="none" w:sz="0" w:space="0" w:color="auto"/>
        <w:right w:val="none" w:sz="0" w:space="0" w:color="auto"/>
      </w:divBdr>
    </w:div>
    <w:div w:id="1097483185">
      <w:bodyDiv w:val="1"/>
      <w:marLeft w:val="0"/>
      <w:marRight w:val="0"/>
      <w:marTop w:val="0"/>
      <w:marBottom w:val="0"/>
      <w:divBdr>
        <w:top w:val="none" w:sz="0" w:space="0" w:color="auto"/>
        <w:left w:val="none" w:sz="0" w:space="0" w:color="auto"/>
        <w:bottom w:val="none" w:sz="0" w:space="0" w:color="auto"/>
        <w:right w:val="none" w:sz="0" w:space="0" w:color="auto"/>
      </w:divBdr>
    </w:div>
    <w:div w:id="1125122410">
      <w:bodyDiv w:val="1"/>
      <w:marLeft w:val="0"/>
      <w:marRight w:val="0"/>
      <w:marTop w:val="0"/>
      <w:marBottom w:val="0"/>
      <w:divBdr>
        <w:top w:val="none" w:sz="0" w:space="0" w:color="auto"/>
        <w:left w:val="none" w:sz="0" w:space="0" w:color="auto"/>
        <w:bottom w:val="none" w:sz="0" w:space="0" w:color="auto"/>
        <w:right w:val="none" w:sz="0" w:space="0" w:color="auto"/>
      </w:divBdr>
    </w:div>
    <w:div w:id="1125270525">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41921745">
      <w:bodyDiv w:val="1"/>
      <w:marLeft w:val="0"/>
      <w:marRight w:val="0"/>
      <w:marTop w:val="0"/>
      <w:marBottom w:val="0"/>
      <w:divBdr>
        <w:top w:val="none" w:sz="0" w:space="0" w:color="auto"/>
        <w:left w:val="none" w:sz="0" w:space="0" w:color="auto"/>
        <w:bottom w:val="none" w:sz="0" w:space="0" w:color="auto"/>
        <w:right w:val="none" w:sz="0" w:space="0" w:color="auto"/>
      </w:divBdr>
    </w:div>
    <w:div w:id="1145010215">
      <w:bodyDiv w:val="1"/>
      <w:marLeft w:val="0"/>
      <w:marRight w:val="0"/>
      <w:marTop w:val="0"/>
      <w:marBottom w:val="0"/>
      <w:divBdr>
        <w:top w:val="none" w:sz="0" w:space="0" w:color="auto"/>
        <w:left w:val="none" w:sz="0" w:space="0" w:color="auto"/>
        <w:bottom w:val="none" w:sz="0" w:space="0" w:color="auto"/>
        <w:right w:val="none" w:sz="0" w:space="0" w:color="auto"/>
      </w:divBdr>
    </w:div>
    <w:div w:id="1146355767">
      <w:bodyDiv w:val="1"/>
      <w:marLeft w:val="0"/>
      <w:marRight w:val="0"/>
      <w:marTop w:val="0"/>
      <w:marBottom w:val="0"/>
      <w:divBdr>
        <w:top w:val="none" w:sz="0" w:space="0" w:color="auto"/>
        <w:left w:val="none" w:sz="0" w:space="0" w:color="auto"/>
        <w:bottom w:val="none" w:sz="0" w:space="0" w:color="auto"/>
        <w:right w:val="none" w:sz="0" w:space="0" w:color="auto"/>
      </w:divBdr>
    </w:div>
    <w:div w:id="1147823947">
      <w:bodyDiv w:val="1"/>
      <w:marLeft w:val="0"/>
      <w:marRight w:val="0"/>
      <w:marTop w:val="0"/>
      <w:marBottom w:val="0"/>
      <w:divBdr>
        <w:top w:val="none" w:sz="0" w:space="0" w:color="auto"/>
        <w:left w:val="none" w:sz="0" w:space="0" w:color="auto"/>
        <w:bottom w:val="none" w:sz="0" w:space="0" w:color="auto"/>
        <w:right w:val="none" w:sz="0" w:space="0" w:color="auto"/>
      </w:divBdr>
    </w:div>
    <w:div w:id="1169951921">
      <w:bodyDiv w:val="1"/>
      <w:marLeft w:val="0"/>
      <w:marRight w:val="0"/>
      <w:marTop w:val="0"/>
      <w:marBottom w:val="0"/>
      <w:divBdr>
        <w:top w:val="none" w:sz="0" w:space="0" w:color="auto"/>
        <w:left w:val="none" w:sz="0" w:space="0" w:color="auto"/>
        <w:bottom w:val="none" w:sz="0" w:space="0" w:color="auto"/>
        <w:right w:val="none" w:sz="0" w:space="0" w:color="auto"/>
      </w:divBdr>
    </w:div>
    <w:div w:id="1186793333">
      <w:bodyDiv w:val="1"/>
      <w:marLeft w:val="0"/>
      <w:marRight w:val="0"/>
      <w:marTop w:val="0"/>
      <w:marBottom w:val="0"/>
      <w:divBdr>
        <w:top w:val="none" w:sz="0" w:space="0" w:color="auto"/>
        <w:left w:val="none" w:sz="0" w:space="0" w:color="auto"/>
        <w:bottom w:val="none" w:sz="0" w:space="0" w:color="auto"/>
        <w:right w:val="none" w:sz="0" w:space="0" w:color="auto"/>
      </w:divBdr>
    </w:div>
    <w:div w:id="1199859280">
      <w:bodyDiv w:val="1"/>
      <w:marLeft w:val="0"/>
      <w:marRight w:val="0"/>
      <w:marTop w:val="0"/>
      <w:marBottom w:val="0"/>
      <w:divBdr>
        <w:top w:val="none" w:sz="0" w:space="0" w:color="auto"/>
        <w:left w:val="none" w:sz="0" w:space="0" w:color="auto"/>
        <w:bottom w:val="none" w:sz="0" w:space="0" w:color="auto"/>
        <w:right w:val="none" w:sz="0" w:space="0" w:color="auto"/>
      </w:divBdr>
    </w:div>
    <w:div w:id="1205217965">
      <w:bodyDiv w:val="1"/>
      <w:marLeft w:val="0"/>
      <w:marRight w:val="0"/>
      <w:marTop w:val="0"/>
      <w:marBottom w:val="0"/>
      <w:divBdr>
        <w:top w:val="none" w:sz="0" w:space="0" w:color="auto"/>
        <w:left w:val="none" w:sz="0" w:space="0" w:color="auto"/>
        <w:bottom w:val="none" w:sz="0" w:space="0" w:color="auto"/>
        <w:right w:val="none" w:sz="0" w:space="0" w:color="auto"/>
      </w:divBdr>
    </w:div>
    <w:div w:id="1209298387">
      <w:bodyDiv w:val="1"/>
      <w:marLeft w:val="0"/>
      <w:marRight w:val="0"/>
      <w:marTop w:val="0"/>
      <w:marBottom w:val="0"/>
      <w:divBdr>
        <w:top w:val="none" w:sz="0" w:space="0" w:color="auto"/>
        <w:left w:val="none" w:sz="0" w:space="0" w:color="auto"/>
        <w:bottom w:val="none" w:sz="0" w:space="0" w:color="auto"/>
        <w:right w:val="none" w:sz="0" w:space="0" w:color="auto"/>
      </w:divBdr>
    </w:div>
    <w:div w:id="1226379224">
      <w:bodyDiv w:val="1"/>
      <w:marLeft w:val="0"/>
      <w:marRight w:val="0"/>
      <w:marTop w:val="0"/>
      <w:marBottom w:val="0"/>
      <w:divBdr>
        <w:top w:val="none" w:sz="0" w:space="0" w:color="auto"/>
        <w:left w:val="none" w:sz="0" w:space="0" w:color="auto"/>
        <w:bottom w:val="none" w:sz="0" w:space="0" w:color="auto"/>
        <w:right w:val="none" w:sz="0" w:space="0" w:color="auto"/>
      </w:divBdr>
    </w:div>
    <w:div w:id="1240140619">
      <w:bodyDiv w:val="1"/>
      <w:marLeft w:val="0"/>
      <w:marRight w:val="0"/>
      <w:marTop w:val="0"/>
      <w:marBottom w:val="0"/>
      <w:divBdr>
        <w:top w:val="none" w:sz="0" w:space="0" w:color="auto"/>
        <w:left w:val="none" w:sz="0" w:space="0" w:color="auto"/>
        <w:bottom w:val="none" w:sz="0" w:space="0" w:color="auto"/>
        <w:right w:val="none" w:sz="0" w:space="0" w:color="auto"/>
      </w:divBdr>
    </w:div>
    <w:div w:id="1269506637">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283077764">
      <w:bodyDiv w:val="1"/>
      <w:marLeft w:val="0"/>
      <w:marRight w:val="0"/>
      <w:marTop w:val="0"/>
      <w:marBottom w:val="0"/>
      <w:divBdr>
        <w:top w:val="none" w:sz="0" w:space="0" w:color="auto"/>
        <w:left w:val="none" w:sz="0" w:space="0" w:color="auto"/>
        <w:bottom w:val="none" w:sz="0" w:space="0" w:color="auto"/>
        <w:right w:val="none" w:sz="0" w:space="0" w:color="auto"/>
      </w:divBdr>
    </w:div>
    <w:div w:id="1308513905">
      <w:bodyDiv w:val="1"/>
      <w:marLeft w:val="0"/>
      <w:marRight w:val="0"/>
      <w:marTop w:val="0"/>
      <w:marBottom w:val="0"/>
      <w:divBdr>
        <w:top w:val="none" w:sz="0" w:space="0" w:color="auto"/>
        <w:left w:val="none" w:sz="0" w:space="0" w:color="auto"/>
        <w:bottom w:val="none" w:sz="0" w:space="0" w:color="auto"/>
        <w:right w:val="none" w:sz="0" w:space="0" w:color="auto"/>
      </w:divBdr>
    </w:div>
    <w:div w:id="1320036468">
      <w:bodyDiv w:val="1"/>
      <w:marLeft w:val="0"/>
      <w:marRight w:val="0"/>
      <w:marTop w:val="0"/>
      <w:marBottom w:val="0"/>
      <w:divBdr>
        <w:top w:val="none" w:sz="0" w:space="0" w:color="auto"/>
        <w:left w:val="none" w:sz="0" w:space="0" w:color="auto"/>
        <w:bottom w:val="none" w:sz="0" w:space="0" w:color="auto"/>
        <w:right w:val="none" w:sz="0" w:space="0" w:color="auto"/>
      </w:divBdr>
    </w:div>
    <w:div w:id="1329795722">
      <w:bodyDiv w:val="1"/>
      <w:marLeft w:val="0"/>
      <w:marRight w:val="0"/>
      <w:marTop w:val="0"/>
      <w:marBottom w:val="0"/>
      <w:divBdr>
        <w:top w:val="none" w:sz="0" w:space="0" w:color="auto"/>
        <w:left w:val="none" w:sz="0" w:space="0" w:color="auto"/>
        <w:bottom w:val="none" w:sz="0" w:space="0" w:color="auto"/>
        <w:right w:val="none" w:sz="0" w:space="0" w:color="auto"/>
      </w:divBdr>
    </w:div>
    <w:div w:id="1333215534">
      <w:bodyDiv w:val="1"/>
      <w:marLeft w:val="0"/>
      <w:marRight w:val="0"/>
      <w:marTop w:val="0"/>
      <w:marBottom w:val="0"/>
      <w:divBdr>
        <w:top w:val="none" w:sz="0" w:space="0" w:color="auto"/>
        <w:left w:val="none" w:sz="0" w:space="0" w:color="auto"/>
        <w:bottom w:val="none" w:sz="0" w:space="0" w:color="auto"/>
        <w:right w:val="none" w:sz="0" w:space="0" w:color="auto"/>
      </w:divBdr>
    </w:div>
    <w:div w:id="1338967617">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59239820">
      <w:bodyDiv w:val="1"/>
      <w:marLeft w:val="0"/>
      <w:marRight w:val="0"/>
      <w:marTop w:val="0"/>
      <w:marBottom w:val="0"/>
      <w:divBdr>
        <w:top w:val="none" w:sz="0" w:space="0" w:color="auto"/>
        <w:left w:val="none" w:sz="0" w:space="0" w:color="auto"/>
        <w:bottom w:val="none" w:sz="0" w:space="0" w:color="auto"/>
        <w:right w:val="none" w:sz="0" w:space="0" w:color="auto"/>
      </w:divBdr>
    </w:div>
    <w:div w:id="1362704073">
      <w:bodyDiv w:val="1"/>
      <w:marLeft w:val="0"/>
      <w:marRight w:val="0"/>
      <w:marTop w:val="0"/>
      <w:marBottom w:val="0"/>
      <w:divBdr>
        <w:top w:val="none" w:sz="0" w:space="0" w:color="auto"/>
        <w:left w:val="none" w:sz="0" w:space="0" w:color="auto"/>
        <w:bottom w:val="none" w:sz="0" w:space="0" w:color="auto"/>
        <w:right w:val="none" w:sz="0" w:space="0" w:color="auto"/>
      </w:divBdr>
    </w:div>
    <w:div w:id="1368991943">
      <w:bodyDiv w:val="1"/>
      <w:marLeft w:val="0"/>
      <w:marRight w:val="0"/>
      <w:marTop w:val="0"/>
      <w:marBottom w:val="0"/>
      <w:divBdr>
        <w:top w:val="none" w:sz="0" w:space="0" w:color="auto"/>
        <w:left w:val="none" w:sz="0" w:space="0" w:color="auto"/>
        <w:bottom w:val="none" w:sz="0" w:space="0" w:color="auto"/>
        <w:right w:val="none" w:sz="0" w:space="0" w:color="auto"/>
      </w:divBdr>
    </w:div>
    <w:div w:id="1373922625">
      <w:bodyDiv w:val="1"/>
      <w:marLeft w:val="0"/>
      <w:marRight w:val="0"/>
      <w:marTop w:val="0"/>
      <w:marBottom w:val="0"/>
      <w:divBdr>
        <w:top w:val="none" w:sz="0" w:space="0" w:color="auto"/>
        <w:left w:val="none" w:sz="0" w:space="0" w:color="auto"/>
        <w:bottom w:val="none" w:sz="0" w:space="0" w:color="auto"/>
        <w:right w:val="none" w:sz="0" w:space="0" w:color="auto"/>
      </w:divBdr>
    </w:div>
    <w:div w:id="1377119544">
      <w:bodyDiv w:val="1"/>
      <w:marLeft w:val="0"/>
      <w:marRight w:val="0"/>
      <w:marTop w:val="0"/>
      <w:marBottom w:val="0"/>
      <w:divBdr>
        <w:top w:val="none" w:sz="0" w:space="0" w:color="auto"/>
        <w:left w:val="none" w:sz="0" w:space="0" w:color="auto"/>
        <w:bottom w:val="none" w:sz="0" w:space="0" w:color="auto"/>
        <w:right w:val="none" w:sz="0" w:space="0" w:color="auto"/>
      </w:divBdr>
    </w:div>
    <w:div w:id="1377655454">
      <w:bodyDiv w:val="1"/>
      <w:marLeft w:val="0"/>
      <w:marRight w:val="0"/>
      <w:marTop w:val="0"/>
      <w:marBottom w:val="0"/>
      <w:divBdr>
        <w:top w:val="none" w:sz="0" w:space="0" w:color="auto"/>
        <w:left w:val="none" w:sz="0" w:space="0" w:color="auto"/>
        <w:bottom w:val="none" w:sz="0" w:space="0" w:color="auto"/>
        <w:right w:val="none" w:sz="0" w:space="0" w:color="auto"/>
      </w:divBdr>
    </w:div>
    <w:div w:id="1391342050">
      <w:bodyDiv w:val="1"/>
      <w:marLeft w:val="0"/>
      <w:marRight w:val="0"/>
      <w:marTop w:val="0"/>
      <w:marBottom w:val="0"/>
      <w:divBdr>
        <w:top w:val="none" w:sz="0" w:space="0" w:color="auto"/>
        <w:left w:val="none" w:sz="0" w:space="0" w:color="auto"/>
        <w:bottom w:val="none" w:sz="0" w:space="0" w:color="auto"/>
        <w:right w:val="none" w:sz="0" w:space="0" w:color="auto"/>
      </w:divBdr>
    </w:div>
    <w:div w:id="1394039769">
      <w:bodyDiv w:val="1"/>
      <w:marLeft w:val="0"/>
      <w:marRight w:val="0"/>
      <w:marTop w:val="0"/>
      <w:marBottom w:val="0"/>
      <w:divBdr>
        <w:top w:val="none" w:sz="0" w:space="0" w:color="auto"/>
        <w:left w:val="none" w:sz="0" w:space="0" w:color="auto"/>
        <w:bottom w:val="none" w:sz="0" w:space="0" w:color="auto"/>
        <w:right w:val="none" w:sz="0" w:space="0" w:color="auto"/>
      </w:divBdr>
    </w:div>
    <w:div w:id="1417828809">
      <w:bodyDiv w:val="1"/>
      <w:marLeft w:val="0"/>
      <w:marRight w:val="0"/>
      <w:marTop w:val="0"/>
      <w:marBottom w:val="0"/>
      <w:divBdr>
        <w:top w:val="none" w:sz="0" w:space="0" w:color="auto"/>
        <w:left w:val="none" w:sz="0" w:space="0" w:color="auto"/>
        <w:bottom w:val="none" w:sz="0" w:space="0" w:color="auto"/>
        <w:right w:val="none" w:sz="0" w:space="0" w:color="auto"/>
      </w:divBdr>
    </w:div>
    <w:div w:id="1438212144">
      <w:bodyDiv w:val="1"/>
      <w:marLeft w:val="0"/>
      <w:marRight w:val="0"/>
      <w:marTop w:val="0"/>
      <w:marBottom w:val="0"/>
      <w:divBdr>
        <w:top w:val="none" w:sz="0" w:space="0" w:color="auto"/>
        <w:left w:val="none" w:sz="0" w:space="0" w:color="auto"/>
        <w:bottom w:val="none" w:sz="0" w:space="0" w:color="auto"/>
        <w:right w:val="none" w:sz="0" w:space="0" w:color="auto"/>
      </w:divBdr>
    </w:div>
    <w:div w:id="1440295265">
      <w:bodyDiv w:val="1"/>
      <w:marLeft w:val="0"/>
      <w:marRight w:val="0"/>
      <w:marTop w:val="0"/>
      <w:marBottom w:val="0"/>
      <w:divBdr>
        <w:top w:val="none" w:sz="0" w:space="0" w:color="auto"/>
        <w:left w:val="none" w:sz="0" w:space="0" w:color="auto"/>
        <w:bottom w:val="none" w:sz="0" w:space="0" w:color="auto"/>
        <w:right w:val="none" w:sz="0" w:space="0" w:color="auto"/>
      </w:divBdr>
    </w:div>
    <w:div w:id="1440568767">
      <w:bodyDiv w:val="1"/>
      <w:marLeft w:val="0"/>
      <w:marRight w:val="0"/>
      <w:marTop w:val="0"/>
      <w:marBottom w:val="0"/>
      <w:divBdr>
        <w:top w:val="none" w:sz="0" w:space="0" w:color="auto"/>
        <w:left w:val="none" w:sz="0" w:space="0" w:color="auto"/>
        <w:bottom w:val="none" w:sz="0" w:space="0" w:color="auto"/>
        <w:right w:val="none" w:sz="0" w:space="0" w:color="auto"/>
      </w:divBdr>
    </w:div>
    <w:div w:id="1442603199">
      <w:bodyDiv w:val="1"/>
      <w:marLeft w:val="0"/>
      <w:marRight w:val="0"/>
      <w:marTop w:val="0"/>
      <w:marBottom w:val="0"/>
      <w:divBdr>
        <w:top w:val="none" w:sz="0" w:space="0" w:color="auto"/>
        <w:left w:val="none" w:sz="0" w:space="0" w:color="auto"/>
        <w:bottom w:val="none" w:sz="0" w:space="0" w:color="auto"/>
        <w:right w:val="none" w:sz="0" w:space="0" w:color="auto"/>
      </w:divBdr>
    </w:div>
    <w:div w:id="1453137334">
      <w:bodyDiv w:val="1"/>
      <w:marLeft w:val="0"/>
      <w:marRight w:val="0"/>
      <w:marTop w:val="0"/>
      <w:marBottom w:val="0"/>
      <w:divBdr>
        <w:top w:val="none" w:sz="0" w:space="0" w:color="auto"/>
        <w:left w:val="none" w:sz="0" w:space="0" w:color="auto"/>
        <w:bottom w:val="none" w:sz="0" w:space="0" w:color="auto"/>
        <w:right w:val="none" w:sz="0" w:space="0" w:color="auto"/>
      </w:divBdr>
    </w:div>
    <w:div w:id="1461219000">
      <w:bodyDiv w:val="1"/>
      <w:marLeft w:val="0"/>
      <w:marRight w:val="0"/>
      <w:marTop w:val="0"/>
      <w:marBottom w:val="0"/>
      <w:divBdr>
        <w:top w:val="none" w:sz="0" w:space="0" w:color="auto"/>
        <w:left w:val="none" w:sz="0" w:space="0" w:color="auto"/>
        <w:bottom w:val="none" w:sz="0" w:space="0" w:color="auto"/>
        <w:right w:val="none" w:sz="0" w:space="0" w:color="auto"/>
      </w:divBdr>
    </w:div>
    <w:div w:id="1462845401">
      <w:bodyDiv w:val="1"/>
      <w:marLeft w:val="0"/>
      <w:marRight w:val="0"/>
      <w:marTop w:val="0"/>
      <w:marBottom w:val="0"/>
      <w:divBdr>
        <w:top w:val="none" w:sz="0" w:space="0" w:color="auto"/>
        <w:left w:val="none" w:sz="0" w:space="0" w:color="auto"/>
        <w:bottom w:val="none" w:sz="0" w:space="0" w:color="auto"/>
        <w:right w:val="none" w:sz="0" w:space="0" w:color="auto"/>
      </w:divBdr>
    </w:div>
    <w:div w:id="1475100391">
      <w:bodyDiv w:val="1"/>
      <w:marLeft w:val="0"/>
      <w:marRight w:val="0"/>
      <w:marTop w:val="0"/>
      <w:marBottom w:val="0"/>
      <w:divBdr>
        <w:top w:val="none" w:sz="0" w:space="0" w:color="auto"/>
        <w:left w:val="none" w:sz="0" w:space="0" w:color="auto"/>
        <w:bottom w:val="none" w:sz="0" w:space="0" w:color="auto"/>
        <w:right w:val="none" w:sz="0" w:space="0" w:color="auto"/>
      </w:divBdr>
    </w:div>
    <w:div w:id="1488403187">
      <w:bodyDiv w:val="1"/>
      <w:marLeft w:val="0"/>
      <w:marRight w:val="0"/>
      <w:marTop w:val="0"/>
      <w:marBottom w:val="0"/>
      <w:divBdr>
        <w:top w:val="none" w:sz="0" w:space="0" w:color="auto"/>
        <w:left w:val="none" w:sz="0" w:space="0" w:color="auto"/>
        <w:bottom w:val="none" w:sz="0" w:space="0" w:color="auto"/>
        <w:right w:val="none" w:sz="0" w:space="0" w:color="auto"/>
      </w:divBdr>
    </w:div>
    <w:div w:id="1492140812">
      <w:bodyDiv w:val="1"/>
      <w:marLeft w:val="0"/>
      <w:marRight w:val="0"/>
      <w:marTop w:val="0"/>
      <w:marBottom w:val="0"/>
      <w:divBdr>
        <w:top w:val="none" w:sz="0" w:space="0" w:color="auto"/>
        <w:left w:val="none" w:sz="0" w:space="0" w:color="auto"/>
        <w:bottom w:val="none" w:sz="0" w:space="0" w:color="auto"/>
        <w:right w:val="none" w:sz="0" w:space="0" w:color="auto"/>
      </w:divBdr>
    </w:div>
    <w:div w:id="1514763787">
      <w:bodyDiv w:val="1"/>
      <w:marLeft w:val="0"/>
      <w:marRight w:val="0"/>
      <w:marTop w:val="0"/>
      <w:marBottom w:val="0"/>
      <w:divBdr>
        <w:top w:val="none" w:sz="0" w:space="0" w:color="auto"/>
        <w:left w:val="none" w:sz="0" w:space="0" w:color="auto"/>
        <w:bottom w:val="none" w:sz="0" w:space="0" w:color="auto"/>
        <w:right w:val="none" w:sz="0" w:space="0" w:color="auto"/>
      </w:divBdr>
    </w:div>
    <w:div w:id="1523280522">
      <w:bodyDiv w:val="1"/>
      <w:marLeft w:val="0"/>
      <w:marRight w:val="0"/>
      <w:marTop w:val="0"/>
      <w:marBottom w:val="0"/>
      <w:divBdr>
        <w:top w:val="none" w:sz="0" w:space="0" w:color="auto"/>
        <w:left w:val="none" w:sz="0" w:space="0" w:color="auto"/>
        <w:bottom w:val="none" w:sz="0" w:space="0" w:color="auto"/>
        <w:right w:val="none" w:sz="0" w:space="0" w:color="auto"/>
      </w:divBdr>
    </w:div>
    <w:div w:id="1540167128">
      <w:bodyDiv w:val="1"/>
      <w:marLeft w:val="0"/>
      <w:marRight w:val="0"/>
      <w:marTop w:val="0"/>
      <w:marBottom w:val="0"/>
      <w:divBdr>
        <w:top w:val="none" w:sz="0" w:space="0" w:color="auto"/>
        <w:left w:val="none" w:sz="0" w:space="0" w:color="auto"/>
        <w:bottom w:val="none" w:sz="0" w:space="0" w:color="auto"/>
        <w:right w:val="none" w:sz="0" w:space="0" w:color="auto"/>
      </w:divBdr>
    </w:div>
    <w:div w:id="1549953261">
      <w:bodyDiv w:val="1"/>
      <w:marLeft w:val="0"/>
      <w:marRight w:val="0"/>
      <w:marTop w:val="0"/>
      <w:marBottom w:val="0"/>
      <w:divBdr>
        <w:top w:val="none" w:sz="0" w:space="0" w:color="auto"/>
        <w:left w:val="none" w:sz="0" w:space="0" w:color="auto"/>
        <w:bottom w:val="none" w:sz="0" w:space="0" w:color="auto"/>
        <w:right w:val="none" w:sz="0" w:space="0" w:color="auto"/>
      </w:divBdr>
    </w:div>
    <w:div w:id="1550916966">
      <w:bodyDiv w:val="1"/>
      <w:marLeft w:val="0"/>
      <w:marRight w:val="0"/>
      <w:marTop w:val="0"/>
      <w:marBottom w:val="0"/>
      <w:divBdr>
        <w:top w:val="none" w:sz="0" w:space="0" w:color="auto"/>
        <w:left w:val="none" w:sz="0" w:space="0" w:color="auto"/>
        <w:bottom w:val="none" w:sz="0" w:space="0" w:color="auto"/>
        <w:right w:val="none" w:sz="0" w:space="0" w:color="auto"/>
      </w:divBdr>
    </w:div>
    <w:div w:id="1584099923">
      <w:bodyDiv w:val="1"/>
      <w:marLeft w:val="0"/>
      <w:marRight w:val="0"/>
      <w:marTop w:val="0"/>
      <w:marBottom w:val="0"/>
      <w:divBdr>
        <w:top w:val="none" w:sz="0" w:space="0" w:color="auto"/>
        <w:left w:val="none" w:sz="0" w:space="0" w:color="auto"/>
        <w:bottom w:val="none" w:sz="0" w:space="0" w:color="auto"/>
        <w:right w:val="none" w:sz="0" w:space="0" w:color="auto"/>
      </w:divBdr>
    </w:div>
    <w:div w:id="1585533595">
      <w:bodyDiv w:val="1"/>
      <w:marLeft w:val="0"/>
      <w:marRight w:val="0"/>
      <w:marTop w:val="0"/>
      <w:marBottom w:val="0"/>
      <w:divBdr>
        <w:top w:val="none" w:sz="0" w:space="0" w:color="auto"/>
        <w:left w:val="none" w:sz="0" w:space="0" w:color="auto"/>
        <w:bottom w:val="none" w:sz="0" w:space="0" w:color="auto"/>
        <w:right w:val="none" w:sz="0" w:space="0" w:color="auto"/>
      </w:divBdr>
    </w:div>
    <w:div w:id="1598902174">
      <w:bodyDiv w:val="1"/>
      <w:marLeft w:val="0"/>
      <w:marRight w:val="0"/>
      <w:marTop w:val="0"/>
      <w:marBottom w:val="0"/>
      <w:divBdr>
        <w:top w:val="none" w:sz="0" w:space="0" w:color="auto"/>
        <w:left w:val="none" w:sz="0" w:space="0" w:color="auto"/>
        <w:bottom w:val="none" w:sz="0" w:space="0" w:color="auto"/>
        <w:right w:val="none" w:sz="0" w:space="0" w:color="auto"/>
      </w:divBdr>
    </w:div>
    <w:div w:id="1627002407">
      <w:bodyDiv w:val="1"/>
      <w:marLeft w:val="0"/>
      <w:marRight w:val="0"/>
      <w:marTop w:val="0"/>
      <w:marBottom w:val="0"/>
      <w:divBdr>
        <w:top w:val="none" w:sz="0" w:space="0" w:color="auto"/>
        <w:left w:val="none" w:sz="0" w:space="0" w:color="auto"/>
        <w:bottom w:val="none" w:sz="0" w:space="0" w:color="auto"/>
        <w:right w:val="none" w:sz="0" w:space="0" w:color="auto"/>
      </w:divBdr>
    </w:div>
    <w:div w:id="1631741274">
      <w:bodyDiv w:val="1"/>
      <w:marLeft w:val="0"/>
      <w:marRight w:val="0"/>
      <w:marTop w:val="0"/>
      <w:marBottom w:val="0"/>
      <w:divBdr>
        <w:top w:val="none" w:sz="0" w:space="0" w:color="auto"/>
        <w:left w:val="none" w:sz="0" w:space="0" w:color="auto"/>
        <w:bottom w:val="none" w:sz="0" w:space="0" w:color="auto"/>
        <w:right w:val="none" w:sz="0" w:space="0" w:color="auto"/>
      </w:divBdr>
    </w:div>
    <w:div w:id="1670675619">
      <w:bodyDiv w:val="1"/>
      <w:marLeft w:val="0"/>
      <w:marRight w:val="0"/>
      <w:marTop w:val="0"/>
      <w:marBottom w:val="0"/>
      <w:divBdr>
        <w:top w:val="none" w:sz="0" w:space="0" w:color="auto"/>
        <w:left w:val="none" w:sz="0" w:space="0" w:color="auto"/>
        <w:bottom w:val="none" w:sz="0" w:space="0" w:color="auto"/>
        <w:right w:val="none" w:sz="0" w:space="0" w:color="auto"/>
      </w:divBdr>
    </w:div>
    <w:div w:id="1678188060">
      <w:bodyDiv w:val="1"/>
      <w:marLeft w:val="0"/>
      <w:marRight w:val="0"/>
      <w:marTop w:val="0"/>
      <w:marBottom w:val="0"/>
      <w:divBdr>
        <w:top w:val="none" w:sz="0" w:space="0" w:color="auto"/>
        <w:left w:val="none" w:sz="0" w:space="0" w:color="auto"/>
        <w:bottom w:val="none" w:sz="0" w:space="0" w:color="auto"/>
        <w:right w:val="none" w:sz="0" w:space="0" w:color="auto"/>
      </w:divBdr>
    </w:div>
    <w:div w:id="1682660000">
      <w:bodyDiv w:val="1"/>
      <w:marLeft w:val="0"/>
      <w:marRight w:val="0"/>
      <w:marTop w:val="0"/>
      <w:marBottom w:val="0"/>
      <w:divBdr>
        <w:top w:val="none" w:sz="0" w:space="0" w:color="auto"/>
        <w:left w:val="none" w:sz="0" w:space="0" w:color="auto"/>
        <w:bottom w:val="none" w:sz="0" w:space="0" w:color="auto"/>
        <w:right w:val="none" w:sz="0" w:space="0" w:color="auto"/>
      </w:divBdr>
    </w:div>
    <w:div w:id="1698266671">
      <w:bodyDiv w:val="1"/>
      <w:marLeft w:val="0"/>
      <w:marRight w:val="0"/>
      <w:marTop w:val="0"/>
      <w:marBottom w:val="0"/>
      <w:divBdr>
        <w:top w:val="none" w:sz="0" w:space="0" w:color="auto"/>
        <w:left w:val="none" w:sz="0" w:space="0" w:color="auto"/>
        <w:bottom w:val="none" w:sz="0" w:space="0" w:color="auto"/>
        <w:right w:val="none" w:sz="0" w:space="0" w:color="auto"/>
      </w:divBdr>
    </w:div>
    <w:div w:id="1708676824">
      <w:bodyDiv w:val="1"/>
      <w:marLeft w:val="0"/>
      <w:marRight w:val="0"/>
      <w:marTop w:val="0"/>
      <w:marBottom w:val="0"/>
      <w:divBdr>
        <w:top w:val="none" w:sz="0" w:space="0" w:color="auto"/>
        <w:left w:val="none" w:sz="0" w:space="0" w:color="auto"/>
        <w:bottom w:val="none" w:sz="0" w:space="0" w:color="auto"/>
        <w:right w:val="none" w:sz="0" w:space="0" w:color="auto"/>
      </w:divBdr>
    </w:div>
    <w:div w:id="1708870741">
      <w:bodyDiv w:val="1"/>
      <w:marLeft w:val="0"/>
      <w:marRight w:val="0"/>
      <w:marTop w:val="0"/>
      <w:marBottom w:val="0"/>
      <w:divBdr>
        <w:top w:val="none" w:sz="0" w:space="0" w:color="auto"/>
        <w:left w:val="none" w:sz="0" w:space="0" w:color="auto"/>
        <w:bottom w:val="none" w:sz="0" w:space="0" w:color="auto"/>
        <w:right w:val="none" w:sz="0" w:space="0" w:color="auto"/>
      </w:divBdr>
    </w:div>
    <w:div w:id="1715617428">
      <w:bodyDiv w:val="1"/>
      <w:marLeft w:val="0"/>
      <w:marRight w:val="0"/>
      <w:marTop w:val="0"/>
      <w:marBottom w:val="0"/>
      <w:divBdr>
        <w:top w:val="none" w:sz="0" w:space="0" w:color="auto"/>
        <w:left w:val="none" w:sz="0" w:space="0" w:color="auto"/>
        <w:bottom w:val="none" w:sz="0" w:space="0" w:color="auto"/>
        <w:right w:val="none" w:sz="0" w:space="0" w:color="auto"/>
      </w:divBdr>
    </w:div>
    <w:div w:id="1719628806">
      <w:bodyDiv w:val="1"/>
      <w:marLeft w:val="0"/>
      <w:marRight w:val="0"/>
      <w:marTop w:val="0"/>
      <w:marBottom w:val="0"/>
      <w:divBdr>
        <w:top w:val="none" w:sz="0" w:space="0" w:color="auto"/>
        <w:left w:val="none" w:sz="0" w:space="0" w:color="auto"/>
        <w:bottom w:val="none" w:sz="0" w:space="0" w:color="auto"/>
        <w:right w:val="none" w:sz="0" w:space="0" w:color="auto"/>
      </w:divBdr>
    </w:div>
    <w:div w:id="1727298188">
      <w:bodyDiv w:val="1"/>
      <w:marLeft w:val="0"/>
      <w:marRight w:val="0"/>
      <w:marTop w:val="0"/>
      <w:marBottom w:val="0"/>
      <w:divBdr>
        <w:top w:val="none" w:sz="0" w:space="0" w:color="auto"/>
        <w:left w:val="none" w:sz="0" w:space="0" w:color="auto"/>
        <w:bottom w:val="none" w:sz="0" w:space="0" w:color="auto"/>
        <w:right w:val="none" w:sz="0" w:space="0" w:color="auto"/>
      </w:divBdr>
    </w:div>
    <w:div w:id="1734886344">
      <w:bodyDiv w:val="1"/>
      <w:marLeft w:val="0"/>
      <w:marRight w:val="0"/>
      <w:marTop w:val="0"/>
      <w:marBottom w:val="0"/>
      <w:divBdr>
        <w:top w:val="none" w:sz="0" w:space="0" w:color="auto"/>
        <w:left w:val="none" w:sz="0" w:space="0" w:color="auto"/>
        <w:bottom w:val="none" w:sz="0" w:space="0" w:color="auto"/>
        <w:right w:val="none" w:sz="0" w:space="0" w:color="auto"/>
      </w:divBdr>
    </w:div>
    <w:div w:id="1741710242">
      <w:bodyDiv w:val="1"/>
      <w:marLeft w:val="0"/>
      <w:marRight w:val="0"/>
      <w:marTop w:val="0"/>
      <w:marBottom w:val="0"/>
      <w:divBdr>
        <w:top w:val="none" w:sz="0" w:space="0" w:color="auto"/>
        <w:left w:val="none" w:sz="0" w:space="0" w:color="auto"/>
        <w:bottom w:val="none" w:sz="0" w:space="0" w:color="auto"/>
        <w:right w:val="none" w:sz="0" w:space="0" w:color="auto"/>
      </w:divBdr>
    </w:div>
    <w:div w:id="1752696979">
      <w:bodyDiv w:val="1"/>
      <w:marLeft w:val="0"/>
      <w:marRight w:val="0"/>
      <w:marTop w:val="0"/>
      <w:marBottom w:val="0"/>
      <w:divBdr>
        <w:top w:val="none" w:sz="0" w:space="0" w:color="auto"/>
        <w:left w:val="none" w:sz="0" w:space="0" w:color="auto"/>
        <w:bottom w:val="none" w:sz="0" w:space="0" w:color="auto"/>
        <w:right w:val="none" w:sz="0" w:space="0" w:color="auto"/>
      </w:divBdr>
    </w:div>
    <w:div w:id="1770077937">
      <w:bodyDiv w:val="1"/>
      <w:marLeft w:val="0"/>
      <w:marRight w:val="0"/>
      <w:marTop w:val="0"/>
      <w:marBottom w:val="0"/>
      <w:divBdr>
        <w:top w:val="none" w:sz="0" w:space="0" w:color="auto"/>
        <w:left w:val="none" w:sz="0" w:space="0" w:color="auto"/>
        <w:bottom w:val="none" w:sz="0" w:space="0" w:color="auto"/>
        <w:right w:val="none" w:sz="0" w:space="0" w:color="auto"/>
      </w:divBdr>
    </w:div>
    <w:div w:id="1779981572">
      <w:bodyDiv w:val="1"/>
      <w:marLeft w:val="0"/>
      <w:marRight w:val="0"/>
      <w:marTop w:val="0"/>
      <w:marBottom w:val="0"/>
      <w:divBdr>
        <w:top w:val="none" w:sz="0" w:space="0" w:color="auto"/>
        <w:left w:val="none" w:sz="0" w:space="0" w:color="auto"/>
        <w:bottom w:val="none" w:sz="0" w:space="0" w:color="auto"/>
        <w:right w:val="none" w:sz="0" w:space="0" w:color="auto"/>
      </w:divBdr>
    </w:div>
    <w:div w:id="1787432618">
      <w:bodyDiv w:val="1"/>
      <w:marLeft w:val="0"/>
      <w:marRight w:val="0"/>
      <w:marTop w:val="0"/>
      <w:marBottom w:val="0"/>
      <w:divBdr>
        <w:top w:val="none" w:sz="0" w:space="0" w:color="auto"/>
        <w:left w:val="none" w:sz="0" w:space="0" w:color="auto"/>
        <w:bottom w:val="none" w:sz="0" w:space="0" w:color="auto"/>
        <w:right w:val="none" w:sz="0" w:space="0" w:color="auto"/>
      </w:divBdr>
    </w:div>
    <w:div w:id="1788693046">
      <w:bodyDiv w:val="1"/>
      <w:marLeft w:val="0"/>
      <w:marRight w:val="0"/>
      <w:marTop w:val="0"/>
      <w:marBottom w:val="0"/>
      <w:divBdr>
        <w:top w:val="none" w:sz="0" w:space="0" w:color="auto"/>
        <w:left w:val="none" w:sz="0" w:space="0" w:color="auto"/>
        <w:bottom w:val="none" w:sz="0" w:space="0" w:color="auto"/>
        <w:right w:val="none" w:sz="0" w:space="0" w:color="auto"/>
      </w:divBdr>
    </w:div>
    <w:div w:id="1790512135">
      <w:bodyDiv w:val="1"/>
      <w:marLeft w:val="0"/>
      <w:marRight w:val="0"/>
      <w:marTop w:val="0"/>
      <w:marBottom w:val="0"/>
      <w:divBdr>
        <w:top w:val="none" w:sz="0" w:space="0" w:color="auto"/>
        <w:left w:val="none" w:sz="0" w:space="0" w:color="auto"/>
        <w:bottom w:val="none" w:sz="0" w:space="0" w:color="auto"/>
        <w:right w:val="none" w:sz="0" w:space="0" w:color="auto"/>
      </w:divBdr>
    </w:div>
    <w:div w:id="1801073609">
      <w:bodyDiv w:val="1"/>
      <w:marLeft w:val="0"/>
      <w:marRight w:val="0"/>
      <w:marTop w:val="0"/>
      <w:marBottom w:val="0"/>
      <w:divBdr>
        <w:top w:val="none" w:sz="0" w:space="0" w:color="auto"/>
        <w:left w:val="none" w:sz="0" w:space="0" w:color="auto"/>
        <w:bottom w:val="none" w:sz="0" w:space="0" w:color="auto"/>
        <w:right w:val="none" w:sz="0" w:space="0" w:color="auto"/>
      </w:divBdr>
    </w:div>
    <w:div w:id="1802722544">
      <w:bodyDiv w:val="1"/>
      <w:marLeft w:val="0"/>
      <w:marRight w:val="0"/>
      <w:marTop w:val="0"/>
      <w:marBottom w:val="0"/>
      <w:divBdr>
        <w:top w:val="none" w:sz="0" w:space="0" w:color="auto"/>
        <w:left w:val="none" w:sz="0" w:space="0" w:color="auto"/>
        <w:bottom w:val="none" w:sz="0" w:space="0" w:color="auto"/>
        <w:right w:val="none" w:sz="0" w:space="0" w:color="auto"/>
      </w:divBdr>
    </w:div>
    <w:div w:id="1806199670">
      <w:bodyDiv w:val="1"/>
      <w:marLeft w:val="0"/>
      <w:marRight w:val="0"/>
      <w:marTop w:val="0"/>
      <w:marBottom w:val="0"/>
      <w:divBdr>
        <w:top w:val="none" w:sz="0" w:space="0" w:color="auto"/>
        <w:left w:val="none" w:sz="0" w:space="0" w:color="auto"/>
        <w:bottom w:val="none" w:sz="0" w:space="0" w:color="auto"/>
        <w:right w:val="none" w:sz="0" w:space="0" w:color="auto"/>
      </w:divBdr>
    </w:div>
    <w:div w:id="1809663573">
      <w:bodyDiv w:val="1"/>
      <w:marLeft w:val="0"/>
      <w:marRight w:val="0"/>
      <w:marTop w:val="0"/>
      <w:marBottom w:val="0"/>
      <w:divBdr>
        <w:top w:val="none" w:sz="0" w:space="0" w:color="auto"/>
        <w:left w:val="none" w:sz="0" w:space="0" w:color="auto"/>
        <w:bottom w:val="none" w:sz="0" w:space="0" w:color="auto"/>
        <w:right w:val="none" w:sz="0" w:space="0" w:color="auto"/>
      </w:divBdr>
    </w:div>
    <w:div w:id="1828091449">
      <w:bodyDiv w:val="1"/>
      <w:marLeft w:val="0"/>
      <w:marRight w:val="0"/>
      <w:marTop w:val="0"/>
      <w:marBottom w:val="0"/>
      <w:divBdr>
        <w:top w:val="none" w:sz="0" w:space="0" w:color="auto"/>
        <w:left w:val="none" w:sz="0" w:space="0" w:color="auto"/>
        <w:bottom w:val="none" w:sz="0" w:space="0" w:color="auto"/>
        <w:right w:val="none" w:sz="0" w:space="0" w:color="auto"/>
      </w:divBdr>
    </w:div>
    <w:div w:id="1838036690">
      <w:bodyDiv w:val="1"/>
      <w:marLeft w:val="0"/>
      <w:marRight w:val="0"/>
      <w:marTop w:val="0"/>
      <w:marBottom w:val="0"/>
      <w:divBdr>
        <w:top w:val="none" w:sz="0" w:space="0" w:color="auto"/>
        <w:left w:val="none" w:sz="0" w:space="0" w:color="auto"/>
        <w:bottom w:val="none" w:sz="0" w:space="0" w:color="auto"/>
        <w:right w:val="none" w:sz="0" w:space="0" w:color="auto"/>
      </w:divBdr>
    </w:div>
    <w:div w:id="1839926385">
      <w:bodyDiv w:val="1"/>
      <w:marLeft w:val="0"/>
      <w:marRight w:val="0"/>
      <w:marTop w:val="0"/>
      <w:marBottom w:val="0"/>
      <w:divBdr>
        <w:top w:val="none" w:sz="0" w:space="0" w:color="auto"/>
        <w:left w:val="none" w:sz="0" w:space="0" w:color="auto"/>
        <w:bottom w:val="none" w:sz="0" w:space="0" w:color="auto"/>
        <w:right w:val="none" w:sz="0" w:space="0" w:color="auto"/>
      </w:divBdr>
    </w:div>
    <w:div w:id="1844007202">
      <w:bodyDiv w:val="1"/>
      <w:marLeft w:val="0"/>
      <w:marRight w:val="0"/>
      <w:marTop w:val="0"/>
      <w:marBottom w:val="0"/>
      <w:divBdr>
        <w:top w:val="none" w:sz="0" w:space="0" w:color="auto"/>
        <w:left w:val="none" w:sz="0" w:space="0" w:color="auto"/>
        <w:bottom w:val="none" w:sz="0" w:space="0" w:color="auto"/>
        <w:right w:val="none" w:sz="0" w:space="0" w:color="auto"/>
      </w:divBdr>
    </w:div>
    <w:div w:id="1858812792">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73877024">
      <w:bodyDiv w:val="1"/>
      <w:marLeft w:val="0"/>
      <w:marRight w:val="0"/>
      <w:marTop w:val="0"/>
      <w:marBottom w:val="0"/>
      <w:divBdr>
        <w:top w:val="none" w:sz="0" w:space="0" w:color="auto"/>
        <w:left w:val="none" w:sz="0" w:space="0" w:color="auto"/>
        <w:bottom w:val="none" w:sz="0" w:space="0" w:color="auto"/>
        <w:right w:val="none" w:sz="0" w:space="0" w:color="auto"/>
      </w:divBdr>
    </w:div>
    <w:div w:id="1894073139">
      <w:bodyDiv w:val="1"/>
      <w:marLeft w:val="0"/>
      <w:marRight w:val="0"/>
      <w:marTop w:val="0"/>
      <w:marBottom w:val="0"/>
      <w:divBdr>
        <w:top w:val="none" w:sz="0" w:space="0" w:color="auto"/>
        <w:left w:val="none" w:sz="0" w:space="0" w:color="auto"/>
        <w:bottom w:val="none" w:sz="0" w:space="0" w:color="auto"/>
        <w:right w:val="none" w:sz="0" w:space="0" w:color="auto"/>
      </w:divBdr>
    </w:div>
    <w:div w:id="1898783939">
      <w:bodyDiv w:val="1"/>
      <w:marLeft w:val="0"/>
      <w:marRight w:val="0"/>
      <w:marTop w:val="0"/>
      <w:marBottom w:val="0"/>
      <w:divBdr>
        <w:top w:val="none" w:sz="0" w:space="0" w:color="auto"/>
        <w:left w:val="none" w:sz="0" w:space="0" w:color="auto"/>
        <w:bottom w:val="none" w:sz="0" w:space="0" w:color="auto"/>
        <w:right w:val="none" w:sz="0" w:space="0" w:color="auto"/>
      </w:divBdr>
    </w:div>
    <w:div w:id="1915966815">
      <w:bodyDiv w:val="1"/>
      <w:marLeft w:val="0"/>
      <w:marRight w:val="0"/>
      <w:marTop w:val="0"/>
      <w:marBottom w:val="0"/>
      <w:divBdr>
        <w:top w:val="none" w:sz="0" w:space="0" w:color="auto"/>
        <w:left w:val="none" w:sz="0" w:space="0" w:color="auto"/>
        <w:bottom w:val="none" w:sz="0" w:space="0" w:color="auto"/>
        <w:right w:val="none" w:sz="0" w:space="0" w:color="auto"/>
      </w:divBdr>
    </w:div>
    <w:div w:id="1945071735">
      <w:bodyDiv w:val="1"/>
      <w:marLeft w:val="0"/>
      <w:marRight w:val="0"/>
      <w:marTop w:val="0"/>
      <w:marBottom w:val="0"/>
      <w:divBdr>
        <w:top w:val="none" w:sz="0" w:space="0" w:color="auto"/>
        <w:left w:val="none" w:sz="0" w:space="0" w:color="auto"/>
        <w:bottom w:val="none" w:sz="0" w:space="0" w:color="auto"/>
        <w:right w:val="none" w:sz="0" w:space="0" w:color="auto"/>
      </w:divBdr>
    </w:div>
    <w:div w:id="1946576486">
      <w:bodyDiv w:val="1"/>
      <w:marLeft w:val="0"/>
      <w:marRight w:val="0"/>
      <w:marTop w:val="0"/>
      <w:marBottom w:val="0"/>
      <w:divBdr>
        <w:top w:val="none" w:sz="0" w:space="0" w:color="auto"/>
        <w:left w:val="none" w:sz="0" w:space="0" w:color="auto"/>
        <w:bottom w:val="none" w:sz="0" w:space="0" w:color="auto"/>
        <w:right w:val="none" w:sz="0" w:space="0" w:color="auto"/>
      </w:divBdr>
    </w:div>
    <w:div w:id="1947888030">
      <w:bodyDiv w:val="1"/>
      <w:marLeft w:val="0"/>
      <w:marRight w:val="0"/>
      <w:marTop w:val="0"/>
      <w:marBottom w:val="0"/>
      <w:divBdr>
        <w:top w:val="none" w:sz="0" w:space="0" w:color="auto"/>
        <w:left w:val="none" w:sz="0" w:space="0" w:color="auto"/>
        <w:bottom w:val="none" w:sz="0" w:space="0" w:color="auto"/>
        <w:right w:val="none" w:sz="0" w:space="0" w:color="auto"/>
      </w:divBdr>
    </w:div>
    <w:div w:id="1948346342">
      <w:bodyDiv w:val="1"/>
      <w:marLeft w:val="0"/>
      <w:marRight w:val="0"/>
      <w:marTop w:val="0"/>
      <w:marBottom w:val="0"/>
      <w:divBdr>
        <w:top w:val="none" w:sz="0" w:space="0" w:color="auto"/>
        <w:left w:val="none" w:sz="0" w:space="0" w:color="auto"/>
        <w:bottom w:val="none" w:sz="0" w:space="0" w:color="auto"/>
        <w:right w:val="none" w:sz="0" w:space="0" w:color="auto"/>
      </w:divBdr>
    </w:div>
    <w:div w:id="1948654142">
      <w:bodyDiv w:val="1"/>
      <w:marLeft w:val="0"/>
      <w:marRight w:val="0"/>
      <w:marTop w:val="0"/>
      <w:marBottom w:val="0"/>
      <w:divBdr>
        <w:top w:val="none" w:sz="0" w:space="0" w:color="auto"/>
        <w:left w:val="none" w:sz="0" w:space="0" w:color="auto"/>
        <w:bottom w:val="none" w:sz="0" w:space="0" w:color="auto"/>
        <w:right w:val="none" w:sz="0" w:space="0" w:color="auto"/>
      </w:divBdr>
    </w:div>
    <w:div w:id="1951011324">
      <w:bodyDiv w:val="1"/>
      <w:marLeft w:val="0"/>
      <w:marRight w:val="0"/>
      <w:marTop w:val="0"/>
      <w:marBottom w:val="0"/>
      <w:divBdr>
        <w:top w:val="none" w:sz="0" w:space="0" w:color="auto"/>
        <w:left w:val="none" w:sz="0" w:space="0" w:color="auto"/>
        <w:bottom w:val="none" w:sz="0" w:space="0" w:color="auto"/>
        <w:right w:val="none" w:sz="0" w:space="0" w:color="auto"/>
      </w:divBdr>
    </w:div>
    <w:div w:id="1952083225">
      <w:bodyDiv w:val="1"/>
      <w:marLeft w:val="0"/>
      <w:marRight w:val="0"/>
      <w:marTop w:val="0"/>
      <w:marBottom w:val="0"/>
      <w:divBdr>
        <w:top w:val="none" w:sz="0" w:space="0" w:color="auto"/>
        <w:left w:val="none" w:sz="0" w:space="0" w:color="auto"/>
        <w:bottom w:val="none" w:sz="0" w:space="0" w:color="auto"/>
        <w:right w:val="none" w:sz="0" w:space="0" w:color="auto"/>
      </w:divBdr>
    </w:div>
    <w:div w:id="1970282327">
      <w:bodyDiv w:val="1"/>
      <w:marLeft w:val="0"/>
      <w:marRight w:val="0"/>
      <w:marTop w:val="0"/>
      <w:marBottom w:val="0"/>
      <w:divBdr>
        <w:top w:val="none" w:sz="0" w:space="0" w:color="auto"/>
        <w:left w:val="none" w:sz="0" w:space="0" w:color="auto"/>
        <w:bottom w:val="none" w:sz="0" w:space="0" w:color="auto"/>
        <w:right w:val="none" w:sz="0" w:space="0" w:color="auto"/>
      </w:divBdr>
    </w:div>
    <w:div w:id="1970547710">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1993756589">
      <w:bodyDiv w:val="1"/>
      <w:marLeft w:val="0"/>
      <w:marRight w:val="0"/>
      <w:marTop w:val="0"/>
      <w:marBottom w:val="0"/>
      <w:divBdr>
        <w:top w:val="none" w:sz="0" w:space="0" w:color="auto"/>
        <w:left w:val="none" w:sz="0" w:space="0" w:color="auto"/>
        <w:bottom w:val="none" w:sz="0" w:space="0" w:color="auto"/>
        <w:right w:val="none" w:sz="0" w:space="0" w:color="auto"/>
      </w:divBdr>
    </w:div>
    <w:div w:id="1994328549">
      <w:bodyDiv w:val="1"/>
      <w:marLeft w:val="0"/>
      <w:marRight w:val="0"/>
      <w:marTop w:val="0"/>
      <w:marBottom w:val="0"/>
      <w:divBdr>
        <w:top w:val="none" w:sz="0" w:space="0" w:color="auto"/>
        <w:left w:val="none" w:sz="0" w:space="0" w:color="auto"/>
        <w:bottom w:val="none" w:sz="0" w:space="0" w:color="auto"/>
        <w:right w:val="none" w:sz="0" w:space="0" w:color="auto"/>
      </w:divBdr>
    </w:div>
    <w:div w:id="2000619153">
      <w:bodyDiv w:val="1"/>
      <w:marLeft w:val="0"/>
      <w:marRight w:val="0"/>
      <w:marTop w:val="0"/>
      <w:marBottom w:val="0"/>
      <w:divBdr>
        <w:top w:val="none" w:sz="0" w:space="0" w:color="auto"/>
        <w:left w:val="none" w:sz="0" w:space="0" w:color="auto"/>
        <w:bottom w:val="none" w:sz="0" w:space="0" w:color="auto"/>
        <w:right w:val="none" w:sz="0" w:space="0" w:color="auto"/>
      </w:divBdr>
    </w:div>
    <w:div w:id="2003660430">
      <w:bodyDiv w:val="1"/>
      <w:marLeft w:val="0"/>
      <w:marRight w:val="0"/>
      <w:marTop w:val="0"/>
      <w:marBottom w:val="0"/>
      <w:divBdr>
        <w:top w:val="none" w:sz="0" w:space="0" w:color="auto"/>
        <w:left w:val="none" w:sz="0" w:space="0" w:color="auto"/>
        <w:bottom w:val="none" w:sz="0" w:space="0" w:color="auto"/>
        <w:right w:val="none" w:sz="0" w:space="0" w:color="auto"/>
      </w:divBdr>
    </w:div>
    <w:div w:id="2019579571">
      <w:bodyDiv w:val="1"/>
      <w:marLeft w:val="0"/>
      <w:marRight w:val="0"/>
      <w:marTop w:val="0"/>
      <w:marBottom w:val="0"/>
      <w:divBdr>
        <w:top w:val="none" w:sz="0" w:space="0" w:color="auto"/>
        <w:left w:val="none" w:sz="0" w:space="0" w:color="auto"/>
        <w:bottom w:val="none" w:sz="0" w:space="0" w:color="auto"/>
        <w:right w:val="none" w:sz="0" w:space="0" w:color="auto"/>
      </w:divBdr>
    </w:div>
    <w:div w:id="2021466180">
      <w:bodyDiv w:val="1"/>
      <w:marLeft w:val="0"/>
      <w:marRight w:val="0"/>
      <w:marTop w:val="0"/>
      <w:marBottom w:val="0"/>
      <w:divBdr>
        <w:top w:val="none" w:sz="0" w:space="0" w:color="auto"/>
        <w:left w:val="none" w:sz="0" w:space="0" w:color="auto"/>
        <w:bottom w:val="none" w:sz="0" w:space="0" w:color="auto"/>
        <w:right w:val="none" w:sz="0" w:space="0" w:color="auto"/>
      </w:divBdr>
    </w:div>
    <w:div w:id="2026664391">
      <w:bodyDiv w:val="1"/>
      <w:marLeft w:val="0"/>
      <w:marRight w:val="0"/>
      <w:marTop w:val="0"/>
      <w:marBottom w:val="0"/>
      <w:divBdr>
        <w:top w:val="none" w:sz="0" w:space="0" w:color="auto"/>
        <w:left w:val="none" w:sz="0" w:space="0" w:color="auto"/>
        <w:bottom w:val="none" w:sz="0" w:space="0" w:color="auto"/>
        <w:right w:val="none" w:sz="0" w:space="0" w:color="auto"/>
      </w:divBdr>
    </w:div>
    <w:div w:id="2026714263">
      <w:bodyDiv w:val="1"/>
      <w:marLeft w:val="0"/>
      <w:marRight w:val="0"/>
      <w:marTop w:val="0"/>
      <w:marBottom w:val="0"/>
      <w:divBdr>
        <w:top w:val="none" w:sz="0" w:space="0" w:color="auto"/>
        <w:left w:val="none" w:sz="0" w:space="0" w:color="auto"/>
        <w:bottom w:val="none" w:sz="0" w:space="0" w:color="auto"/>
        <w:right w:val="none" w:sz="0" w:space="0" w:color="auto"/>
      </w:divBdr>
    </w:div>
    <w:div w:id="2027363468">
      <w:bodyDiv w:val="1"/>
      <w:marLeft w:val="0"/>
      <w:marRight w:val="0"/>
      <w:marTop w:val="0"/>
      <w:marBottom w:val="0"/>
      <w:divBdr>
        <w:top w:val="none" w:sz="0" w:space="0" w:color="auto"/>
        <w:left w:val="none" w:sz="0" w:space="0" w:color="auto"/>
        <w:bottom w:val="none" w:sz="0" w:space="0" w:color="auto"/>
        <w:right w:val="none" w:sz="0" w:space="0" w:color="auto"/>
      </w:divBdr>
    </w:div>
    <w:div w:id="2029982529">
      <w:bodyDiv w:val="1"/>
      <w:marLeft w:val="0"/>
      <w:marRight w:val="0"/>
      <w:marTop w:val="0"/>
      <w:marBottom w:val="0"/>
      <w:divBdr>
        <w:top w:val="none" w:sz="0" w:space="0" w:color="auto"/>
        <w:left w:val="none" w:sz="0" w:space="0" w:color="auto"/>
        <w:bottom w:val="none" w:sz="0" w:space="0" w:color="auto"/>
        <w:right w:val="none" w:sz="0" w:space="0" w:color="auto"/>
      </w:divBdr>
    </w:div>
    <w:div w:id="2049135364">
      <w:bodyDiv w:val="1"/>
      <w:marLeft w:val="0"/>
      <w:marRight w:val="0"/>
      <w:marTop w:val="0"/>
      <w:marBottom w:val="0"/>
      <w:divBdr>
        <w:top w:val="none" w:sz="0" w:space="0" w:color="auto"/>
        <w:left w:val="none" w:sz="0" w:space="0" w:color="auto"/>
        <w:bottom w:val="none" w:sz="0" w:space="0" w:color="auto"/>
        <w:right w:val="none" w:sz="0" w:space="0" w:color="auto"/>
      </w:divBdr>
    </w:div>
    <w:div w:id="2049648411">
      <w:bodyDiv w:val="1"/>
      <w:marLeft w:val="0"/>
      <w:marRight w:val="0"/>
      <w:marTop w:val="0"/>
      <w:marBottom w:val="0"/>
      <w:divBdr>
        <w:top w:val="none" w:sz="0" w:space="0" w:color="auto"/>
        <w:left w:val="none" w:sz="0" w:space="0" w:color="auto"/>
        <w:bottom w:val="none" w:sz="0" w:space="0" w:color="auto"/>
        <w:right w:val="none" w:sz="0" w:space="0" w:color="auto"/>
      </w:divBdr>
    </w:div>
    <w:div w:id="2053311624">
      <w:bodyDiv w:val="1"/>
      <w:marLeft w:val="0"/>
      <w:marRight w:val="0"/>
      <w:marTop w:val="0"/>
      <w:marBottom w:val="0"/>
      <w:divBdr>
        <w:top w:val="none" w:sz="0" w:space="0" w:color="auto"/>
        <w:left w:val="none" w:sz="0" w:space="0" w:color="auto"/>
        <w:bottom w:val="none" w:sz="0" w:space="0" w:color="auto"/>
        <w:right w:val="none" w:sz="0" w:space="0" w:color="auto"/>
      </w:divBdr>
    </w:div>
    <w:div w:id="2055428315">
      <w:bodyDiv w:val="1"/>
      <w:marLeft w:val="0"/>
      <w:marRight w:val="0"/>
      <w:marTop w:val="0"/>
      <w:marBottom w:val="0"/>
      <w:divBdr>
        <w:top w:val="none" w:sz="0" w:space="0" w:color="auto"/>
        <w:left w:val="none" w:sz="0" w:space="0" w:color="auto"/>
        <w:bottom w:val="none" w:sz="0" w:space="0" w:color="auto"/>
        <w:right w:val="none" w:sz="0" w:space="0" w:color="auto"/>
      </w:divBdr>
    </w:div>
    <w:div w:id="2064018005">
      <w:bodyDiv w:val="1"/>
      <w:marLeft w:val="0"/>
      <w:marRight w:val="0"/>
      <w:marTop w:val="0"/>
      <w:marBottom w:val="0"/>
      <w:divBdr>
        <w:top w:val="none" w:sz="0" w:space="0" w:color="auto"/>
        <w:left w:val="none" w:sz="0" w:space="0" w:color="auto"/>
        <w:bottom w:val="none" w:sz="0" w:space="0" w:color="auto"/>
        <w:right w:val="none" w:sz="0" w:space="0" w:color="auto"/>
      </w:divBdr>
    </w:div>
    <w:div w:id="2075661333">
      <w:bodyDiv w:val="1"/>
      <w:marLeft w:val="0"/>
      <w:marRight w:val="0"/>
      <w:marTop w:val="0"/>
      <w:marBottom w:val="0"/>
      <w:divBdr>
        <w:top w:val="none" w:sz="0" w:space="0" w:color="auto"/>
        <w:left w:val="none" w:sz="0" w:space="0" w:color="auto"/>
        <w:bottom w:val="none" w:sz="0" w:space="0" w:color="auto"/>
        <w:right w:val="none" w:sz="0" w:space="0" w:color="auto"/>
      </w:divBdr>
    </w:div>
    <w:div w:id="2078433117">
      <w:bodyDiv w:val="1"/>
      <w:marLeft w:val="0"/>
      <w:marRight w:val="0"/>
      <w:marTop w:val="0"/>
      <w:marBottom w:val="0"/>
      <w:divBdr>
        <w:top w:val="none" w:sz="0" w:space="0" w:color="auto"/>
        <w:left w:val="none" w:sz="0" w:space="0" w:color="auto"/>
        <w:bottom w:val="none" w:sz="0" w:space="0" w:color="auto"/>
        <w:right w:val="none" w:sz="0" w:space="0" w:color="auto"/>
      </w:divBdr>
    </w:div>
    <w:div w:id="2101756826">
      <w:bodyDiv w:val="1"/>
      <w:marLeft w:val="0"/>
      <w:marRight w:val="0"/>
      <w:marTop w:val="0"/>
      <w:marBottom w:val="0"/>
      <w:divBdr>
        <w:top w:val="none" w:sz="0" w:space="0" w:color="auto"/>
        <w:left w:val="none" w:sz="0" w:space="0" w:color="auto"/>
        <w:bottom w:val="none" w:sz="0" w:space="0" w:color="auto"/>
        <w:right w:val="none" w:sz="0" w:space="0" w:color="auto"/>
      </w:divBdr>
    </w:div>
    <w:div w:id="2141341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yperlink" Target="mailto:copro@emap.ma.gov.br" TargetMode="Externa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csl@emap.ma.gov.br" TargetMode="Externa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C5DC1FAF142EE44497FE690AA2870937" ma:contentTypeVersion="1" ma:contentTypeDescription="Crie um novo documento." ma:contentTypeScope="" ma:versionID="49cee027900868b9a93d8d6d206685b9">
  <xsd:schema xmlns:xsd="http://www.w3.org/2001/XMLSchema" xmlns:xs="http://www.w3.org/2001/XMLSchema" xmlns:p="http://schemas.microsoft.com/office/2006/metadata/properties" xmlns:ns2="9825408c-27cb-4f4e-95db-30679ffa3879" targetNamespace="http://schemas.microsoft.com/office/2006/metadata/properties" ma:root="true" ma:fieldsID="fbbbde626b8457c5adfaf38165f8a470" ns2:_="">
    <xsd:import namespace="9825408c-27cb-4f4e-95db-30679ffa3879"/>
    <xsd:element name="properties">
      <xsd:complexType>
        <xsd:sequence>
          <xsd:element name="documentManagement">
            <xsd:complexType>
              <xsd:all>
                <xsd:element ref="ns2:tes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5408c-27cb-4f4e-95db-30679ffa3879" elementFormDefault="qualified">
    <xsd:import namespace="http://schemas.microsoft.com/office/2006/documentManagement/types"/>
    <xsd:import namespace="http://schemas.microsoft.com/office/infopath/2007/PartnerControls"/>
    <xsd:element name="teste" ma:index="8" nillable="true" ma:displayName="teste" ma:internalName="test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este xmlns="9825408c-27cb-4f4e-95db-30679ffa3879"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E86018-30CD-4418-982D-0E9F1A5FAF57}">
  <ds:schemaRefs>
    <ds:schemaRef ds:uri="http://schemas.microsoft.com/sharepoint/v3/contenttype/forms"/>
  </ds:schemaRefs>
</ds:datastoreItem>
</file>

<file path=customXml/itemProps2.xml><?xml version="1.0" encoding="utf-8"?>
<ds:datastoreItem xmlns:ds="http://schemas.openxmlformats.org/officeDocument/2006/customXml" ds:itemID="{76E24316-DC1D-45C0-8411-D82C8F2A68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25408c-27cb-4f4e-95db-30679ffa38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66C09FC-444C-4109-B269-F9A3C87DA407}">
  <ds:schemaRefs>
    <ds:schemaRef ds:uri="http://purl.org/dc/dcmitype/"/>
    <ds:schemaRef ds:uri="http://schemas.microsoft.com/office/infopath/2007/PartnerControls"/>
    <ds:schemaRef ds:uri="http://purl.org/dc/elements/1.1/"/>
    <ds:schemaRef ds:uri="http://schemas.microsoft.com/office/2006/documentManagement/types"/>
    <ds:schemaRef ds:uri="http://purl.org/dc/terms/"/>
    <ds:schemaRef ds:uri="http://schemas.openxmlformats.org/package/2006/metadata/core-properties"/>
    <ds:schemaRef ds:uri="9825408c-27cb-4f4e-95db-30679ffa3879"/>
    <ds:schemaRef ds:uri="http://schemas.microsoft.com/office/2006/metadata/properties"/>
    <ds:schemaRef ds:uri="http://www.w3.org/XML/1998/namespace"/>
  </ds:schemaRefs>
</ds:datastoreItem>
</file>

<file path=customXml/itemProps4.xml><?xml version="1.0" encoding="utf-8"?>
<ds:datastoreItem xmlns:ds="http://schemas.openxmlformats.org/officeDocument/2006/customXml" ds:itemID="{3804B0AA-556D-4EE7-A71A-A3A2457157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1883</TotalTime>
  <Pages>102</Pages>
  <Words>26732</Words>
  <Characters>144354</Characters>
  <Application>Microsoft Office Word</Application>
  <DocSecurity>0</DocSecurity>
  <Lines>1202</Lines>
  <Paragraphs>341</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170745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raimundo.oliveira</dc:creator>
  <cp:keywords/>
  <dc:description/>
  <cp:lastModifiedBy>Thyego Frederico Vilhena Feitosa</cp:lastModifiedBy>
  <cp:revision>202</cp:revision>
  <cp:lastPrinted>2020-01-29T17:33:00Z</cp:lastPrinted>
  <dcterms:created xsi:type="dcterms:W3CDTF">2020-01-15T18:35:00Z</dcterms:created>
  <dcterms:modified xsi:type="dcterms:W3CDTF">2020-01-31T14:59:00Z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0x010100C5DC1FAF142EE44497FE690AA2870937</vt:lpwstr>
  </property>
</Properties>
</file>